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EC6E8" w14:textId="14E6C0A1" w:rsidR="00610A94" w:rsidRDefault="005A4537" w:rsidP="00DF07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r w:rsidR="00610A94">
        <w:rPr>
          <w:rFonts w:ascii="Times New Roman" w:hAnsi="Times New Roman" w:cs="Times New Roman"/>
          <w:sz w:val="24"/>
          <w:szCs w:val="24"/>
        </w:rPr>
        <w:tab/>
      </w:r>
      <w:r w:rsidR="006A55BB" w:rsidRPr="006A55BB">
        <w:rPr>
          <w:rFonts w:ascii="Times New Roman" w:hAnsi="Times New Roman" w:cs="Times New Roman"/>
          <w:sz w:val="24"/>
          <w:szCs w:val="24"/>
        </w:rPr>
        <w:t>PATVIRTINTA</w:t>
      </w:r>
    </w:p>
    <w:p w14:paraId="3FD7DB91" w14:textId="531CDA12" w:rsidR="005A4537" w:rsidRPr="005A4537" w:rsidRDefault="00610A94" w:rsidP="00610A94">
      <w:pPr>
        <w:tabs>
          <w:tab w:val="left" w:pos="46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sidR="005A4537" w:rsidRPr="005A4537">
        <w:rPr>
          <w:rFonts w:ascii="Times New Roman" w:hAnsi="Times New Roman" w:cs="Times New Roman"/>
          <w:sz w:val="24"/>
          <w:szCs w:val="24"/>
        </w:rPr>
        <w:t>Rokiškio rajono savivaldybės tarybos</w:t>
      </w:r>
    </w:p>
    <w:p w14:paraId="570F28FC" w14:textId="73789D07" w:rsidR="005A4537" w:rsidRPr="005A4537" w:rsidRDefault="005A4537" w:rsidP="00DF07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10A94">
        <w:rPr>
          <w:rFonts w:ascii="Times New Roman" w:hAnsi="Times New Roman" w:cs="Times New Roman"/>
          <w:sz w:val="24"/>
          <w:szCs w:val="24"/>
        </w:rPr>
        <w:tab/>
      </w:r>
      <w:r w:rsidRPr="005A4537">
        <w:rPr>
          <w:rFonts w:ascii="Times New Roman" w:hAnsi="Times New Roman" w:cs="Times New Roman"/>
          <w:sz w:val="24"/>
          <w:szCs w:val="24"/>
        </w:rPr>
        <w:t>2023 m. balandžio 27 d. sprendimu Nr. TS-</w:t>
      </w:r>
    </w:p>
    <w:p w14:paraId="3BE53628" w14:textId="77777777" w:rsidR="006A55BB" w:rsidRPr="006A55BB" w:rsidRDefault="006A55BB" w:rsidP="00DF0792">
      <w:pPr>
        <w:spacing w:after="0" w:line="240" w:lineRule="auto"/>
        <w:jc w:val="center"/>
        <w:rPr>
          <w:rFonts w:ascii="Times New Roman" w:hAnsi="Times New Roman" w:cs="Times New Roman"/>
          <w:sz w:val="24"/>
          <w:szCs w:val="24"/>
        </w:rPr>
      </w:pPr>
    </w:p>
    <w:p w14:paraId="49E52E8A" w14:textId="77777777" w:rsidR="00A17ED2" w:rsidRDefault="00176021" w:rsidP="00DF0792">
      <w:pPr>
        <w:spacing w:after="0" w:line="240" w:lineRule="auto"/>
        <w:jc w:val="center"/>
        <w:rPr>
          <w:rFonts w:ascii="Times New Roman" w:hAnsi="Times New Roman" w:cs="Times New Roman"/>
          <w:b/>
          <w:sz w:val="24"/>
          <w:szCs w:val="24"/>
        </w:rPr>
      </w:pPr>
      <w:r w:rsidRPr="00176021">
        <w:rPr>
          <w:rFonts w:ascii="Times New Roman" w:hAnsi="Times New Roman" w:cs="Times New Roman"/>
          <w:b/>
          <w:sz w:val="24"/>
          <w:szCs w:val="24"/>
        </w:rPr>
        <w:t xml:space="preserve">VIEŠOSIOS ĮSTAIGOS </w:t>
      </w:r>
    </w:p>
    <w:p w14:paraId="78373B1F" w14:textId="77777777" w:rsidR="00A17ED2" w:rsidRDefault="00176021" w:rsidP="00DF0792">
      <w:pPr>
        <w:spacing w:after="0" w:line="240" w:lineRule="auto"/>
        <w:jc w:val="center"/>
        <w:rPr>
          <w:rFonts w:ascii="Times New Roman" w:hAnsi="Times New Roman" w:cs="Times New Roman"/>
          <w:b/>
          <w:sz w:val="24"/>
          <w:szCs w:val="24"/>
        </w:rPr>
      </w:pPr>
      <w:r w:rsidRPr="00176021">
        <w:rPr>
          <w:rFonts w:ascii="Times New Roman" w:hAnsi="Times New Roman" w:cs="Times New Roman"/>
          <w:b/>
          <w:sz w:val="24"/>
          <w:szCs w:val="24"/>
        </w:rPr>
        <w:t>ROKIŠKIO PIRMINĖS ASMENS SVEIKATOS PRIEŽI</w:t>
      </w:r>
      <w:r w:rsidR="00222BDC">
        <w:rPr>
          <w:rFonts w:ascii="Times New Roman" w:hAnsi="Times New Roman" w:cs="Times New Roman"/>
          <w:b/>
          <w:sz w:val="24"/>
          <w:szCs w:val="24"/>
        </w:rPr>
        <w:t xml:space="preserve">ŪROS CENTRO </w:t>
      </w:r>
    </w:p>
    <w:p w14:paraId="79E4100A" w14:textId="2D7DFAF2" w:rsidR="008577CF" w:rsidRDefault="000A349A" w:rsidP="00DF07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w:t>
      </w:r>
      <w:r w:rsidR="00AF7142">
        <w:rPr>
          <w:rFonts w:ascii="Times New Roman" w:hAnsi="Times New Roman" w:cs="Times New Roman"/>
          <w:b/>
          <w:sz w:val="24"/>
          <w:szCs w:val="24"/>
        </w:rPr>
        <w:t>2</w:t>
      </w:r>
      <w:r w:rsidR="00222BDC">
        <w:rPr>
          <w:rFonts w:ascii="Times New Roman" w:hAnsi="Times New Roman" w:cs="Times New Roman"/>
          <w:b/>
          <w:sz w:val="24"/>
          <w:szCs w:val="24"/>
        </w:rPr>
        <w:t xml:space="preserve"> M. VE</w:t>
      </w:r>
      <w:r w:rsidR="00244EA7">
        <w:rPr>
          <w:rFonts w:ascii="Times New Roman" w:hAnsi="Times New Roman" w:cs="Times New Roman"/>
          <w:b/>
          <w:sz w:val="24"/>
          <w:szCs w:val="24"/>
        </w:rPr>
        <w:t>I</w:t>
      </w:r>
      <w:r w:rsidR="00222BDC">
        <w:rPr>
          <w:rFonts w:ascii="Times New Roman" w:hAnsi="Times New Roman" w:cs="Times New Roman"/>
          <w:b/>
          <w:sz w:val="24"/>
          <w:szCs w:val="24"/>
        </w:rPr>
        <w:t>KLOS ATAS</w:t>
      </w:r>
      <w:r w:rsidR="00176021" w:rsidRPr="00176021">
        <w:rPr>
          <w:rFonts w:ascii="Times New Roman" w:hAnsi="Times New Roman" w:cs="Times New Roman"/>
          <w:b/>
          <w:sz w:val="24"/>
          <w:szCs w:val="24"/>
        </w:rPr>
        <w:t>KAITA</w:t>
      </w:r>
    </w:p>
    <w:p w14:paraId="3D485288" w14:textId="77777777" w:rsidR="00176021" w:rsidRPr="0078733E" w:rsidRDefault="00176021" w:rsidP="00DF0792">
      <w:pPr>
        <w:spacing w:line="240" w:lineRule="auto"/>
        <w:jc w:val="center"/>
        <w:rPr>
          <w:rFonts w:ascii="Times New Roman" w:hAnsi="Times New Roman" w:cs="Times New Roman"/>
          <w:bCs/>
          <w:sz w:val="24"/>
          <w:szCs w:val="24"/>
        </w:rPr>
      </w:pPr>
    </w:p>
    <w:p w14:paraId="1A9311D6" w14:textId="77777777" w:rsidR="00A17ED2" w:rsidRDefault="00341AE6" w:rsidP="00DF07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 </w:t>
      </w:r>
      <w:r w:rsidR="00A17ED2">
        <w:rPr>
          <w:rFonts w:ascii="Times New Roman" w:hAnsi="Times New Roman" w:cs="Times New Roman"/>
          <w:b/>
          <w:sz w:val="24"/>
          <w:szCs w:val="24"/>
        </w:rPr>
        <w:t>SKYRIUS</w:t>
      </w:r>
    </w:p>
    <w:p w14:paraId="171FFDD6" w14:textId="77777777" w:rsidR="00176021" w:rsidRDefault="00176021" w:rsidP="00DF0792">
      <w:pPr>
        <w:spacing w:after="0" w:line="240" w:lineRule="auto"/>
        <w:jc w:val="center"/>
        <w:rPr>
          <w:rFonts w:ascii="Times New Roman" w:hAnsi="Times New Roman" w:cs="Times New Roman"/>
          <w:b/>
          <w:sz w:val="24"/>
          <w:szCs w:val="24"/>
        </w:rPr>
      </w:pPr>
      <w:r w:rsidRPr="00BA0674">
        <w:rPr>
          <w:rFonts w:ascii="Times New Roman" w:hAnsi="Times New Roman" w:cs="Times New Roman"/>
          <w:b/>
          <w:sz w:val="24"/>
          <w:szCs w:val="24"/>
        </w:rPr>
        <w:t>INFORMACIJA APIE ĮSTAIGOS VEIKLĄ</w:t>
      </w:r>
      <w:r w:rsidR="0029296C" w:rsidRPr="00BA0674">
        <w:rPr>
          <w:rFonts w:ascii="Times New Roman" w:hAnsi="Times New Roman" w:cs="Times New Roman"/>
          <w:b/>
          <w:sz w:val="24"/>
          <w:szCs w:val="24"/>
        </w:rPr>
        <w:t xml:space="preserve"> IR REZULTATUS</w:t>
      </w:r>
    </w:p>
    <w:p w14:paraId="4159ABF8" w14:textId="77777777" w:rsidR="00A17ED2" w:rsidRPr="00BA0674" w:rsidRDefault="00A17ED2" w:rsidP="00DF0792">
      <w:pPr>
        <w:spacing w:after="0" w:line="240" w:lineRule="auto"/>
        <w:jc w:val="center"/>
        <w:rPr>
          <w:rFonts w:ascii="Times New Roman" w:hAnsi="Times New Roman" w:cs="Times New Roman"/>
          <w:b/>
          <w:sz w:val="24"/>
          <w:szCs w:val="24"/>
        </w:rPr>
      </w:pPr>
    </w:p>
    <w:p w14:paraId="28272FE6" w14:textId="77777777" w:rsidR="00176021" w:rsidRDefault="00784FB8" w:rsidP="00DF0792">
      <w:pPr>
        <w:spacing w:line="240" w:lineRule="auto"/>
        <w:ind w:firstLine="567"/>
        <w:jc w:val="both"/>
      </w:pPr>
      <w:r>
        <w:rPr>
          <w:rFonts w:ascii="Times New Roman" w:hAnsi="Times New Roman" w:cs="Times New Roman"/>
          <w:sz w:val="24"/>
          <w:szCs w:val="24"/>
        </w:rPr>
        <w:t>VIEŠOJI ĮSTAIGA ROKIŠKIO PIRMINĖS ASMENS SVEIKATOS PRIEŽIŪROS CENTRAS</w:t>
      </w:r>
      <w:r w:rsidR="009B2F3F">
        <w:rPr>
          <w:rFonts w:ascii="Times New Roman" w:hAnsi="Times New Roman" w:cs="Times New Roman"/>
          <w:sz w:val="24"/>
          <w:szCs w:val="24"/>
        </w:rPr>
        <w:t xml:space="preserve"> (toliau – PASPC)</w:t>
      </w:r>
      <w:r w:rsidR="00176021">
        <w:rPr>
          <w:rFonts w:ascii="Times New Roman" w:hAnsi="Times New Roman" w:cs="Times New Roman"/>
          <w:sz w:val="24"/>
          <w:szCs w:val="24"/>
        </w:rPr>
        <w:t xml:space="preserve"> </w:t>
      </w:r>
      <w:r w:rsidR="000A349A">
        <w:rPr>
          <w:rFonts w:ascii="Times New Roman" w:hAnsi="Times New Roman" w:cs="Times New Roman"/>
          <w:sz w:val="24"/>
          <w:szCs w:val="24"/>
        </w:rPr>
        <w:t xml:space="preserve">– Lietuvos nacionalinės sveikatos sistemos iš Rokiškio rajono savivaldybės turto įsteigta viešoji sveikatos priežiūros įstaiga, teikianti sveikatos priežiūros paslaugas pagal įstaigai suteiktą licenciją. </w:t>
      </w:r>
    </w:p>
    <w:p w14:paraId="02654620" w14:textId="77777777" w:rsidR="00176021" w:rsidRPr="002210A3" w:rsidRDefault="00176021" w:rsidP="00DF0792">
      <w:pPr>
        <w:spacing w:after="0" w:line="240" w:lineRule="auto"/>
        <w:jc w:val="both"/>
        <w:rPr>
          <w:rFonts w:ascii="Times New Roman" w:hAnsi="Times New Roman" w:cs="Times New Roman"/>
          <w:sz w:val="24"/>
          <w:szCs w:val="24"/>
        </w:rPr>
      </w:pPr>
      <w:r w:rsidRPr="002210A3">
        <w:rPr>
          <w:rFonts w:ascii="Times New Roman" w:hAnsi="Times New Roman" w:cs="Times New Roman"/>
          <w:sz w:val="24"/>
          <w:szCs w:val="24"/>
        </w:rPr>
        <w:t xml:space="preserve">Įstaigos kodas 173223934, </w:t>
      </w:r>
      <w:proofErr w:type="spellStart"/>
      <w:r w:rsidR="00DC3A08">
        <w:rPr>
          <w:rFonts w:ascii="Times New Roman" w:hAnsi="Times New Roman" w:cs="Times New Roman"/>
          <w:sz w:val="24"/>
          <w:szCs w:val="24"/>
        </w:rPr>
        <w:t>reg</w:t>
      </w:r>
      <w:proofErr w:type="spellEnd"/>
      <w:r w:rsidR="00DC3A08">
        <w:rPr>
          <w:rFonts w:ascii="Times New Roman" w:hAnsi="Times New Roman" w:cs="Times New Roman"/>
          <w:sz w:val="24"/>
          <w:szCs w:val="24"/>
        </w:rPr>
        <w:t xml:space="preserve">. </w:t>
      </w:r>
      <w:r w:rsidRPr="002210A3">
        <w:rPr>
          <w:rFonts w:ascii="Times New Roman" w:hAnsi="Times New Roman" w:cs="Times New Roman"/>
          <w:sz w:val="24"/>
          <w:szCs w:val="24"/>
        </w:rPr>
        <w:t>adresas Juodupės g. 1A, 42106 Rokiškis</w:t>
      </w:r>
    </w:p>
    <w:p w14:paraId="023FFC9D" w14:textId="77777777" w:rsidR="00176021" w:rsidRPr="002210A3" w:rsidRDefault="00176021" w:rsidP="00DF0792">
      <w:pPr>
        <w:spacing w:after="0" w:line="240" w:lineRule="auto"/>
        <w:jc w:val="both"/>
        <w:rPr>
          <w:rFonts w:ascii="Times New Roman" w:hAnsi="Times New Roman" w:cs="Times New Roman"/>
          <w:sz w:val="24"/>
          <w:szCs w:val="24"/>
        </w:rPr>
      </w:pPr>
      <w:r w:rsidRPr="002210A3">
        <w:rPr>
          <w:rFonts w:ascii="Times New Roman" w:hAnsi="Times New Roman" w:cs="Times New Roman"/>
          <w:sz w:val="24"/>
          <w:szCs w:val="24"/>
        </w:rPr>
        <w:t xml:space="preserve">Tel. </w:t>
      </w:r>
      <w:r w:rsidR="00A17ED2">
        <w:rPr>
          <w:rFonts w:ascii="Times New Roman" w:hAnsi="Times New Roman" w:cs="Times New Roman"/>
          <w:sz w:val="24"/>
          <w:szCs w:val="24"/>
        </w:rPr>
        <w:t>(</w:t>
      </w:r>
      <w:r w:rsidRPr="002210A3">
        <w:rPr>
          <w:rFonts w:ascii="Times New Roman" w:hAnsi="Times New Roman" w:cs="Times New Roman"/>
          <w:sz w:val="24"/>
          <w:szCs w:val="24"/>
        </w:rPr>
        <w:t>8</w:t>
      </w:r>
      <w:r w:rsidR="00A17ED2">
        <w:rPr>
          <w:rFonts w:ascii="Times New Roman" w:hAnsi="Times New Roman" w:cs="Times New Roman"/>
          <w:sz w:val="24"/>
          <w:szCs w:val="24"/>
        </w:rPr>
        <w:t> </w:t>
      </w:r>
      <w:r w:rsidRPr="002210A3">
        <w:rPr>
          <w:rFonts w:ascii="Times New Roman" w:hAnsi="Times New Roman" w:cs="Times New Roman"/>
          <w:sz w:val="24"/>
          <w:szCs w:val="24"/>
        </w:rPr>
        <w:t>458</w:t>
      </w:r>
      <w:r w:rsidR="00A17ED2">
        <w:rPr>
          <w:rFonts w:ascii="Times New Roman" w:hAnsi="Times New Roman" w:cs="Times New Roman"/>
          <w:sz w:val="24"/>
          <w:szCs w:val="24"/>
        </w:rPr>
        <w:t>)</w:t>
      </w:r>
      <w:r w:rsidRPr="002210A3">
        <w:rPr>
          <w:rFonts w:ascii="Times New Roman" w:hAnsi="Times New Roman" w:cs="Times New Roman"/>
          <w:sz w:val="24"/>
          <w:szCs w:val="24"/>
        </w:rPr>
        <w:t xml:space="preserve"> 32</w:t>
      </w:r>
      <w:r w:rsidR="00341AE6">
        <w:rPr>
          <w:rFonts w:ascii="Times New Roman" w:hAnsi="Times New Roman" w:cs="Times New Roman"/>
          <w:sz w:val="24"/>
          <w:szCs w:val="24"/>
        </w:rPr>
        <w:t> </w:t>
      </w:r>
      <w:r w:rsidRPr="002210A3">
        <w:rPr>
          <w:rFonts w:ascii="Times New Roman" w:hAnsi="Times New Roman" w:cs="Times New Roman"/>
          <w:sz w:val="24"/>
          <w:szCs w:val="24"/>
        </w:rPr>
        <w:t>381</w:t>
      </w:r>
      <w:r w:rsidR="00341AE6">
        <w:rPr>
          <w:rFonts w:ascii="Times New Roman" w:hAnsi="Times New Roman" w:cs="Times New Roman"/>
          <w:sz w:val="24"/>
          <w:szCs w:val="24"/>
        </w:rPr>
        <w:t>;</w:t>
      </w:r>
      <w:r w:rsidRPr="002210A3">
        <w:rPr>
          <w:rFonts w:ascii="Times New Roman" w:hAnsi="Times New Roman" w:cs="Times New Roman"/>
          <w:sz w:val="24"/>
          <w:szCs w:val="24"/>
        </w:rPr>
        <w:t xml:space="preserve"> </w:t>
      </w:r>
      <w:r w:rsidR="00A17ED2">
        <w:rPr>
          <w:rFonts w:ascii="Times New Roman" w:hAnsi="Times New Roman" w:cs="Times New Roman"/>
          <w:sz w:val="24"/>
          <w:szCs w:val="24"/>
        </w:rPr>
        <w:t>(</w:t>
      </w:r>
      <w:r w:rsidRPr="002210A3">
        <w:rPr>
          <w:rFonts w:ascii="Times New Roman" w:hAnsi="Times New Roman" w:cs="Times New Roman"/>
          <w:sz w:val="24"/>
          <w:szCs w:val="24"/>
        </w:rPr>
        <w:t>8</w:t>
      </w:r>
      <w:r w:rsidR="00A17ED2">
        <w:rPr>
          <w:rFonts w:ascii="Times New Roman" w:hAnsi="Times New Roman" w:cs="Times New Roman"/>
          <w:sz w:val="24"/>
          <w:szCs w:val="24"/>
        </w:rPr>
        <w:t> </w:t>
      </w:r>
      <w:r w:rsidRPr="002210A3">
        <w:rPr>
          <w:rFonts w:ascii="Times New Roman" w:hAnsi="Times New Roman" w:cs="Times New Roman"/>
          <w:sz w:val="24"/>
          <w:szCs w:val="24"/>
        </w:rPr>
        <w:t>458</w:t>
      </w:r>
      <w:r w:rsidR="00A17ED2">
        <w:rPr>
          <w:rFonts w:ascii="Times New Roman" w:hAnsi="Times New Roman" w:cs="Times New Roman"/>
          <w:sz w:val="24"/>
          <w:szCs w:val="24"/>
        </w:rPr>
        <w:t>)</w:t>
      </w:r>
      <w:r w:rsidRPr="002210A3">
        <w:rPr>
          <w:rFonts w:ascii="Times New Roman" w:hAnsi="Times New Roman" w:cs="Times New Roman"/>
          <w:sz w:val="24"/>
          <w:szCs w:val="24"/>
        </w:rPr>
        <w:t xml:space="preserve"> 71</w:t>
      </w:r>
      <w:r w:rsidR="00A17ED2">
        <w:rPr>
          <w:rFonts w:ascii="Times New Roman" w:hAnsi="Times New Roman" w:cs="Times New Roman"/>
          <w:sz w:val="24"/>
          <w:szCs w:val="24"/>
        </w:rPr>
        <w:t xml:space="preserve"> </w:t>
      </w:r>
      <w:r w:rsidRPr="002210A3">
        <w:rPr>
          <w:rFonts w:ascii="Times New Roman" w:hAnsi="Times New Roman" w:cs="Times New Roman"/>
          <w:sz w:val="24"/>
          <w:szCs w:val="24"/>
        </w:rPr>
        <w:t>105</w:t>
      </w:r>
    </w:p>
    <w:p w14:paraId="6BCAD559" w14:textId="77777777" w:rsidR="00176021" w:rsidRPr="002210A3" w:rsidRDefault="00176021" w:rsidP="00DF0792">
      <w:pPr>
        <w:spacing w:after="0" w:line="240" w:lineRule="auto"/>
        <w:jc w:val="both"/>
        <w:rPr>
          <w:rFonts w:ascii="Times New Roman" w:hAnsi="Times New Roman" w:cs="Times New Roman"/>
          <w:sz w:val="24"/>
          <w:szCs w:val="24"/>
        </w:rPr>
      </w:pPr>
      <w:r w:rsidRPr="002210A3">
        <w:rPr>
          <w:rFonts w:ascii="Times New Roman" w:hAnsi="Times New Roman" w:cs="Times New Roman"/>
          <w:sz w:val="24"/>
          <w:szCs w:val="24"/>
        </w:rPr>
        <w:t>El.</w:t>
      </w:r>
      <w:r w:rsidR="00A17ED2">
        <w:rPr>
          <w:rFonts w:ascii="Times New Roman" w:hAnsi="Times New Roman" w:cs="Times New Roman"/>
          <w:sz w:val="24"/>
          <w:szCs w:val="24"/>
        </w:rPr>
        <w:t xml:space="preserve"> </w:t>
      </w:r>
      <w:r w:rsidRPr="002210A3">
        <w:rPr>
          <w:rFonts w:ascii="Times New Roman" w:hAnsi="Times New Roman" w:cs="Times New Roman"/>
          <w:sz w:val="24"/>
          <w:szCs w:val="24"/>
        </w:rPr>
        <w:t xml:space="preserve">paštas </w:t>
      </w:r>
      <w:r w:rsidR="000A349A" w:rsidRPr="000A349A">
        <w:rPr>
          <w:rStyle w:val="Hipersaitas"/>
          <w:rFonts w:ascii="Times New Roman" w:hAnsi="Times New Roman" w:cs="Times New Roman"/>
          <w:sz w:val="24"/>
          <w:szCs w:val="24"/>
        </w:rPr>
        <w:t>administracija</w:t>
      </w:r>
      <w:r w:rsidR="000A349A">
        <w:rPr>
          <w:rStyle w:val="Hipersaitas"/>
          <w:rFonts w:ascii="Times New Roman" w:hAnsi="Times New Roman" w:cs="Times New Roman"/>
          <w:sz w:val="24"/>
          <w:szCs w:val="24"/>
        </w:rPr>
        <w:t>@rokiskiopaspc.lt</w:t>
      </w:r>
    </w:p>
    <w:p w14:paraId="5F679EA7" w14:textId="77777777" w:rsidR="00176021" w:rsidRPr="002210A3" w:rsidRDefault="00176021" w:rsidP="00DF0792">
      <w:pPr>
        <w:spacing w:after="0" w:line="240" w:lineRule="auto"/>
        <w:jc w:val="both"/>
        <w:rPr>
          <w:rFonts w:ascii="Times New Roman" w:hAnsi="Times New Roman" w:cs="Times New Roman"/>
          <w:sz w:val="24"/>
          <w:szCs w:val="24"/>
        </w:rPr>
      </w:pPr>
      <w:r w:rsidRPr="002210A3">
        <w:rPr>
          <w:rFonts w:ascii="Times New Roman" w:hAnsi="Times New Roman" w:cs="Times New Roman"/>
          <w:sz w:val="24"/>
          <w:szCs w:val="24"/>
        </w:rPr>
        <w:t>Steig</w:t>
      </w:r>
      <w:r w:rsidR="002210A3">
        <w:rPr>
          <w:rFonts w:ascii="Times New Roman" w:hAnsi="Times New Roman" w:cs="Times New Roman"/>
          <w:sz w:val="24"/>
          <w:szCs w:val="24"/>
        </w:rPr>
        <w:t>ė</w:t>
      </w:r>
      <w:r w:rsidRPr="002210A3">
        <w:rPr>
          <w:rFonts w:ascii="Times New Roman" w:hAnsi="Times New Roman" w:cs="Times New Roman"/>
          <w:sz w:val="24"/>
          <w:szCs w:val="24"/>
        </w:rPr>
        <w:t>jas – Roki</w:t>
      </w:r>
      <w:r w:rsidR="002210A3">
        <w:rPr>
          <w:rFonts w:ascii="Times New Roman" w:hAnsi="Times New Roman" w:cs="Times New Roman"/>
          <w:sz w:val="24"/>
          <w:szCs w:val="24"/>
        </w:rPr>
        <w:t>š</w:t>
      </w:r>
      <w:r w:rsidRPr="002210A3">
        <w:rPr>
          <w:rFonts w:ascii="Times New Roman" w:hAnsi="Times New Roman" w:cs="Times New Roman"/>
          <w:sz w:val="24"/>
          <w:szCs w:val="24"/>
        </w:rPr>
        <w:t>kio rajono savivaldyb</w:t>
      </w:r>
      <w:r w:rsidR="002210A3">
        <w:rPr>
          <w:rFonts w:ascii="Times New Roman" w:hAnsi="Times New Roman" w:cs="Times New Roman"/>
          <w:sz w:val="24"/>
          <w:szCs w:val="24"/>
        </w:rPr>
        <w:t>ė</w:t>
      </w:r>
      <w:r w:rsidRPr="002210A3">
        <w:rPr>
          <w:rFonts w:ascii="Times New Roman" w:hAnsi="Times New Roman" w:cs="Times New Roman"/>
          <w:sz w:val="24"/>
          <w:szCs w:val="24"/>
        </w:rPr>
        <w:t>s taryba</w:t>
      </w:r>
    </w:p>
    <w:p w14:paraId="253E5173" w14:textId="2361F411" w:rsidR="00176021" w:rsidRPr="002210A3" w:rsidRDefault="00176021" w:rsidP="00DF0792">
      <w:pPr>
        <w:spacing w:after="0" w:line="240" w:lineRule="auto"/>
        <w:jc w:val="both"/>
        <w:rPr>
          <w:rFonts w:ascii="Times New Roman" w:hAnsi="Times New Roman" w:cs="Times New Roman"/>
          <w:sz w:val="24"/>
          <w:szCs w:val="24"/>
        </w:rPr>
      </w:pPr>
      <w:r w:rsidRPr="002210A3">
        <w:rPr>
          <w:rFonts w:ascii="Times New Roman" w:hAnsi="Times New Roman" w:cs="Times New Roman"/>
          <w:sz w:val="24"/>
          <w:szCs w:val="24"/>
        </w:rPr>
        <w:t xml:space="preserve">Veiklos pradžia </w:t>
      </w:r>
      <w:r w:rsidR="00DF0792">
        <w:rPr>
          <w:rFonts w:ascii="Times New Roman" w:hAnsi="Times New Roman" w:cs="Times New Roman"/>
          <w:sz w:val="24"/>
          <w:szCs w:val="24"/>
        </w:rPr>
        <w:t xml:space="preserve">– </w:t>
      </w:r>
      <w:r w:rsidRPr="002210A3">
        <w:rPr>
          <w:rFonts w:ascii="Times New Roman" w:hAnsi="Times New Roman" w:cs="Times New Roman"/>
          <w:sz w:val="24"/>
          <w:szCs w:val="24"/>
        </w:rPr>
        <w:t>1997</w:t>
      </w:r>
      <w:r w:rsidR="00A17ED2">
        <w:rPr>
          <w:rFonts w:ascii="Times New Roman" w:hAnsi="Times New Roman" w:cs="Times New Roman"/>
          <w:sz w:val="24"/>
          <w:szCs w:val="24"/>
        </w:rPr>
        <w:t>-</w:t>
      </w:r>
      <w:r w:rsidRPr="002210A3">
        <w:rPr>
          <w:rFonts w:ascii="Times New Roman" w:hAnsi="Times New Roman" w:cs="Times New Roman"/>
          <w:sz w:val="24"/>
          <w:szCs w:val="24"/>
        </w:rPr>
        <w:t>08</w:t>
      </w:r>
      <w:r w:rsidR="00A17ED2">
        <w:rPr>
          <w:rFonts w:ascii="Times New Roman" w:hAnsi="Times New Roman" w:cs="Times New Roman"/>
          <w:sz w:val="24"/>
          <w:szCs w:val="24"/>
        </w:rPr>
        <w:t>-</w:t>
      </w:r>
      <w:r w:rsidRPr="002210A3">
        <w:rPr>
          <w:rFonts w:ascii="Times New Roman" w:hAnsi="Times New Roman" w:cs="Times New Roman"/>
          <w:sz w:val="24"/>
          <w:szCs w:val="24"/>
        </w:rPr>
        <w:t>01</w:t>
      </w:r>
    </w:p>
    <w:p w14:paraId="16EE46FC" w14:textId="21738E0C" w:rsidR="002A50F8" w:rsidRDefault="009B2F3F" w:rsidP="00DF07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Viešoji įstaiga</w:t>
      </w:r>
      <w:r w:rsidR="008D0148">
        <w:rPr>
          <w:rFonts w:ascii="Times New Roman" w:hAnsi="Times New Roman" w:cs="Times New Roman"/>
          <w:sz w:val="24"/>
          <w:szCs w:val="24"/>
        </w:rPr>
        <w:t xml:space="preserve"> Rokiškio pirminės as</w:t>
      </w:r>
      <w:r w:rsidR="00DC3A08">
        <w:rPr>
          <w:rFonts w:ascii="Times New Roman" w:hAnsi="Times New Roman" w:cs="Times New Roman"/>
          <w:sz w:val="24"/>
          <w:szCs w:val="24"/>
        </w:rPr>
        <w:t xml:space="preserve">mens sveikatos priežiūros centras </w:t>
      </w:r>
      <w:r w:rsidR="0079321B">
        <w:rPr>
          <w:rFonts w:ascii="Times New Roman" w:hAnsi="Times New Roman" w:cs="Times New Roman"/>
          <w:sz w:val="24"/>
          <w:szCs w:val="24"/>
        </w:rPr>
        <w:t>202</w:t>
      </w:r>
      <w:r w:rsidR="00AF7142">
        <w:rPr>
          <w:rFonts w:ascii="Times New Roman" w:hAnsi="Times New Roman" w:cs="Times New Roman"/>
          <w:sz w:val="24"/>
          <w:szCs w:val="24"/>
        </w:rPr>
        <w:t>2</w:t>
      </w:r>
      <w:r w:rsidR="0079321B">
        <w:rPr>
          <w:rFonts w:ascii="Times New Roman" w:hAnsi="Times New Roman" w:cs="Times New Roman"/>
          <w:sz w:val="24"/>
          <w:szCs w:val="24"/>
        </w:rPr>
        <w:t xml:space="preserve"> m. teikė</w:t>
      </w:r>
      <w:r w:rsidR="00DC3A08">
        <w:rPr>
          <w:rFonts w:ascii="Times New Roman" w:hAnsi="Times New Roman" w:cs="Times New Roman"/>
          <w:sz w:val="24"/>
          <w:szCs w:val="24"/>
        </w:rPr>
        <w:t xml:space="preserve"> licencijuojamas sveikatos priežiūros paslaugas</w:t>
      </w:r>
      <w:r w:rsidR="002A50F8">
        <w:rPr>
          <w:rFonts w:ascii="Times New Roman" w:hAnsi="Times New Roman" w:cs="Times New Roman"/>
          <w:sz w:val="24"/>
          <w:szCs w:val="24"/>
        </w:rPr>
        <w:t xml:space="preserve"> 1 lentelėje pateiktuose</w:t>
      </w:r>
      <w:r>
        <w:rPr>
          <w:rFonts w:ascii="Times New Roman" w:hAnsi="Times New Roman" w:cs="Times New Roman"/>
          <w:sz w:val="24"/>
          <w:szCs w:val="24"/>
        </w:rPr>
        <w:t xml:space="preserve"> padaliniuose</w:t>
      </w:r>
      <w:r w:rsidR="002A50F8">
        <w:rPr>
          <w:rFonts w:ascii="Times New Roman" w:hAnsi="Times New Roman" w:cs="Times New Roman"/>
          <w:sz w:val="24"/>
          <w:szCs w:val="24"/>
        </w:rPr>
        <w:t>.</w:t>
      </w:r>
    </w:p>
    <w:p w14:paraId="4E25E9BE" w14:textId="77777777" w:rsidR="00D03E7C" w:rsidRDefault="00DC3A08" w:rsidP="00DF07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1F8500B5" w14:textId="179C2DD4" w:rsidR="00BB68E7" w:rsidRPr="00784FB8" w:rsidRDefault="001479FD" w:rsidP="00DF0792">
      <w:pPr>
        <w:tabs>
          <w:tab w:val="left" w:pos="567"/>
        </w:tabs>
        <w:spacing w:after="0" w:line="240" w:lineRule="auto"/>
        <w:rPr>
          <w:rFonts w:ascii="Times New Roman" w:hAnsi="Times New Roman" w:cs="Times New Roman"/>
          <w:i/>
          <w:sz w:val="24"/>
          <w:szCs w:val="24"/>
        </w:rPr>
      </w:pPr>
      <w:r>
        <w:rPr>
          <w:rFonts w:ascii="Times New Roman" w:hAnsi="Times New Roman" w:cs="Times New Roman"/>
          <w:i/>
          <w:sz w:val="24"/>
          <w:szCs w:val="24"/>
        </w:rPr>
        <w:tab/>
      </w:r>
      <w:r w:rsidR="00784FB8" w:rsidRPr="00784FB8">
        <w:rPr>
          <w:rFonts w:ascii="Times New Roman" w:hAnsi="Times New Roman" w:cs="Times New Roman"/>
          <w:i/>
          <w:sz w:val="24"/>
          <w:szCs w:val="24"/>
        </w:rPr>
        <w:t>1 lentelė</w:t>
      </w:r>
      <w:r w:rsidR="00003B83">
        <w:rPr>
          <w:rFonts w:ascii="Times New Roman" w:hAnsi="Times New Roman" w:cs="Times New Roman"/>
          <w:i/>
          <w:sz w:val="24"/>
          <w:szCs w:val="24"/>
        </w:rPr>
        <w:t>. VšĮ Rokiškio PASPC teikiamų licencijuojamų paslaugų adresai</w:t>
      </w:r>
      <w:r w:rsidR="002A50F8" w:rsidRPr="00784FB8">
        <w:rPr>
          <w:rFonts w:ascii="Times New Roman" w:hAnsi="Times New Roman" w:cs="Times New Roman"/>
          <w:i/>
          <w:sz w:val="24"/>
          <w:szCs w:val="24"/>
        </w:rPr>
        <w:t xml:space="preserve"> </w:t>
      </w:r>
    </w:p>
    <w:p w14:paraId="4C78DBB2" w14:textId="77777777" w:rsidR="002A50F8" w:rsidRPr="002A50F8" w:rsidRDefault="002A50F8" w:rsidP="00DF0792">
      <w:pPr>
        <w:spacing w:after="0" w:line="240" w:lineRule="auto"/>
        <w:jc w:val="both"/>
        <w:rPr>
          <w:rFonts w:ascii="Times New Roman" w:hAnsi="Times New Roman" w:cs="Times New Roman"/>
          <w:i/>
          <w:sz w:val="24"/>
          <w:szCs w:val="24"/>
        </w:rPr>
      </w:pPr>
    </w:p>
    <w:tbl>
      <w:tblPr>
        <w:tblW w:w="9776" w:type="dxa"/>
        <w:tblLayout w:type="fixed"/>
        <w:tblLook w:val="04A0" w:firstRow="1" w:lastRow="0" w:firstColumn="1" w:lastColumn="0" w:noHBand="0" w:noVBand="1"/>
      </w:tblPr>
      <w:tblGrid>
        <w:gridCol w:w="2547"/>
        <w:gridCol w:w="1843"/>
        <w:gridCol w:w="4110"/>
        <w:gridCol w:w="1276"/>
      </w:tblGrid>
      <w:tr w:rsidR="00BB68E7" w:rsidRPr="008F3772" w14:paraId="6694760C" w14:textId="77777777" w:rsidTr="00D51EC1">
        <w:tc>
          <w:tcPr>
            <w:tcW w:w="2547"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14:paraId="5391217E" w14:textId="77777777" w:rsidR="00BB68E7" w:rsidRPr="008F3772" w:rsidRDefault="00BB68E7" w:rsidP="00DF0792">
            <w:pPr>
              <w:spacing w:after="0" w:line="240" w:lineRule="auto"/>
              <w:jc w:val="center"/>
              <w:rPr>
                <w:rFonts w:ascii="Times New Roman" w:hAnsi="Times New Roman" w:cs="Times New Roman"/>
                <w:b/>
                <w:color w:val="000000"/>
                <w:sz w:val="20"/>
                <w:szCs w:val="20"/>
                <w:lang w:eastAsia="en-GB"/>
              </w:rPr>
            </w:pPr>
            <w:r w:rsidRPr="008F3772">
              <w:rPr>
                <w:rFonts w:ascii="Times New Roman" w:hAnsi="Times New Roman" w:cs="Times New Roman"/>
                <w:b/>
                <w:color w:val="000000"/>
                <w:sz w:val="20"/>
                <w:szCs w:val="20"/>
                <w:lang w:eastAsia="en-GB"/>
              </w:rPr>
              <w:t>Padalinys</w:t>
            </w:r>
          </w:p>
        </w:tc>
        <w:tc>
          <w:tcPr>
            <w:tcW w:w="1843"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14:paraId="01BEB2D9" w14:textId="77777777" w:rsidR="00BB68E7" w:rsidRPr="008F3772" w:rsidRDefault="00BB68E7" w:rsidP="00DF0792">
            <w:pPr>
              <w:spacing w:after="0" w:line="240" w:lineRule="auto"/>
              <w:jc w:val="center"/>
              <w:rPr>
                <w:rFonts w:ascii="Times New Roman" w:hAnsi="Times New Roman" w:cs="Times New Roman"/>
                <w:b/>
                <w:bCs/>
                <w:color w:val="000000"/>
                <w:sz w:val="20"/>
                <w:szCs w:val="20"/>
                <w:lang w:eastAsia="en-GB"/>
              </w:rPr>
            </w:pPr>
            <w:r w:rsidRPr="008F3772">
              <w:rPr>
                <w:rFonts w:ascii="Times New Roman" w:hAnsi="Times New Roman" w:cs="Times New Roman"/>
                <w:b/>
                <w:bCs/>
                <w:color w:val="000000"/>
                <w:sz w:val="20"/>
                <w:szCs w:val="20"/>
                <w:lang w:eastAsia="en-GB"/>
              </w:rPr>
              <w:t>Adresas</w:t>
            </w:r>
          </w:p>
        </w:tc>
        <w:tc>
          <w:tcPr>
            <w:tcW w:w="4110"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14:paraId="0BDFDAAB" w14:textId="77777777" w:rsidR="00BB68E7" w:rsidRPr="008F3772" w:rsidRDefault="00BB68E7" w:rsidP="00DF0792">
            <w:pPr>
              <w:spacing w:after="0" w:line="240" w:lineRule="auto"/>
              <w:jc w:val="center"/>
              <w:rPr>
                <w:rFonts w:ascii="Times New Roman" w:hAnsi="Times New Roman" w:cs="Times New Roman"/>
                <w:b/>
                <w:bCs/>
                <w:color w:val="000000"/>
                <w:sz w:val="20"/>
                <w:szCs w:val="20"/>
                <w:lang w:eastAsia="en-GB"/>
              </w:rPr>
            </w:pPr>
            <w:r w:rsidRPr="008F3772">
              <w:rPr>
                <w:rFonts w:ascii="Times New Roman" w:hAnsi="Times New Roman" w:cs="Times New Roman"/>
                <w:b/>
                <w:bCs/>
                <w:color w:val="000000"/>
                <w:sz w:val="20"/>
                <w:szCs w:val="20"/>
                <w:lang w:eastAsia="en-GB"/>
              </w:rPr>
              <w:t>Licencijuota paslauga</w:t>
            </w:r>
          </w:p>
        </w:tc>
        <w:tc>
          <w:tcPr>
            <w:tcW w:w="1276" w:type="dxa"/>
            <w:tcBorders>
              <w:top w:val="single" w:sz="4" w:space="0" w:color="auto"/>
              <w:left w:val="nil"/>
              <w:bottom w:val="single" w:sz="4" w:space="0" w:color="auto"/>
              <w:right w:val="single" w:sz="4" w:space="0" w:color="auto"/>
            </w:tcBorders>
            <w:shd w:val="clear" w:color="auto" w:fill="C9C9C9" w:themeFill="accent3" w:themeFillTint="99"/>
            <w:vAlign w:val="center"/>
          </w:tcPr>
          <w:p w14:paraId="25D48F91" w14:textId="77777777" w:rsidR="00BB68E7" w:rsidRPr="008F3772" w:rsidRDefault="00BB68E7" w:rsidP="00DF0792">
            <w:pPr>
              <w:spacing w:after="0" w:line="240" w:lineRule="auto"/>
              <w:jc w:val="center"/>
              <w:rPr>
                <w:rFonts w:ascii="Times New Roman" w:hAnsi="Times New Roman" w:cs="Times New Roman"/>
                <w:b/>
                <w:bCs/>
                <w:color w:val="000000"/>
                <w:sz w:val="20"/>
                <w:szCs w:val="20"/>
                <w:lang w:eastAsia="en-GB"/>
              </w:rPr>
            </w:pPr>
            <w:r w:rsidRPr="008F3772">
              <w:rPr>
                <w:rFonts w:ascii="Times New Roman" w:hAnsi="Times New Roman" w:cs="Times New Roman"/>
                <w:b/>
                <w:bCs/>
                <w:color w:val="000000"/>
                <w:sz w:val="20"/>
                <w:szCs w:val="20"/>
                <w:lang w:eastAsia="en-GB"/>
              </w:rPr>
              <w:t>Licencijos numeris</w:t>
            </w:r>
          </w:p>
        </w:tc>
      </w:tr>
      <w:tr w:rsidR="00BB68E7" w:rsidRPr="008F3772" w14:paraId="75D516A1" w14:textId="77777777" w:rsidTr="00D51EC1">
        <w:trPr>
          <w:trHeight w:val="2661"/>
        </w:trPr>
        <w:tc>
          <w:tcPr>
            <w:tcW w:w="2547" w:type="dxa"/>
            <w:tcBorders>
              <w:top w:val="nil"/>
              <w:left w:val="single" w:sz="4" w:space="0" w:color="auto"/>
              <w:bottom w:val="single" w:sz="4" w:space="0" w:color="auto"/>
              <w:right w:val="single" w:sz="4" w:space="0" w:color="auto"/>
            </w:tcBorders>
            <w:shd w:val="clear" w:color="auto" w:fill="auto"/>
            <w:noWrap/>
          </w:tcPr>
          <w:p w14:paraId="688186C8" w14:textId="77777777" w:rsidR="00BB68E7" w:rsidRPr="008F3772" w:rsidRDefault="00BB68E7" w:rsidP="00DF0792">
            <w:pPr>
              <w:spacing w:after="0" w:line="240" w:lineRule="auto"/>
              <w:rPr>
                <w:rFonts w:ascii="Times New Roman" w:hAnsi="Times New Roman" w:cs="Times New Roman"/>
                <w:color w:val="000000"/>
                <w:sz w:val="20"/>
                <w:szCs w:val="20"/>
                <w:lang w:eastAsia="en-GB"/>
              </w:rPr>
            </w:pPr>
            <w:r w:rsidRPr="008F3772">
              <w:rPr>
                <w:rFonts w:ascii="Times New Roman" w:hAnsi="Times New Roman" w:cs="Times New Roman"/>
                <w:color w:val="000000"/>
                <w:sz w:val="20"/>
                <w:szCs w:val="20"/>
                <w:lang w:eastAsia="en-GB"/>
              </w:rPr>
              <w:t>Rokiškio poliklinika</w:t>
            </w:r>
          </w:p>
        </w:tc>
        <w:tc>
          <w:tcPr>
            <w:tcW w:w="1843" w:type="dxa"/>
            <w:tcBorders>
              <w:top w:val="nil"/>
              <w:left w:val="nil"/>
              <w:bottom w:val="single" w:sz="4" w:space="0" w:color="auto"/>
              <w:right w:val="single" w:sz="4" w:space="0" w:color="auto"/>
            </w:tcBorders>
            <w:shd w:val="clear" w:color="auto" w:fill="auto"/>
            <w:noWrap/>
          </w:tcPr>
          <w:p w14:paraId="4C1C95B3" w14:textId="77777777" w:rsidR="00BB68E7" w:rsidRPr="008F3772" w:rsidRDefault="00BB68E7" w:rsidP="00DF0792">
            <w:pPr>
              <w:spacing w:after="0" w:line="240" w:lineRule="auto"/>
              <w:rPr>
                <w:rFonts w:ascii="Times New Roman" w:hAnsi="Times New Roman" w:cs="Times New Roman"/>
                <w:color w:val="000000"/>
                <w:sz w:val="20"/>
                <w:szCs w:val="20"/>
                <w:lang w:eastAsia="en-GB"/>
              </w:rPr>
            </w:pPr>
            <w:r w:rsidRPr="008F3772">
              <w:rPr>
                <w:rFonts w:ascii="Times New Roman" w:hAnsi="Times New Roman" w:cs="Times New Roman"/>
                <w:color w:val="000000"/>
                <w:sz w:val="20"/>
                <w:szCs w:val="20"/>
                <w:lang w:eastAsia="en-GB"/>
              </w:rPr>
              <w:t>Juodupės g. 1A, Rokiškis</w:t>
            </w:r>
          </w:p>
        </w:tc>
        <w:tc>
          <w:tcPr>
            <w:tcW w:w="4110" w:type="dxa"/>
            <w:tcBorders>
              <w:top w:val="nil"/>
              <w:left w:val="nil"/>
              <w:bottom w:val="single" w:sz="4" w:space="0" w:color="auto"/>
              <w:right w:val="single" w:sz="4" w:space="0" w:color="auto"/>
            </w:tcBorders>
            <w:shd w:val="clear" w:color="auto" w:fill="auto"/>
            <w:noWrap/>
          </w:tcPr>
          <w:p w14:paraId="7FA7D535" w14:textId="1F61AE3D" w:rsidR="00BB68E7" w:rsidRPr="008F3772" w:rsidRDefault="00BB68E7" w:rsidP="00DF0792">
            <w:pPr>
              <w:pStyle w:val="Sraopastraipa"/>
              <w:numPr>
                <w:ilvl w:val="0"/>
                <w:numId w:val="2"/>
              </w:numPr>
              <w:spacing w:after="0" w:line="240" w:lineRule="auto"/>
              <w:ind w:left="317" w:hanging="283"/>
              <w:rPr>
                <w:rFonts w:ascii="Times New Roman" w:hAnsi="Times New Roman" w:cs="Times New Roman"/>
                <w:sz w:val="20"/>
                <w:szCs w:val="20"/>
              </w:rPr>
            </w:pPr>
            <w:r w:rsidRPr="008F3772">
              <w:rPr>
                <w:rFonts w:ascii="Times New Roman" w:hAnsi="Times New Roman" w:cs="Times New Roman"/>
                <w:sz w:val="20"/>
                <w:szCs w:val="20"/>
              </w:rPr>
              <w:t>pirminės ambulatorinės asmens sveikatos priežiūros medicin</w:t>
            </w:r>
            <w:r w:rsidR="003D7EAC">
              <w:rPr>
                <w:rFonts w:ascii="Times New Roman" w:hAnsi="Times New Roman" w:cs="Times New Roman"/>
                <w:sz w:val="20"/>
                <w:szCs w:val="20"/>
              </w:rPr>
              <w:t>a</w:t>
            </w:r>
            <w:r w:rsidRPr="008F3772">
              <w:rPr>
                <w:rFonts w:ascii="Times New Roman" w:hAnsi="Times New Roman" w:cs="Times New Roman"/>
                <w:sz w:val="20"/>
                <w:szCs w:val="20"/>
              </w:rPr>
              <w:t xml:space="preserve"> – šeimos medicin</w:t>
            </w:r>
            <w:r w:rsidR="003D7EAC">
              <w:rPr>
                <w:rFonts w:ascii="Times New Roman" w:hAnsi="Times New Roman" w:cs="Times New Roman"/>
                <w:sz w:val="20"/>
                <w:szCs w:val="20"/>
              </w:rPr>
              <w:t>a</w:t>
            </w:r>
            <w:r w:rsidRPr="008F3772">
              <w:rPr>
                <w:rFonts w:ascii="Times New Roman" w:hAnsi="Times New Roman" w:cs="Times New Roman"/>
                <w:sz w:val="20"/>
                <w:szCs w:val="20"/>
              </w:rPr>
              <w:t xml:space="preserve">; </w:t>
            </w:r>
          </w:p>
          <w:p w14:paraId="64AB42A5" w14:textId="51B16AC6" w:rsidR="00E05F6D" w:rsidRPr="008F3772" w:rsidRDefault="00BB68E7" w:rsidP="00DF0792">
            <w:pPr>
              <w:pStyle w:val="Sraopastraipa"/>
              <w:numPr>
                <w:ilvl w:val="0"/>
                <w:numId w:val="2"/>
              </w:numPr>
              <w:spacing w:after="0" w:line="240" w:lineRule="auto"/>
              <w:ind w:left="317" w:hanging="283"/>
              <w:rPr>
                <w:rFonts w:ascii="Times New Roman" w:hAnsi="Times New Roman" w:cs="Times New Roman"/>
                <w:color w:val="000000"/>
                <w:sz w:val="20"/>
                <w:szCs w:val="20"/>
                <w:lang w:eastAsia="en-GB"/>
              </w:rPr>
            </w:pPr>
            <w:r w:rsidRPr="008F3772">
              <w:rPr>
                <w:rFonts w:ascii="Times New Roman" w:hAnsi="Times New Roman" w:cs="Times New Roman"/>
                <w:sz w:val="20"/>
                <w:szCs w:val="20"/>
              </w:rPr>
              <w:t>bendr</w:t>
            </w:r>
            <w:r w:rsidR="003D7EAC">
              <w:rPr>
                <w:rFonts w:ascii="Times New Roman" w:hAnsi="Times New Roman" w:cs="Times New Roman"/>
                <w:sz w:val="20"/>
                <w:szCs w:val="20"/>
              </w:rPr>
              <w:t>oji</w:t>
            </w:r>
            <w:r w:rsidRPr="008F3772">
              <w:rPr>
                <w:rFonts w:ascii="Times New Roman" w:hAnsi="Times New Roman" w:cs="Times New Roman"/>
                <w:sz w:val="20"/>
                <w:szCs w:val="20"/>
              </w:rPr>
              <w:t xml:space="preserve"> asmens sveikatos priežiūr</w:t>
            </w:r>
            <w:r w:rsidR="003D7EAC">
              <w:rPr>
                <w:rFonts w:ascii="Times New Roman" w:hAnsi="Times New Roman" w:cs="Times New Roman"/>
                <w:sz w:val="20"/>
                <w:szCs w:val="20"/>
              </w:rPr>
              <w:t>a</w:t>
            </w:r>
            <w:r w:rsidRPr="008F3772">
              <w:rPr>
                <w:rFonts w:ascii="Times New Roman" w:hAnsi="Times New Roman" w:cs="Times New Roman"/>
                <w:sz w:val="20"/>
                <w:szCs w:val="20"/>
              </w:rPr>
              <w:t>: akušerio praktik</w:t>
            </w:r>
            <w:r w:rsidR="003D7EAC">
              <w:rPr>
                <w:rFonts w:ascii="Times New Roman" w:hAnsi="Times New Roman" w:cs="Times New Roman"/>
                <w:sz w:val="20"/>
                <w:szCs w:val="20"/>
              </w:rPr>
              <w:t>a</w:t>
            </w:r>
            <w:r w:rsidRPr="008F3772">
              <w:rPr>
                <w:rFonts w:ascii="Times New Roman" w:hAnsi="Times New Roman" w:cs="Times New Roman"/>
                <w:sz w:val="20"/>
                <w:szCs w:val="20"/>
              </w:rPr>
              <w:t>, slaug</w:t>
            </w:r>
            <w:r w:rsidR="00672A14">
              <w:rPr>
                <w:rFonts w:ascii="Times New Roman" w:hAnsi="Times New Roman" w:cs="Times New Roman"/>
                <w:sz w:val="20"/>
                <w:szCs w:val="20"/>
              </w:rPr>
              <w:t>a</w:t>
            </w:r>
            <w:r w:rsidRPr="008F3772">
              <w:rPr>
                <w:rFonts w:ascii="Times New Roman" w:hAnsi="Times New Roman" w:cs="Times New Roman"/>
                <w:sz w:val="20"/>
                <w:szCs w:val="20"/>
              </w:rPr>
              <w:t xml:space="preserve"> (bendrosios praktikos slaug</w:t>
            </w:r>
            <w:r w:rsidR="00672A14">
              <w:rPr>
                <w:rFonts w:ascii="Times New Roman" w:hAnsi="Times New Roman" w:cs="Times New Roman"/>
                <w:sz w:val="20"/>
                <w:szCs w:val="20"/>
              </w:rPr>
              <w:t>a</w:t>
            </w:r>
            <w:r w:rsidRPr="008F3772">
              <w:rPr>
                <w:rFonts w:ascii="Times New Roman" w:hAnsi="Times New Roman" w:cs="Times New Roman"/>
                <w:sz w:val="20"/>
                <w:szCs w:val="20"/>
              </w:rPr>
              <w:t>, bendruomenės slaug</w:t>
            </w:r>
            <w:r w:rsidR="00672A14">
              <w:rPr>
                <w:rFonts w:ascii="Times New Roman" w:hAnsi="Times New Roman" w:cs="Times New Roman"/>
                <w:sz w:val="20"/>
                <w:szCs w:val="20"/>
              </w:rPr>
              <w:t>a</w:t>
            </w:r>
            <w:r w:rsidRPr="008F3772">
              <w:rPr>
                <w:rFonts w:ascii="Times New Roman" w:hAnsi="Times New Roman" w:cs="Times New Roman"/>
                <w:sz w:val="20"/>
                <w:szCs w:val="20"/>
              </w:rPr>
              <w:t>, sergančiųjų cukriniu diabetu slaug</w:t>
            </w:r>
            <w:r w:rsidR="00672A14">
              <w:rPr>
                <w:rFonts w:ascii="Times New Roman" w:hAnsi="Times New Roman" w:cs="Times New Roman"/>
                <w:sz w:val="20"/>
                <w:szCs w:val="20"/>
              </w:rPr>
              <w:t>a</w:t>
            </w:r>
            <w:r w:rsidRPr="008F3772">
              <w:rPr>
                <w:rFonts w:ascii="Times New Roman" w:hAnsi="Times New Roman" w:cs="Times New Roman"/>
                <w:sz w:val="20"/>
                <w:szCs w:val="20"/>
              </w:rPr>
              <w:t>, ambulatorinės slaugos paslaug</w:t>
            </w:r>
            <w:r w:rsidR="003D7EAC">
              <w:rPr>
                <w:rFonts w:ascii="Times New Roman" w:hAnsi="Times New Roman" w:cs="Times New Roman"/>
                <w:sz w:val="20"/>
                <w:szCs w:val="20"/>
              </w:rPr>
              <w:t>o</w:t>
            </w:r>
            <w:r w:rsidRPr="008F3772">
              <w:rPr>
                <w:rFonts w:ascii="Times New Roman" w:hAnsi="Times New Roman" w:cs="Times New Roman"/>
                <w:sz w:val="20"/>
                <w:szCs w:val="20"/>
              </w:rPr>
              <w:t>s namuose</w:t>
            </w:r>
            <w:r w:rsidR="0079321B" w:rsidRPr="008F3772">
              <w:rPr>
                <w:rFonts w:ascii="Times New Roman" w:hAnsi="Times New Roman" w:cs="Times New Roman"/>
                <w:sz w:val="20"/>
                <w:szCs w:val="20"/>
              </w:rPr>
              <w:t>, ambulatorin</w:t>
            </w:r>
            <w:r w:rsidR="003D7EAC">
              <w:rPr>
                <w:rFonts w:ascii="Times New Roman" w:hAnsi="Times New Roman" w:cs="Times New Roman"/>
                <w:sz w:val="20"/>
                <w:szCs w:val="20"/>
              </w:rPr>
              <w:t>ės</w:t>
            </w:r>
            <w:r w:rsidR="0079321B" w:rsidRPr="008F3772">
              <w:rPr>
                <w:rFonts w:ascii="Times New Roman" w:hAnsi="Times New Roman" w:cs="Times New Roman"/>
                <w:sz w:val="20"/>
                <w:szCs w:val="20"/>
              </w:rPr>
              <w:t xml:space="preserve">  </w:t>
            </w:r>
            <w:proofErr w:type="spellStart"/>
            <w:r w:rsidR="0079321B" w:rsidRPr="008F3772">
              <w:rPr>
                <w:rFonts w:ascii="Times New Roman" w:hAnsi="Times New Roman" w:cs="Times New Roman"/>
                <w:sz w:val="20"/>
                <w:szCs w:val="20"/>
              </w:rPr>
              <w:t>paliatyviosios</w:t>
            </w:r>
            <w:proofErr w:type="spellEnd"/>
            <w:r w:rsidR="0079321B" w:rsidRPr="008F3772">
              <w:rPr>
                <w:rFonts w:ascii="Times New Roman" w:hAnsi="Times New Roman" w:cs="Times New Roman"/>
                <w:sz w:val="20"/>
                <w:szCs w:val="20"/>
              </w:rPr>
              <w:t xml:space="preserve">  pagalbos</w:t>
            </w:r>
            <w:r w:rsidR="003D7EAC">
              <w:rPr>
                <w:rFonts w:ascii="Times New Roman" w:hAnsi="Times New Roman" w:cs="Times New Roman"/>
                <w:sz w:val="20"/>
                <w:szCs w:val="20"/>
              </w:rPr>
              <w:t xml:space="preserve"> paslaugos</w:t>
            </w:r>
            <w:r w:rsidRPr="008F3772">
              <w:rPr>
                <w:rFonts w:ascii="Times New Roman" w:hAnsi="Times New Roman" w:cs="Times New Roman"/>
                <w:sz w:val="20"/>
                <w:szCs w:val="20"/>
              </w:rPr>
              <w:t>); greitosios medicinos pagalbos; laboratorijos diagnostikos paslaug</w:t>
            </w:r>
            <w:r w:rsidR="003D7EAC">
              <w:rPr>
                <w:rFonts w:ascii="Times New Roman" w:hAnsi="Times New Roman" w:cs="Times New Roman"/>
                <w:sz w:val="20"/>
                <w:szCs w:val="20"/>
              </w:rPr>
              <w:t>o</w:t>
            </w:r>
            <w:r w:rsidRPr="008F3772">
              <w:rPr>
                <w:rFonts w:ascii="Times New Roman" w:hAnsi="Times New Roman" w:cs="Times New Roman"/>
                <w:sz w:val="20"/>
                <w:szCs w:val="20"/>
              </w:rPr>
              <w:t>s</w:t>
            </w:r>
            <w:r w:rsidR="00E05F6D" w:rsidRPr="008F3772">
              <w:rPr>
                <w:rFonts w:ascii="Times New Roman" w:hAnsi="Times New Roman" w:cs="Times New Roman"/>
                <w:sz w:val="20"/>
                <w:szCs w:val="20"/>
              </w:rPr>
              <w:t>;</w:t>
            </w:r>
          </w:p>
          <w:p w14:paraId="19289F77" w14:textId="0A9487FF" w:rsidR="00BB68E7" w:rsidRPr="008F3772" w:rsidRDefault="00BB68E7" w:rsidP="00DF0792">
            <w:pPr>
              <w:pStyle w:val="Sraopastraipa"/>
              <w:numPr>
                <w:ilvl w:val="0"/>
                <w:numId w:val="2"/>
              </w:numPr>
              <w:spacing w:after="0" w:line="240" w:lineRule="auto"/>
              <w:ind w:left="317" w:hanging="283"/>
              <w:rPr>
                <w:rFonts w:ascii="Times New Roman" w:hAnsi="Times New Roman" w:cs="Times New Roman"/>
                <w:color w:val="000000"/>
                <w:sz w:val="20"/>
                <w:szCs w:val="20"/>
                <w:lang w:eastAsia="en-GB"/>
              </w:rPr>
            </w:pPr>
            <w:proofErr w:type="spellStart"/>
            <w:r w:rsidRPr="008F3772">
              <w:rPr>
                <w:rFonts w:ascii="Times New Roman" w:hAnsi="Times New Roman" w:cs="Times New Roman"/>
                <w:sz w:val="20"/>
                <w:szCs w:val="20"/>
              </w:rPr>
              <w:t>odontologinė</w:t>
            </w:r>
            <w:proofErr w:type="spellEnd"/>
            <w:r w:rsidRPr="008F3772">
              <w:rPr>
                <w:rFonts w:ascii="Times New Roman" w:hAnsi="Times New Roman" w:cs="Times New Roman"/>
                <w:sz w:val="20"/>
                <w:szCs w:val="20"/>
              </w:rPr>
              <w:t xml:space="preserve"> priežiūr</w:t>
            </w:r>
            <w:r w:rsidR="003D7EAC">
              <w:rPr>
                <w:rFonts w:ascii="Times New Roman" w:hAnsi="Times New Roman" w:cs="Times New Roman"/>
                <w:sz w:val="20"/>
                <w:szCs w:val="20"/>
              </w:rPr>
              <w:t>a</w:t>
            </w:r>
            <w:r w:rsidRPr="008F3772">
              <w:rPr>
                <w:rFonts w:ascii="Times New Roman" w:hAnsi="Times New Roman" w:cs="Times New Roman"/>
                <w:sz w:val="20"/>
                <w:szCs w:val="20"/>
              </w:rPr>
              <w:t xml:space="preserve"> (pagalb</w:t>
            </w:r>
            <w:r w:rsidR="003D7EAC">
              <w:rPr>
                <w:rFonts w:ascii="Times New Roman" w:hAnsi="Times New Roman" w:cs="Times New Roman"/>
                <w:sz w:val="20"/>
                <w:szCs w:val="20"/>
              </w:rPr>
              <w:t>a</w:t>
            </w:r>
            <w:r w:rsidRPr="008F3772">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tcPr>
          <w:p w14:paraId="0432060F" w14:textId="312BC80D" w:rsidR="00A17ED2" w:rsidRPr="008F3772" w:rsidRDefault="00E05F6D" w:rsidP="00DF0792">
            <w:pPr>
              <w:spacing w:after="0" w:line="240" w:lineRule="auto"/>
              <w:jc w:val="center"/>
              <w:rPr>
                <w:rFonts w:ascii="Times New Roman" w:hAnsi="Times New Roman" w:cs="Times New Roman"/>
                <w:color w:val="000000"/>
                <w:sz w:val="20"/>
                <w:szCs w:val="20"/>
                <w:lang w:eastAsia="en-GB"/>
              </w:rPr>
            </w:pPr>
            <w:r w:rsidRPr="008F3772">
              <w:rPr>
                <w:rFonts w:ascii="Times New Roman" w:hAnsi="Times New Roman" w:cs="Times New Roman"/>
                <w:color w:val="000000"/>
                <w:sz w:val="20"/>
                <w:szCs w:val="20"/>
                <w:lang w:eastAsia="en-GB"/>
              </w:rPr>
              <w:t>1999-10-14 Nr.187</w:t>
            </w:r>
          </w:p>
          <w:p w14:paraId="0E1F25F3" w14:textId="77777777" w:rsidR="00A17ED2" w:rsidRPr="008F3772" w:rsidRDefault="00A17ED2" w:rsidP="00DF0792">
            <w:pPr>
              <w:spacing w:after="0" w:line="240" w:lineRule="auto"/>
              <w:jc w:val="center"/>
              <w:rPr>
                <w:rFonts w:ascii="Times New Roman" w:hAnsi="Times New Roman" w:cs="Times New Roman"/>
                <w:color w:val="000000"/>
                <w:sz w:val="20"/>
                <w:szCs w:val="20"/>
                <w:lang w:eastAsia="en-GB"/>
              </w:rPr>
            </w:pPr>
          </w:p>
          <w:p w14:paraId="5BFF8D1A" w14:textId="77777777" w:rsidR="00E05F6D" w:rsidRPr="008F3772" w:rsidRDefault="00E05F6D" w:rsidP="00DF0792">
            <w:pPr>
              <w:spacing w:after="0" w:line="240" w:lineRule="auto"/>
              <w:jc w:val="center"/>
              <w:rPr>
                <w:rFonts w:ascii="Times New Roman" w:hAnsi="Times New Roman" w:cs="Times New Roman"/>
                <w:color w:val="000000"/>
                <w:sz w:val="20"/>
                <w:szCs w:val="20"/>
                <w:lang w:eastAsia="en-GB"/>
              </w:rPr>
            </w:pPr>
          </w:p>
        </w:tc>
      </w:tr>
      <w:tr w:rsidR="00E05F6D" w:rsidRPr="008F3772" w14:paraId="6B83E3B0" w14:textId="77777777" w:rsidTr="00D51EC1">
        <w:tc>
          <w:tcPr>
            <w:tcW w:w="2547" w:type="dxa"/>
            <w:tcBorders>
              <w:top w:val="nil"/>
              <w:left w:val="single" w:sz="4" w:space="0" w:color="auto"/>
              <w:bottom w:val="single" w:sz="4" w:space="0" w:color="auto"/>
              <w:right w:val="single" w:sz="4" w:space="0" w:color="auto"/>
            </w:tcBorders>
            <w:shd w:val="clear" w:color="auto" w:fill="auto"/>
            <w:noWrap/>
          </w:tcPr>
          <w:p w14:paraId="0AD205D1" w14:textId="77777777" w:rsidR="00E05F6D" w:rsidRPr="008F3772" w:rsidRDefault="00E05F6D" w:rsidP="00DF0792">
            <w:pPr>
              <w:spacing w:after="0" w:line="240" w:lineRule="auto"/>
              <w:ind w:firstLine="29"/>
              <w:rPr>
                <w:rFonts w:ascii="Times New Roman" w:hAnsi="Times New Roman" w:cs="Times New Roman"/>
                <w:color w:val="000000"/>
                <w:sz w:val="20"/>
                <w:szCs w:val="20"/>
                <w:lang w:eastAsia="en-GB"/>
              </w:rPr>
            </w:pPr>
            <w:r w:rsidRPr="008F3772">
              <w:rPr>
                <w:rFonts w:ascii="Times New Roman" w:hAnsi="Times New Roman" w:cs="Times New Roman"/>
                <w:color w:val="000000"/>
                <w:sz w:val="20"/>
                <w:szCs w:val="20"/>
                <w:lang w:eastAsia="en-GB"/>
              </w:rPr>
              <w:t>Pandėlio ambulatorija</w:t>
            </w:r>
          </w:p>
        </w:tc>
        <w:tc>
          <w:tcPr>
            <w:tcW w:w="1843" w:type="dxa"/>
            <w:tcBorders>
              <w:top w:val="nil"/>
              <w:left w:val="nil"/>
              <w:bottom w:val="single" w:sz="4" w:space="0" w:color="auto"/>
              <w:right w:val="single" w:sz="4" w:space="0" w:color="auto"/>
            </w:tcBorders>
            <w:shd w:val="clear" w:color="auto" w:fill="auto"/>
            <w:noWrap/>
          </w:tcPr>
          <w:p w14:paraId="3635E8FC" w14:textId="77777777" w:rsidR="00A17ED2" w:rsidRPr="008F3772" w:rsidRDefault="00E05F6D" w:rsidP="00DF0792">
            <w:pPr>
              <w:spacing w:after="0" w:line="240" w:lineRule="auto"/>
              <w:rPr>
                <w:rFonts w:ascii="Times New Roman" w:hAnsi="Times New Roman" w:cs="Times New Roman"/>
                <w:color w:val="000000"/>
                <w:sz w:val="20"/>
                <w:szCs w:val="20"/>
                <w:lang w:eastAsia="en-GB"/>
              </w:rPr>
            </w:pPr>
            <w:proofErr w:type="spellStart"/>
            <w:r w:rsidRPr="008F3772">
              <w:rPr>
                <w:rFonts w:ascii="Times New Roman" w:hAnsi="Times New Roman" w:cs="Times New Roman"/>
                <w:color w:val="000000"/>
                <w:sz w:val="20"/>
                <w:szCs w:val="20"/>
                <w:lang w:eastAsia="en-GB"/>
              </w:rPr>
              <w:t>Puodžialaukės</w:t>
            </w:r>
            <w:proofErr w:type="spellEnd"/>
            <w:r w:rsidRPr="008F3772">
              <w:rPr>
                <w:rFonts w:ascii="Times New Roman" w:hAnsi="Times New Roman" w:cs="Times New Roman"/>
                <w:color w:val="000000"/>
                <w:sz w:val="20"/>
                <w:szCs w:val="20"/>
                <w:lang w:eastAsia="en-GB"/>
              </w:rPr>
              <w:t xml:space="preserve"> g. 1B, </w:t>
            </w:r>
          </w:p>
          <w:p w14:paraId="4D37DF04" w14:textId="77777777" w:rsidR="00E05F6D" w:rsidRPr="008F3772" w:rsidRDefault="00E05F6D" w:rsidP="00DF0792">
            <w:pPr>
              <w:spacing w:after="0" w:line="240" w:lineRule="auto"/>
              <w:rPr>
                <w:rFonts w:ascii="Times New Roman" w:hAnsi="Times New Roman" w:cs="Times New Roman"/>
                <w:color w:val="000000"/>
                <w:sz w:val="20"/>
                <w:szCs w:val="20"/>
                <w:lang w:eastAsia="en-GB"/>
              </w:rPr>
            </w:pPr>
            <w:r w:rsidRPr="008F3772">
              <w:rPr>
                <w:rFonts w:ascii="Times New Roman" w:hAnsi="Times New Roman" w:cs="Times New Roman"/>
                <w:color w:val="000000"/>
                <w:sz w:val="20"/>
                <w:szCs w:val="20"/>
                <w:lang w:eastAsia="en-GB"/>
              </w:rPr>
              <w:t>Pandėlio m.</w:t>
            </w:r>
            <w:r w:rsidR="00A17ED2" w:rsidRPr="008F3772">
              <w:rPr>
                <w:rFonts w:ascii="Times New Roman" w:hAnsi="Times New Roman" w:cs="Times New Roman"/>
                <w:color w:val="000000"/>
                <w:sz w:val="20"/>
                <w:szCs w:val="20"/>
                <w:lang w:eastAsia="en-GB"/>
              </w:rPr>
              <w:t>, Rokiškio r. sav.</w:t>
            </w:r>
            <w:r w:rsidRPr="008F3772">
              <w:rPr>
                <w:rFonts w:ascii="Times New Roman" w:hAnsi="Times New Roman" w:cs="Times New Roman"/>
                <w:color w:val="000000"/>
                <w:sz w:val="20"/>
                <w:szCs w:val="20"/>
                <w:lang w:eastAsia="en-GB"/>
              </w:rPr>
              <w:t xml:space="preserve"> </w:t>
            </w:r>
          </w:p>
        </w:tc>
        <w:tc>
          <w:tcPr>
            <w:tcW w:w="4110" w:type="dxa"/>
            <w:tcBorders>
              <w:top w:val="nil"/>
              <w:left w:val="nil"/>
              <w:bottom w:val="single" w:sz="4" w:space="0" w:color="auto"/>
              <w:right w:val="single" w:sz="4" w:space="0" w:color="auto"/>
            </w:tcBorders>
            <w:shd w:val="clear" w:color="auto" w:fill="auto"/>
            <w:noWrap/>
          </w:tcPr>
          <w:p w14:paraId="737383A0" w14:textId="204C63B2" w:rsidR="00E05F6D" w:rsidRPr="008F3772" w:rsidRDefault="00E05F6D" w:rsidP="00DF0792">
            <w:pPr>
              <w:pStyle w:val="Sraopastraipa"/>
              <w:numPr>
                <w:ilvl w:val="0"/>
                <w:numId w:val="3"/>
              </w:numPr>
              <w:spacing w:after="0" w:line="240" w:lineRule="auto"/>
              <w:ind w:left="317" w:hanging="283"/>
              <w:rPr>
                <w:rFonts w:ascii="Times New Roman" w:hAnsi="Times New Roman" w:cs="Times New Roman"/>
                <w:sz w:val="20"/>
                <w:szCs w:val="20"/>
              </w:rPr>
            </w:pPr>
            <w:r w:rsidRPr="008F3772">
              <w:rPr>
                <w:rFonts w:ascii="Times New Roman" w:hAnsi="Times New Roman" w:cs="Times New Roman"/>
                <w:sz w:val="20"/>
                <w:szCs w:val="20"/>
              </w:rPr>
              <w:t>pirminės ambulatorinės asmens sveikatos priežiūros medicin</w:t>
            </w:r>
            <w:r w:rsidR="003D7EAC">
              <w:rPr>
                <w:rFonts w:ascii="Times New Roman" w:hAnsi="Times New Roman" w:cs="Times New Roman"/>
                <w:sz w:val="20"/>
                <w:szCs w:val="20"/>
              </w:rPr>
              <w:t>a</w:t>
            </w:r>
            <w:r w:rsidRPr="008F3772">
              <w:rPr>
                <w:rFonts w:ascii="Times New Roman" w:hAnsi="Times New Roman" w:cs="Times New Roman"/>
                <w:sz w:val="20"/>
                <w:szCs w:val="20"/>
              </w:rPr>
              <w:t xml:space="preserve"> – šeimos medicin</w:t>
            </w:r>
            <w:r w:rsidR="003D7EAC">
              <w:rPr>
                <w:rFonts w:ascii="Times New Roman" w:hAnsi="Times New Roman" w:cs="Times New Roman"/>
                <w:sz w:val="20"/>
                <w:szCs w:val="20"/>
              </w:rPr>
              <w:t>a</w:t>
            </w:r>
            <w:r w:rsidRPr="008F3772">
              <w:rPr>
                <w:rFonts w:ascii="Times New Roman" w:hAnsi="Times New Roman" w:cs="Times New Roman"/>
                <w:sz w:val="20"/>
                <w:szCs w:val="20"/>
              </w:rPr>
              <w:t xml:space="preserve">; </w:t>
            </w:r>
          </w:p>
          <w:p w14:paraId="318D95E6" w14:textId="2E83866F" w:rsidR="00E05F6D" w:rsidRPr="008F3772" w:rsidRDefault="00E05F6D" w:rsidP="00DF0792">
            <w:pPr>
              <w:pStyle w:val="Sraopastraipa"/>
              <w:numPr>
                <w:ilvl w:val="0"/>
                <w:numId w:val="3"/>
              </w:numPr>
              <w:spacing w:after="0" w:line="240" w:lineRule="auto"/>
              <w:ind w:left="317" w:hanging="283"/>
              <w:rPr>
                <w:rFonts w:ascii="Times New Roman" w:hAnsi="Times New Roman" w:cs="Times New Roman"/>
                <w:sz w:val="20"/>
                <w:szCs w:val="20"/>
              </w:rPr>
            </w:pPr>
            <w:r w:rsidRPr="008F3772">
              <w:rPr>
                <w:rFonts w:ascii="Times New Roman" w:hAnsi="Times New Roman" w:cs="Times New Roman"/>
                <w:sz w:val="20"/>
                <w:szCs w:val="20"/>
              </w:rPr>
              <w:t>bendr</w:t>
            </w:r>
            <w:r w:rsidR="003D7EAC">
              <w:rPr>
                <w:rFonts w:ascii="Times New Roman" w:hAnsi="Times New Roman" w:cs="Times New Roman"/>
                <w:sz w:val="20"/>
                <w:szCs w:val="20"/>
              </w:rPr>
              <w:t>oji</w:t>
            </w:r>
            <w:r w:rsidRPr="008F3772">
              <w:rPr>
                <w:rFonts w:ascii="Times New Roman" w:hAnsi="Times New Roman" w:cs="Times New Roman"/>
                <w:sz w:val="20"/>
                <w:szCs w:val="20"/>
              </w:rPr>
              <w:t xml:space="preserve"> asmens sveikatos priežiūr</w:t>
            </w:r>
            <w:r w:rsidR="003D7EAC">
              <w:rPr>
                <w:rFonts w:ascii="Times New Roman" w:hAnsi="Times New Roman" w:cs="Times New Roman"/>
                <w:sz w:val="20"/>
                <w:szCs w:val="20"/>
              </w:rPr>
              <w:t>a</w:t>
            </w:r>
            <w:r w:rsidRPr="008F3772">
              <w:rPr>
                <w:rFonts w:ascii="Times New Roman" w:hAnsi="Times New Roman" w:cs="Times New Roman"/>
                <w:sz w:val="20"/>
                <w:szCs w:val="20"/>
              </w:rPr>
              <w:t>: akušerio praktik</w:t>
            </w:r>
            <w:r w:rsidR="003D7EAC">
              <w:rPr>
                <w:rFonts w:ascii="Times New Roman" w:hAnsi="Times New Roman" w:cs="Times New Roman"/>
                <w:sz w:val="20"/>
                <w:szCs w:val="20"/>
              </w:rPr>
              <w:t>a</w:t>
            </w:r>
            <w:r w:rsidRPr="008F3772">
              <w:rPr>
                <w:rFonts w:ascii="Times New Roman" w:hAnsi="Times New Roman" w:cs="Times New Roman"/>
                <w:sz w:val="20"/>
                <w:szCs w:val="20"/>
              </w:rPr>
              <w:t>, slaug</w:t>
            </w:r>
            <w:r w:rsidR="00672A14">
              <w:rPr>
                <w:rFonts w:ascii="Times New Roman" w:hAnsi="Times New Roman" w:cs="Times New Roman"/>
                <w:sz w:val="20"/>
                <w:szCs w:val="20"/>
              </w:rPr>
              <w:t>a</w:t>
            </w:r>
            <w:r w:rsidRPr="008F3772">
              <w:rPr>
                <w:rFonts w:ascii="Times New Roman" w:hAnsi="Times New Roman" w:cs="Times New Roman"/>
                <w:sz w:val="20"/>
                <w:szCs w:val="20"/>
              </w:rPr>
              <w:t xml:space="preserve"> (bendrosios praktikos slaug</w:t>
            </w:r>
            <w:r w:rsidR="00672A14">
              <w:rPr>
                <w:rFonts w:ascii="Times New Roman" w:hAnsi="Times New Roman" w:cs="Times New Roman"/>
                <w:sz w:val="20"/>
                <w:szCs w:val="20"/>
              </w:rPr>
              <w:t>a</w:t>
            </w:r>
            <w:r w:rsidRPr="008F3772">
              <w:rPr>
                <w:rFonts w:ascii="Times New Roman" w:hAnsi="Times New Roman" w:cs="Times New Roman"/>
                <w:sz w:val="20"/>
                <w:szCs w:val="20"/>
              </w:rPr>
              <w:t>, bendruomenės slaug</w:t>
            </w:r>
            <w:r w:rsidR="00672A14">
              <w:rPr>
                <w:rFonts w:ascii="Times New Roman" w:hAnsi="Times New Roman" w:cs="Times New Roman"/>
                <w:sz w:val="20"/>
                <w:szCs w:val="20"/>
              </w:rPr>
              <w:t>a</w:t>
            </w:r>
            <w:r w:rsidRPr="008F3772">
              <w:rPr>
                <w:rFonts w:ascii="Times New Roman" w:hAnsi="Times New Roman" w:cs="Times New Roman"/>
                <w:sz w:val="20"/>
                <w:szCs w:val="20"/>
              </w:rPr>
              <w:t>);</w:t>
            </w:r>
          </w:p>
          <w:p w14:paraId="1FBC6D4D" w14:textId="21E976E1" w:rsidR="00E05F6D" w:rsidRPr="008F3772" w:rsidRDefault="00E05F6D" w:rsidP="00DF0792">
            <w:pPr>
              <w:pStyle w:val="Sraopastraipa"/>
              <w:numPr>
                <w:ilvl w:val="0"/>
                <w:numId w:val="3"/>
              </w:numPr>
              <w:spacing w:after="0" w:line="240" w:lineRule="auto"/>
              <w:ind w:left="317" w:hanging="317"/>
              <w:rPr>
                <w:rFonts w:ascii="Times New Roman" w:hAnsi="Times New Roman" w:cs="Times New Roman"/>
                <w:sz w:val="20"/>
                <w:szCs w:val="20"/>
              </w:rPr>
            </w:pPr>
            <w:proofErr w:type="spellStart"/>
            <w:r w:rsidRPr="008F3772">
              <w:rPr>
                <w:rFonts w:ascii="Times New Roman" w:hAnsi="Times New Roman" w:cs="Times New Roman"/>
                <w:sz w:val="20"/>
                <w:szCs w:val="20"/>
              </w:rPr>
              <w:t>odontologinė</w:t>
            </w:r>
            <w:proofErr w:type="spellEnd"/>
            <w:r w:rsidRPr="008F3772">
              <w:rPr>
                <w:rFonts w:ascii="Times New Roman" w:hAnsi="Times New Roman" w:cs="Times New Roman"/>
                <w:sz w:val="20"/>
                <w:szCs w:val="20"/>
              </w:rPr>
              <w:t xml:space="preserve"> priežiūr</w:t>
            </w:r>
            <w:r w:rsidR="00672A14">
              <w:rPr>
                <w:rFonts w:ascii="Times New Roman" w:hAnsi="Times New Roman" w:cs="Times New Roman"/>
                <w:sz w:val="20"/>
                <w:szCs w:val="20"/>
              </w:rPr>
              <w:t>a</w:t>
            </w:r>
            <w:r w:rsidRPr="008F3772">
              <w:rPr>
                <w:rFonts w:ascii="Times New Roman" w:hAnsi="Times New Roman" w:cs="Times New Roman"/>
                <w:sz w:val="20"/>
                <w:szCs w:val="20"/>
              </w:rPr>
              <w:t xml:space="preserve"> (pagalb</w:t>
            </w:r>
            <w:r w:rsidR="00672A14">
              <w:rPr>
                <w:rFonts w:ascii="Times New Roman" w:hAnsi="Times New Roman" w:cs="Times New Roman"/>
                <w:sz w:val="20"/>
                <w:szCs w:val="20"/>
              </w:rPr>
              <w:t>a</w:t>
            </w:r>
            <w:r w:rsidRPr="008F3772">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tcPr>
          <w:p w14:paraId="533411C9" w14:textId="08136031" w:rsidR="00E05F6D" w:rsidRPr="008F3772" w:rsidRDefault="00E05F6D" w:rsidP="00DF0792">
            <w:pPr>
              <w:spacing w:after="0" w:line="240" w:lineRule="auto"/>
              <w:jc w:val="center"/>
              <w:rPr>
                <w:rFonts w:ascii="Times New Roman" w:hAnsi="Times New Roman" w:cs="Times New Roman"/>
                <w:color w:val="000000"/>
                <w:sz w:val="20"/>
                <w:szCs w:val="20"/>
                <w:lang w:eastAsia="en-GB"/>
              </w:rPr>
            </w:pPr>
            <w:r w:rsidRPr="008F3772">
              <w:rPr>
                <w:rFonts w:ascii="Times New Roman" w:hAnsi="Times New Roman" w:cs="Times New Roman"/>
                <w:color w:val="000000"/>
                <w:sz w:val="20"/>
                <w:szCs w:val="20"/>
                <w:lang w:eastAsia="en-GB"/>
              </w:rPr>
              <w:t>1999-10-14 Nr.187</w:t>
            </w:r>
          </w:p>
          <w:p w14:paraId="0F9B2111" w14:textId="77777777" w:rsidR="00E05F6D" w:rsidRPr="008F3772" w:rsidRDefault="00E05F6D" w:rsidP="00DF0792">
            <w:pPr>
              <w:spacing w:after="0" w:line="240" w:lineRule="auto"/>
              <w:jc w:val="center"/>
              <w:rPr>
                <w:rFonts w:ascii="Times New Roman" w:hAnsi="Times New Roman" w:cs="Times New Roman"/>
                <w:color w:val="000000"/>
                <w:sz w:val="20"/>
                <w:szCs w:val="20"/>
                <w:lang w:eastAsia="en-GB"/>
              </w:rPr>
            </w:pPr>
          </w:p>
          <w:p w14:paraId="4D5042DF" w14:textId="77777777" w:rsidR="00A17ED2" w:rsidRPr="008F3772" w:rsidRDefault="00A17ED2" w:rsidP="00DF0792">
            <w:pPr>
              <w:spacing w:after="0" w:line="240" w:lineRule="auto"/>
              <w:jc w:val="center"/>
              <w:rPr>
                <w:rFonts w:ascii="Times New Roman" w:hAnsi="Times New Roman" w:cs="Times New Roman"/>
                <w:color w:val="000000"/>
                <w:sz w:val="20"/>
                <w:szCs w:val="20"/>
                <w:lang w:eastAsia="en-GB"/>
              </w:rPr>
            </w:pPr>
          </w:p>
          <w:p w14:paraId="1B22399C" w14:textId="77777777" w:rsidR="00A17ED2" w:rsidRPr="008F3772" w:rsidRDefault="00A17ED2" w:rsidP="00DF0792">
            <w:pPr>
              <w:spacing w:after="0" w:line="240" w:lineRule="auto"/>
              <w:jc w:val="center"/>
              <w:rPr>
                <w:rFonts w:ascii="Times New Roman" w:hAnsi="Times New Roman" w:cs="Times New Roman"/>
                <w:color w:val="000000"/>
                <w:sz w:val="20"/>
                <w:szCs w:val="20"/>
                <w:lang w:eastAsia="en-GB"/>
              </w:rPr>
            </w:pPr>
          </w:p>
          <w:p w14:paraId="0B08CBEC" w14:textId="77777777" w:rsidR="00E05F6D" w:rsidRPr="008F3772" w:rsidRDefault="00E05F6D" w:rsidP="00DF0792">
            <w:pPr>
              <w:spacing w:after="0" w:line="240" w:lineRule="auto"/>
              <w:jc w:val="center"/>
              <w:rPr>
                <w:rFonts w:ascii="Times New Roman" w:hAnsi="Times New Roman" w:cs="Times New Roman"/>
                <w:color w:val="000000"/>
                <w:sz w:val="20"/>
                <w:szCs w:val="20"/>
                <w:lang w:eastAsia="en-GB"/>
              </w:rPr>
            </w:pPr>
          </w:p>
        </w:tc>
      </w:tr>
      <w:tr w:rsidR="00CF0CB5" w:rsidRPr="008F3772" w14:paraId="77A67932" w14:textId="77777777" w:rsidTr="00D51EC1">
        <w:trPr>
          <w:trHeight w:val="1287"/>
        </w:trPr>
        <w:tc>
          <w:tcPr>
            <w:tcW w:w="2547" w:type="dxa"/>
            <w:tcBorders>
              <w:top w:val="single" w:sz="4" w:space="0" w:color="auto"/>
              <w:left w:val="single" w:sz="4" w:space="0" w:color="auto"/>
              <w:bottom w:val="single" w:sz="4" w:space="0" w:color="auto"/>
              <w:right w:val="single" w:sz="4" w:space="0" w:color="auto"/>
            </w:tcBorders>
            <w:shd w:val="clear" w:color="auto" w:fill="auto"/>
            <w:noWrap/>
          </w:tcPr>
          <w:p w14:paraId="722BB8BC" w14:textId="78FC4378" w:rsidR="00CF0CB5" w:rsidRPr="008F3772" w:rsidRDefault="00CF0CB5" w:rsidP="00DF0792">
            <w:pPr>
              <w:spacing w:after="0" w:line="240" w:lineRule="auto"/>
              <w:ind w:firstLine="29"/>
              <w:rPr>
                <w:rFonts w:ascii="Times New Roman" w:hAnsi="Times New Roman" w:cs="Times New Roman"/>
                <w:color w:val="000000"/>
                <w:sz w:val="20"/>
                <w:szCs w:val="20"/>
                <w:lang w:eastAsia="en-GB"/>
              </w:rPr>
            </w:pPr>
            <w:r w:rsidRPr="008F3772">
              <w:rPr>
                <w:rFonts w:ascii="Times New Roman" w:hAnsi="Times New Roman" w:cs="Times New Roman"/>
                <w:color w:val="000000"/>
                <w:sz w:val="20"/>
                <w:szCs w:val="20"/>
                <w:lang w:eastAsia="en-GB"/>
              </w:rPr>
              <w:t>Obelių ambulatorija</w:t>
            </w:r>
          </w:p>
        </w:tc>
        <w:tc>
          <w:tcPr>
            <w:tcW w:w="1843" w:type="dxa"/>
            <w:tcBorders>
              <w:top w:val="single" w:sz="4" w:space="0" w:color="auto"/>
              <w:left w:val="nil"/>
              <w:bottom w:val="single" w:sz="4" w:space="0" w:color="auto"/>
              <w:right w:val="single" w:sz="4" w:space="0" w:color="auto"/>
            </w:tcBorders>
            <w:shd w:val="clear" w:color="auto" w:fill="auto"/>
            <w:noWrap/>
          </w:tcPr>
          <w:p w14:paraId="743B6DEC" w14:textId="1C857D63" w:rsidR="00CF0CB5" w:rsidRPr="008F3772" w:rsidRDefault="00CF0CB5" w:rsidP="00DF0792">
            <w:pPr>
              <w:spacing w:after="0" w:line="240" w:lineRule="auto"/>
              <w:rPr>
                <w:rFonts w:ascii="Times New Roman" w:hAnsi="Times New Roman" w:cs="Times New Roman"/>
                <w:color w:val="000000"/>
                <w:sz w:val="20"/>
                <w:szCs w:val="20"/>
                <w:lang w:eastAsia="en-GB"/>
              </w:rPr>
            </w:pPr>
            <w:r w:rsidRPr="008F3772">
              <w:rPr>
                <w:rFonts w:ascii="Times New Roman" w:hAnsi="Times New Roman" w:cs="Times New Roman"/>
                <w:color w:val="000000"/>
                <w:sz w:val="20"/>
                <w:szCs w:val="20"/>
                <w:lang w:eastAsia="en-GB"/>
              </w:rPr>
              <w:t>Stoties g. 2, Obelių m.</w:t>
            </w:r>
            <w:r w:rsidR="00A17ED2" w:rsidRPr="008F3772">
              <w:rPr>
                <w:rFonts w:ascii="Times New Roman" w:hAnsi="Times New Roman" w:cs="Times New Roman"/>
                <w:color w:val="000000"/>
                <w:sz w:val="20"/>
                <w:szCs w:val="20"/>
                <w:lang w:eastAsia="en-GB"/>
              </w:rPr>
              <w:t>, Rokiškio r. sav.</w:t>
            </w:r>
          </w:p>
        </w:tc>
        <w:tc>
          <w:tcPr>
            <w:tcW w:w="4110" w:type="dxa"/>
            <w:tcBorders>
              <w:top w:val="single" w:sz="4" w:space="0" w:color="auto"/>
              <w:left w:val="nil"/>
              <w:bottom w:val="single" w:sz="4" w:space="0" w:color="auto"/>
              <w:right w:val="single" w:sz="4" w:space="0" w:color="auto"/>
            </w:tcBorders>
            <w:shd w:val="clear" w:color="auto" w:fill="auto"/>
            <w:noWrap/>
          </w:tcPr>
          <w:p w14:paraId="26F4EB40" w14:textId="5285EF76" w:rsidR="00CF0CB5" w:rsidRPr="008F3772" w:rsidRDefault="00CF0CB5" w:rsidP="00DF0792">
            <w:pPr>
              <w:pStyle w:val="Sraopastraipa"/>
              <w:numPr>
                <w:ilvl w:val="0"/>
                <w:numId w:val="8"/>
              </w:numPr>
              <w:spacing w:after="0" w:line="240" w:lineRule="auto"/>
              <w:ind w:left="317" w:hanging="284"/>
              <w:rPr>
                <w:rFonts w:ascii="Times New Roman" w:hAnsi="Times New Roman" w:cs="Times New Roman"/>
                <w:sz w:val="20"/>
                <w:szCs w:val="20"/>
              </w:rPr>
            </w:pPr>
            <w:r w:rsidRPr="008F3772">
              <w:rPr>
                <w:rFonts w:ascii="Times New Roman" w:hAnsi="Times New Roman" w:cs="Times New Roman"/>
                <w:sz w:val="20"/>
                <w:szCs w:val="20"/>
              </w:rPr>
              <w:t>pirminės ambulatorinės asmens sveikatos priežiūros medicin</w:t>
            </w:r>
            <w:r w:rsidR="00672A14">
              <w:rPr>
                <w:rFonts w:ascii="Times New Roman" w:hAnsi="Times New Roman" w:cs="Times New Roman"/>
                <w:sz w:val="20"/>
                <w:szCs w:val="20"/>
              </w:rPr>
              <w:t>a</w:t>
            </w:r>
            <w:r w:rsidRPr="008F3772">
              <w:rPr>
                <w:rFonts w:ascii="Times New Roman" w:hAnsi="Times New Roman" w:cs="Times New Roman"/>
                <w:sz w:val="20"/>
                <w:szCs w:val="20"/>
              </w:rPr>
              <w:t xml:space="preserve"> – šeimos medicin</w:t>
            </w:r>
            <w:r w:rsidR="00672A14">
              <w:rPr>
                <w:rFonts w:ascii="Times New Roman" w:hAnsi="Times New Roman" w:cs="Times New Roman"/>
                <w:sz w:val="20"/>
                <w:szCs w:val="20"/>
              </w:rPr>
              <w:t>a</w:t>
            </w:r>
            <w:r w:rsidRPr="008F3772">
              <w:rPr>
                <w:rFonts w:ascii="Times New Roman" w:hAnsi="Times New Roman" w:cs="Times New Roman"/>
                <w:sz w:val="20"/>
                <w:szCs w:val="20"/>
              </w:rPr>
              <w:t xml:space="preserve">; </w:t>
            </w:r>
          </w:p>
          <w:p w14:paraId="00A3F83E" w14:textId="3DBB006C" w:rsidR="00CF0CB5" w:rsidRPr="008F3772" w:rsidRDefault="00CF0CB5" w:rsidP="00DF0792">
            <w:pPr>
              <w:pStyle w:val="Sraopastraipa"/>
              <w:numPr>
                <w:ilvl w:val="0"/>
                <w:numId w:val="8"/>
              </w:numPr>
              <w:spacing w:after="0" w:line="240" w:lineRule="auto"/>
              <w:ind w:left="317" w:hanging="284"/>
              <w:rPr>
                <w:rFonts w:ascii="Times New Roman" w:hAnsi="Times New Roman" w:cs="Times New Roman"/>
                <w:sz w:val="20"/>
                <w:szCs w:val="20"/>
              </w:rPr>
            </w:pPr>
            <w:r w:rsidRPr="008F3772">
              <w:rPr>
                <w:rFonts w:ascii="Times New Roman" w:hAnsi="Times New Roman" w:cs="Times New Roman"/>
                <w:sz w:val="20"/>
                <w:szCs w:val="20"/>
              </w:rPr>
              <w:t>bendr</w:t>
            </w:r>
            <w:r w:rsidR="00672A14">
              <w:rPr>
                <w:rFonts w:ascii="Times New Roman" w:hAnsi="Times New Roman" w:cs="Times New Roman"/>
                <w:sz w:val="20"/>
                <w:szCs w:val="20"/>
              </w:rPr>
              <w:t xml:space="preserve">oji </w:t>
            </w:r>
            <w:r w:rsidRPr="008F3772">
              <w:rPr>
                <w:rFonts w:ascii="Times New Roman" w:hAnsi="Times New Roman" w:cs="Times New Roman"/>
                <w:sz w:val="20"/>
                <w:szCs w:val="20"/>
              </w:rPr>
              <w:t>asmens sveikatos priežiūr</w:t>
            </w:r>
            <w:r w:rsidR="00672A14">
              <w:rPr>
                <w:rFonts w:ascii="Times New Roman" w:hAnsi="Times New Roman" w:cs="Times New Roman"/>
                <w:sz w:val="20"/>
                <w:szCs w:val="20"/>
              </w:rPr>
              <w:t>a</w:t>
            </w:r>
            <w:r w:rsidRPr="008F3772">
              <w:rPr>
                <w:rFonts w:ascii="Times New Roman" w:hAnsi="Times New Roman" w:cs="Times New Roman"/>
                <w:sz w:val="20"/>
                <w:szCs w:val="20"/>
              </w:rPr>
              <w:t>: akušerio praktik</w:t>
            </w:r>
            <w:r w:rsidR="00672A14">
              <w:rPr>
                <w:rFonts w:ascii="Times New Roman" w:hAnsi="Times New Roman" w:cs="Times New Roman"/>
                <w:sz w:val="20"/>
                <w:szCs w:val="20"/>
              </w:rPr>
              <w:t>a</w:t>
            </w:r>
            <w:r w:rsidRPr="008F3772">
              <w:rPr>
                <w:rFonts w:ascii="Times New Roman" w:hAnsi="Times New Roman" w:cs="Times New Roman"/>
                <w:sz w:val="20"/>
                <w:szCs w:val="20"/>
              </w:rPr>
              <w:t>, slaug</w:t>
            </w:r>
            <w:r w:rsidR="00672A14">
              <w:rPr>
                <w:rFonts w:ascii="Times New Roman" w:hAnsi="Times New Roman" w:cs="Times New Roman"/>
                <w:sz w:val="20"/>
                <w:szCs w:val="20"/>
              </w:rPr>
              <w:t>a</w:t>
            </w:r>
            <w:r w:rsidRPr="008F3772">
              <w:rPr>
                <w:rFonts w:ascii="Times New Roman" w:hAnsi="Times New Roman" w:cs="Times New Roman"/>
                <w:sz w:val="20"/>
                <w:szCs w:val="20"/>
              </w:rPr>
              <w:t xml:space="preserve"> (bendrosios praktikos slaug</w:t>
            </w:r>
            <w:r w:rsidR="00672A14">
              <w:rPr>
                <w:rFonts w:ascii="Times New Roman" w:hAnsi="Times New Roman" w:cs="Times New Roman"/>
                <w:sz w:val="20"/>
                <w:szCs w:val="20"/>
              </w:rPr>
              <w:t>a</w:t>
            </w:r>
            <w:r w:rsidRPr="008F3772">
              <w:rPr>
                <w:rFonts w:ascii="Times New Roman" w:hAnsi="Times New Roman" w:cs="Times New Roman"/>
                <w:sz w:val="20"/>
                <w:szCs w:val="20"/>
              </w:rPr>
              <w:t>, bendruomenės slaug</w:t>
            </w:r>
            <w:r w:rsidR="00672A14">
              <w:rPr>
                <w:rFonts w:ascii="Times New Roman" w:hAnsi="Times New Roman" w:cs="Times New Roman"/>
                <w:sz w:val="20"/>
                <w:szCs w:val="20"/>
              </w:rPr>
              <w:t>a</w:t>
            </w:r>
            <w:r w:rsidRPr="008F3772">
              <w:rPr>
                <w:rFonts w:ascii="Times New Roman" w:hAnsi="Times New Roman" w:cs="Times New Roman"/>
                <w:sz w:val="20"/>
                <w:szCs w:val="20"/>
              </w:rPr>
              <w:t>)</w:t>
            </w:r>
            <w:r w:rsidR="003D7EAC">
              <w:rPr>
                <w:rFonts w:ascii="Times New Roman" w:hAnsi="Times New Roman" w:cs="Times New Roman"/>
                <w:sz w:val="20"/>
                <w:szCs w:val="20"/>
              </w:rPr>
              <w:t>.</w:t>
            </w:r>
          </w:p>
        </w:tc>
        <w:tc>
          <w:tcPr>
            <w:tcW w:w="1276" w:type="dxa"/>
            <w:tcBorders>
              <w:top w:val="single" w:sz="4" w:space="0" w:color="auto"/>
              <w:left w:val="nil"/>
              <w:bottom w:val="single" w:sz="4" w:space="0" w:color="auto"/>
              <w:right w:val="single" w:sz="4" w:space="0" w:color="auto"/>
            </w:tcBorders>
            <w:vAlign w:val="center"/>
          </w:tcPr>
          <w:p w14:paraId="568C8CAE" w14:textId="4584214F" w:rsidR="00CF0CB5" w:rsidRPr="008F3772" w:rsidRDefault="00CF0CB5" w:rsidP="00DF0792">
            <w:pPr>
              <w:spacing w:after="0" w:line="240" w:lineRule="auto"/>
              <w:rPr>
                <w:rFonts w:ascii="Times New Roman" w:hAnsi="Times New Roman" w:cs="Times New Roman"/>
                <w:color w:val="000000"/>
                <w:sz w:val="20"/>
                <w:szCs w:val="20"/>
                <w:lang w:eastAsia="en-GB"/>
              </w:rPr>
            </w:pPr>
            <w:r w:rsidRPr="008F3772">
              <w:rPr>
                <w:rFonts w:ascii="Times New Roman" w:hAnsi="Times New Roman" w:cs="Times New Roman"/>
                <w:color w:val="000000"/>
                <w:sz w:val="20"/>
                <w:szCs w:val="20"/>
                <w:lang w:eastAsia="en-GB"/>
              </w:rPr>
              <w:t>1999-10-14 Nr.187</w:t>
            </w:r>
          </w:p>
          <w:p w14:paraId="68FDCD65" w14:textId="77777777" w:rsidR="00341AE6" w:rsidRPr="008F3772" w:rsidRDefault="00341AE6" w:rsidP="00DF0792">
            <w:pPr>
              <w:spacing w:after="0" w:line="240" w:lineRule="auto"/>
              <w:jc w:val="center"/>
              <w:rPr>
                <w:rFonts w:ascii="Times New Roman" w:hAnsi="Times New Roman" w:cs="Times New Roman"/>
                <w:color w:val="000000"/>
                <w:sz w:val="20"/>
                <w:szCs w:val="20"/>
                <w:lang w:eastAsia="en-GB"/>
              </w:rPr>
            </w:pPr>
          </w:p>
          <w:p w14:paraId="6BBD98E5" w14:textId="77777777" w:rsidR="00341AE6" w:rsidRPr="008F3772" w:rsidRDefault="00341AE6" w:rsidP="00DF0792">
            <w:pPr>
              <w:spacing w:after="0" w:line="240" w:lineRule="auto"/>
              <w:jc w:val="center"/>
              <w:rPr>
                <w:rFonts w:ascii="Times New Roman" w:hAnsi="Times New Roman" w:cs="Times New Roman"/>
                <w:color w:val="000000"/>
                <w:sz w:val="20"/>
                <w:szCs w:val="20"/>
                <w:lang w:eastAsia="en-GB"/>
              </w:rPr>
            </w:pPr>
          </w:p>
          <w:p w14:paraId="639F7709" w14:textId="77777777" w:rsidR="00CF0CB5" w:rsidRPr="008F3772" w:rsidRDefault="00CF0CB5" w:rsidP="00DF0792">
            <w:pPr>
              <w:spacing w:after="0" w:line="240" w:lineRule="auto"/>
              <w:jc w:val="center"/>
              <w:rPr>
                <w:rFonts w:ascii="Times New Roman" w:hAnsi="Times New Roman" w:cs="Times New Roman"/>
                <w:color w:val="000000"/>
                <w:sz w:val="20"/>
                <w:szCs w:val="20"/>
                <w:lang w:eastAsia="en-GB"/>
              </w:rPr>
            </w:pPr>
          </w:p>
        </w:tc>
      </w:tr>
      <w:tr w:rsidR="008F3772" w:rsidRPr="008F3772" w14:paraId="0F5F3528" w14:textId="77777777" w:rsidTr="00D51EC1">
        <w:tc>
          <w:tcPr>
            <w:tcW w:w="2547" w:type="dxa"/>
            <w:tcBorders>
              <w:top w:val="single" w:sz="4" w:space="0" w:color="auto"/>
              <w:left w:val="single" w:sz="4" w:space="0" w:color="auto"/>
              <w:bottom w:val="single" w:sz="4" w:space="0" w:color="auto"/>
              <w:right w:val="single" w:sz="4" w:space="0" w:color="auto"/>
            </w:tcBorders>
            <w:shd w:val="clear" w:color="auto" w:fill="auto"/>
          </w:tcPr>
          <w:p w14:paraId="648E72BE" w14:textId="73178AC5" w:rsidR="008F3772" w:rsidRPr="008F3772" w:rsidRDefault="008F3772" w:rsidP="00DF0792">
            <w:pPr>
              <w:spacing w:after="0" w:line="240" w:lineRule="auto"/>
              <w:rPr>
                <w:rFonts w:ascii="Times New Roman" w:hAnsi="Times New Roman" w:cs="Times New Roman"/>
                <w:color w:val="000000"/>
                <w:sz w:val="20"/>
                <w:szCs w:val="20"/>
                <w:lang w:eastAsia="en-GB"/>
              </w:rPr>
            </w:pPr>
            <w:r w:rsidRPr="008F3772">
              <w:rPr>
                <w:rFonts w:ascii="Times New Roman" w:hAnsi="Times New Roman" w:cs="Times New Roman"/>
                <w:color w:val="000000"/>
                <w:sz w:val="20"/>
                <w:szCs w:val="20"/>
                <w:lang w:eastAsia="en-GB"/>
              </w:rPr>
              <w:t>Juodupės ambulatorija</w:t>
            </w:r>
          </w:p>
        </w:tc>
        <w:tc>
          <w:tcPr>
            <w:tcW w:w="1843" w:type="dxa"/>
            <w:tcBorders>
              <w:top w:val="single" w:sz="4" w:space="0" w:color="auto"/>
              <w:left w:val="nil"/>
              <w:bottom w:val="single" w:sz="4" w:space="0" w:color="auto"/>
              <w:right w:val="single" w:sz="4" w:space="0" w:color="auto"/>
            </w:tcBorders>
            <w:shd w:val="clear" w:color="auto" w:fill="auto"/>
            <w:noWrap/>
          </w:tcPr>
          <w:p w14:paraId="47D4C33B" w14:textId="513312CF" w:rsidR="008F3772" w:rsidRPr="008F3772" w:rsidRDefault="008F3772" w:rsidP="00DF0792">
            <w:pPr>
              <w:spacing w:after="0" w:line="240" w:lineRule="auto"/>
              <w:rPr>
                <w:rFonts w:ascii="Times New Roman" w:hAnsi="Times New Roman" w:cs="Times New Roman"/>
                <w:color w:val="000000"/>
                <w:sz w:val="20"/>
                <w:szCs w:val="20"/>
                <w:lang w:eastAsia="en-GB"/>
              </w:rPr>
            </w:pPr>
            <w:r w:rsidRPr="008F3772">
              <w:rPr>
                <w:rFonts w:ascii="Times New Roman" w:hAnsi="Times New Roman" w:cs="Times New Roman"/>
                <w:color w:val="000000"/>
                <w:sz w:val="20"/>
                <w:szCs w:val="20"/>
                <w:lang w:eastAsia="en-GB"/>
              </w:rPr>
              <w:t>Taikos g. 3, Juodupės mstl., Rokiškio r. sav.</w:t>
            </w:r>
          </w:p>
        </w:tc>
        <w:tc>
          <w:tcPr>
            <w:tcW w:w="4110" w:type="dxa"/>
            <w:tcBorders>
              <w:top w:val="single" w:sz="4" w:space="0" w:color="auto"/>
              <w:left w:val="nil"/>
              <w:bottom w:val="single" w:sz="4" w:space="0" w:color="auto"/>
              <w:right w:val="single" w:sz="4" w:space="0" w:color="auto"/>
            </w:tcBorders>
            <w:shd w:val="clear" w:color="auto" w:fill="auto"/>
            <w:noWrap/>
          </w:tcPr>
          <w:p w14:paraId="1CDD503B" w14:textId="03CF511F" w:rsidR="008F3772" w:rsidRPr="008F3772" w:rsidRDefault="008F3772" w:rsidP="00DF0792">
            <w:pPr>
              <w:pStyle w:val="Sraopastraipa"/>
              <w:numPr>
                <w:ilvl w:val="0"/>
                <w:numId w:val="19"/>
              </w:numPr>
              <w:spacing w:after="0" w:line="240" w:lineRule="auto"/>
              <w:ind w:left="312" w:hanging="284"/>
              <w:rPr>
                <w:rFonts w:ascii="Times New Roman" w:hAnsi="Times New Roman" w:cs="Times New Roman"/>
                <w:sz w:val="20"/>
                <w:szCs w:val="20"/>
              </w:rPr>
            </w:pPr>
            <w:r w:rsidRPr="008F3772">
              <w:rPr>
                <w:rFonts w:ascii="Times New Roman" w:hAnsi="Times New Roman" w:cs="Times New Roman"/>
                <w:sz w:val="20"/>
                <w:szCs w:val="20"/>
              </w:rPr>
              <w:t>pirminės ambulatorinės asmens sveikatos priežiūros medicin</w:t>
            </w:r>
            <w:r w:rsidR="00672A14">
              <w:rPr>
                <w:rFonts w:ascii="Times New Roman" w:hAnsi="Times New Roman" w:cs="Times New Roman"/>
                <w:sz w:val="20"/>
                <w:szCs w:val="20"/>
              </w:rPr>
              <w:t>a</w:t>
            </w:r>
            <w:r w:rsidRPr="008F3772">
              <w:rPr>
                <w:rFonts w:ascii="Times New Roman" w:hAnsi="Times New Roman" w:cs="Times New Roman"/>
                <w:sz w:val="20"/>
                <w:szCs w:val="20"/>
              </w:rPr>
              <w:t xml:space="preserve"> – šeimos medicin</w:t>
            </w:r>
            <w:r w:rsidR="00672A14">
              <w:rPr>
                <w:rFonts w:ascii="Times New Roman" w:hAnsi="Times New Roman" w:cs="Times New Roman"/>
                <w:sz w:val="20"/>
                <w:szCs w:val="20"/>
              </w:rPr>
              <w:t>a</w:t>
            </w:r>
            <w:r w:rsidRPr="008F3772">
              <w:rPr>
                <w:rFonts w:ascii="Times New Roman" w:hAnsi="Times New Roman" w:cs="Times New Roman"/>
                <w:sz w:val="20"/>
                <w:szCs w:val="20"/>
              </w:rPr>
              <w:t xml:space="preserve">; </w:t>
            </w:r>
          </w:p>
          <w:p w14:paraId="485290F7" w14:textId="0F287A58" w:rsidR="008F3772" w:rsidRPr="008F3772" w:rsidRDefault="008F3772" w:rsidP="00DF0792">
            <w:pPr>
              <w:pStyle w:val="Sraopastraipa"/>
              <w:numPr>
                <w:ilvl w:val="0"/>
                <w:numId w:val="19"/>
              </w:numPr>
              <w:spacing w:after="0" w:line="240" w:lineRule="auto"/>
              <w:ind w:left="312" w:hanging="284"/>
              <w:rPr>
                <w:rFonts w:ascii="Times New Roman" w:hAnsi="Times New Roman" w:cs="Times New Roman"/>
                <w:color w:val="000000"/>
                <w:sz w:val="20"/>
                <w:szCs w:val="20"/>
                <w:lang w:eastAsia="en-GB"/>
              </w:rPr>
            </w:pPr>
            <w:r w:rsidRPr="008F3772">
              <w:rPr>
                <w:rFonts w:ascii="Times New Roman" w:hAnsi="Times New Roman" w:cs="Times New Roman"/>
                <w:sz w:val="20"/>
                <w:szCs w:val="20"/>
              </w:rPr>
              <w:t>bendr</w:t>
            </w:r>
            <w:r w:rsidR="00672A14">
              <w:rPr>
                <w:rFonts w:ascii="Times New Roman" w:hAnsi="Times New Roman" w:cs="Times New Roman"/>
                <w:sz w:val="20"/>
                <w:szCs w:val="20"/>
              </w:rPr>
              <w:t>oji</w:t>
            </w:r>
            <w:r w:rsidRPr="008F3772">
              <w:rPr>
                <w:rFonts w:ascii="Times New Roman" w:hAnsi="Times New Roman" w:cs="Times New Roman"/>
                <w:sz w:val="20"/>
                <w:szCs w:val="20"/>
              </w:rPr>
              <w:t xml:space="preserve"> asmens sveikatos priežiūr</w:t>
            </w:r>
            <w:r w:rsidR="00672A14">
              <w:rPr>
                <w:rFonts w:ascii="Times New Roman" w:hAnsi="Times New Roman" w:cs="Times New Roman"/>
                <w:sz w:val="20"/>
                <w:szCs w:val="20"/>
              </w:rPr>
              <w:t>a</w:t>
            </w:r>
            <w:r w:rsidRPr="008F3772">
              <w:rPr>
                <w:rFonts w:ascii="Times New Roman" w:hAnsi="Times New Roman" w:cs="Times New Roman"/>
                <w:sz w:val="20"/>
                <w:szCs w:val="20"/>
              </w:rPr>
              <w:t>: akušerio praktik</w:t>
            </w:r>
            <w:r w:rsidR="00672A14">
              <w:rPr>
                <w:rFonts w:ascii="Times New Roman" w:hAnsi="Times New Roman" w:cs="Times New Roman"/>
                <w:sz w:val="20"/>
                <w:szCs w:val="20"/>
              </w:rPr>
              <w:t>a</w:t>
            </w:r>
            <w:r w:rsidRPr="008F3772">
              <w:rPr>
                <w:rFonts w:ascii="Times New Roman" w:hAnsi="Times New Roman" w:cs="Times New Roman"/>
                <w:sz w:val="20"/>
                <w:szCs w:val="20"/>
              </w:rPr>
              <w:t>, slaug</w:t>
            </w:r>
            <w:r w:rsidR="00672A14">
              <w:rPr>
                <w:rFonts w:ascii="Times New Roman" w:hAnsi="Times New Roman" w:cs="Times New Roman"/>
                <w:sz w:val="20"/>
                <w:szCs w:val="20"/>
              </w:rPr>
              <w:t>a</w:t>
            </w:r>
            <w:r w:rsidRPr="008F3772">
              <w:rPr>
                <w:rFonts w:ascii="Times New Roman" w:hAnsi="Times New Roman" w:cs="Times New Roman"/>
                <w:sz w:val="20"/>
                <w:szCs w:val="20"/>
              </w:rPr>
              <w:t xml:space="preserve"> (bendrosios praktikos slaug</w:t>
            </w:r>
            <w:r w:rsidR="00672A14">
              <w:rPr>
                <w:rFonts w:ascii="Times New Roman" w:hAnsi="Times New Roman" w:cs="Times New Roman"/>
                <w:sz w:val="20"/>
                <w:szCs w:val="20"/>
              </w:rPr>
              <w:t>a</w:t>
            </w:r>
            <w:r w:rsidRPr="008F3772">
              <w:rPr>
                <w:rFonts w:ascii="Times New Roman" w:hAnsi="Times New Roman" w:cs="Times New Roman"/>
                <w:sz w:val="20"/>
                <w:szCs w:val="20"/>
              </w:rPr>
              <w:t>, bendruomenės slaug</w:t>
            </w:r>
            <w:r w:rsidR="00672A14">
              <w:rPr>
                <w:rFonts w:ascii="Times New Roman" w:hAnsi="Times New Roman" w:cs="Times New Roman"/>
                <w:sz w:val="20"/>
                <w:szCs w:val="20"/>
              </w:rPr>
              <w:t>a</w:t>
            </w:r>
            <w:r w:rsidRPr="008F3772">
              <w:rPr>
                <w:rFonts w:ascii="Times New Roman" w:hAnsi="Times New Roman" w:cs="Times New Roman"/>
                <w:sz w:val="20"/>
                <w:szCs w:val="20"/>
              </w:rPr>
              <w:t>)</w:t>
            </w:r>
          </w:p>
        </w:tc>
        <w:tc>
          <w:tcPr>
            <w:tcW w:w="1276" w:type="dxa"/>
            <w:tcBorders>
              <w:top w:val="single" w:sz="4" w:space="0" w:color="auto"/>
              <w:left w:val="nil"/>
              <w:bottom w:val="single" w:sz="4" w:space="0" w:color="auto"/>
              <w:right w:val="single" w:sz="4" w:space="0" w:color="auto"/>
            </w:tcBorders>
            <w:vAlign w:val="center"/>
          </w:tcPr>
          <w:p w14:paraId="2290281A" w14:textId="77777777" w:rsidR="008F3772" w:rsidRPr="008F3772" w:rsidRDefault="008F3772" w:rsidP="00DF0792">
            <w:pPr>
              <w:spacing w:after="0" w:line="240" w:lineRule="auto"/>
              <w:rPr>
                <w:rFonts w:ascii="Times New Roman" w:hAnsi="Times New Roman" w:cs="Times New Roman"/>
                <w:color w:val="000000"/>
                <w:sz w:val="20"/>
                <w:szCs w:val="20"/>
                <w:lang w:eastAsia="en-GB"/>
              </w:rPr>
            </w:pPr>
          </w:p>
        </w:tc>
      </w:tr>
      <w:tr w:rsidR="008F3772" w:rsidRPr="008F3772" w14:paraId="6883970F" w14:textId="77777777" w:rsidTr="00D51EC1">
        <w:tc>
          <w:tcPr>
            <w:tcW w:w="2547" w:type="dxa"/>
            <w:tcBorders>
              <w:top w:val="single" w:sz="4" w:space="0" w:color="auto"/>
              <w:left w:val="single" w:sz="4" w:space="0" w:color="auto"/>
              <w:bottom w:val="single" w:sz="4" w:space="0" w:color="auto"/>
              <w:right w:val="single" w:sz="4" w:space="0" w:color="auto"/>
            </w:tcBorders>
            <w:shd w:val="clear" w:color="auto" w:fill="auto"/>
          </w:tcPr>
          <w:p w14:paraId="244FC9B8" w14:textId="77777777" w:rsidR="00672A14" w:rsidRDefault="00672A14" w:rsidP="00DF0792">
            <w:pPr>
              <w:spacing w:after="0" w:line="240" w:lineRule="auto"/>
              <w:ind w:firstLine="29"/>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BPG kabinetai:</w:t>
            </w:r>
          </w:p>
          <w:p w14:paraId="54704E3B" w14:textId="77777777" w:rsidR="00672A14" w:rsidRDefault="00672A14" w:rsidP="00DF0792">
            <w:pPr>
              <w:spacing w:after="0" w:line="240" w:lineRule="auto"/>
              <w:ind w:firstLine="29"/>
              <w:rPr>
                <w:rFonts w:ascii="Times New Roman" w:hAnsi="Times New Roman" w:cs="Times New Roman"/>
                <w:color w:val="000000"/>
                <w:sz w:val="20"/>
                <w:szCs w:val="20"/>
                <w:lang w:eastAsia="en-GB"/>
              </w:rPr>
            </w:pPr>
          </w:p>
          <w:p w14:paraId="4E574E94" w14:textId="23FA4D32" w:rsidR="008F3772" w:rsidRPr="008F3772" w:rsidRDefault="008F3772" w:rsidP="00DF0792">
            <w:pPr>
              <w:spacing w:after="0" w:line="240" w:lineRule="auto"/>
              <w:ind w:firstLine="29"/>
              <w:rPr>
                <w:rFonts w:ascii="Times New Roman" w:hAnsi="Times New Roman" w:cs="Times New Roman"/>
                <w:color w:val="000000"/>
                <w:sz w:val="20"/>
                <w:szCs w:val="20"/>
                <w:lang w:eastAsia="en-GB"/>
              </w:rPr>
            </w:pPr>
            <w:r w:rsidRPr="008F3772">
              <w:rPr>
                <w:rFonts w:ascii="Times New Roman" w:hAnsi="Times New Roman" w:cs="Times New Roman"/>
                <w:color w:val="000000"/>
                <w:sz w:val="20"/>
                <w:szCs w:val="20"/>
                <w:lang w:eastAsia="en-GB"/>
              </w:rPr>
              <w:lastRenderedPageBreak/>
              <w:t>Laibgalių bendrosios praktikos gydytojo kabinetas</w:t>
            </w:r>
          </w:p>
          <w:p w14:paraId="066E5824" w14:textId="77777777" w:rsidR="008F3772" w:rsidRPr="008F3772" w:rsidRDefault="008F3772" w:rsidP="00DF0792">
            <w:pPr>
              <w:spacing w:after="0" w:line="240" w:lineRule="auto"/>
              <w:ind w:firstLine="29"/>
              <w:rPr>
                <w:rFonts w:ascii="Times New Roman" w:hAnsi="Times New Roman" w:cs="Times New Roman"/>
                <w:color w:val="000000"/>
                <w:sz w:val="20"/>
                <w:szCs w:val="20"/>
                <w:lang w:eastAsia="en-GB"/>
              </w:rPr>
            </w:pPr>
          </w:p>
          <w:p w14:paraId="5237FE6C" w14:textId="77777777" w:rsidR="008F3772" w:rsidRPr="008F3772" w:rsidRDefault="008F3772" w:rsidP="00DF0792">
            <w:pPr>
              <w:spacing w:after="0" w:line="240" w:lineRule="auto"/>
              <w:ind w:firstLine="29"/>
              <w:rPr>
                <w:rFonts w:ascii="Times New Roman" w:hAnsi="Times New Roman" w:cs="Times New Roman"/>
                <w:color w:val="000000"/>
                <w:sz w:val="20"/>
                <w:szCs w:val="20"/>
                <w:lang w:eastAsia="en-GB"/>
              </w:rPr>
            </w:pPr>
          </w:p>
          <w:p w14:paraId="51558AC1" w14:textId="77777777" w:rsidR="00672A14" w:rsidRDefault="00672A14" w:rsidP="00DF0792">
            <w:pPr>
              <w:spacing w:after="0" w:line="240" w:lineRule="auto"/>
              <w:ind w:firstLine="29"/>
              <w:rPr>
                <w:rFonts w:ascii="Times New Roman" w:hAnsi="Times New Roman" w:cs="Times New Roman"/>
                <w:color w:val="000000"/>
                <w:sz w:val="20"/>
                <w:szCs w:val="20"/>
                <w:lang w:eastAsia="en-GB"/>
              </w:rPr>
            </w:pPr>
          </w:p>
          <w:p w14:paraId="4928488E" w14:textId="40C49A05" w:rsidR="008F3772" w:rsidRPr="008F3772" w:rsidRDefault="008F3772" w:rsidP="00DF0792">
            <w:pPr>
              <w:spacing w:after="0" w:line="240" w:lineRule="auto"/>
              <w:ind w:firstLine="29"/>
              <w:rPr>
                <w:rFonts w:ascii="Times New Roman" w:hAnsi="Times New Roman" w:cs="Times New Roman"/>
                <w:color w:val="000000"/>
                <w:sz w:val="20"/>
                <w:szCs w:val="20"/>
                <w:lang w:eastAsia="en-GB"/>
              </w:rPr>
            </w:pPr>
            <w:r w:rsidRPr="008F3772">
              <w:rPr>
                <w:rFonts w:ascii="Times New Roman" w:hAnsi="Times New Roman" w:cs="Times New Roman"/>
                <w:color w:val="000000"/>
                <w:sz w:val="20"/>
                <w:szCs w:val="20"/>
                <w:lang w:eastAsia="en-GB"/>
              </w:rPr>
              <w:t>Jūžintų bendrosios praktikos gydytojo kabinetas</w:t>
            </w:r>
          </w:p>
          <w:p w14:paraId="297448D4" w14:textId="77777777" w:rsidR="008F3772" w:rsidRPr="008F3772" w:rsidRDefault="008F3772" w:rsidP="00DF0792">
            <w:pPr>
              <w:spacing w:after="0" w:line="240" w:lineRule="auto"/>
              <w:ind w:firstLine="29"/>
              <w:rPr>
                <w:rFonts w:ascii="Times New Roman" w:hAnsi="Times New Roman" w:cs="Times New Roman"/>
                <w:color w:val="000000"/>
                <w:sz w:val="20"/>
                <w:szCs w:val="20"/>
                <w:lang w:eastAsia="en-GB"/>
              </w:rPr>
            </w:pPr>
          </w:p>
          <w:p w14:paraId="29254518" w14:textId="77777777" w:rsidR="00672A14" w:rsidRDefault="00672A14" w:rsidP="00DF0792">
            <w:pPr>
              <w:spacing w:after="0" w:line="240" w:lineRule="auto"/>
              <w:ind w:firstLine="29"/>
              <w:rPr>
                <w:rFonts w:ascii="Times New Roman" w:hAnsi="Times New Roman" w:cs="Times New Roman"/>
                <w:color w:val="000000"/>
                <w:sz w:val="20"/>
                <w:szCs w:val="20"/>
                <w:lang w:eastAsia="en-GB"/>
              </w:rPr>
            </w:pPr>
          </w:p>
          <w:p w14:paraId="6D1AAD4D" w14:textId="59B8FF41" w:rsidR="008F3772" w:rsidRPr="008F3772" w:rsidRDefault="008F3772" w:rsidP="00DF0792">
            <w:pPr>
              <w:spacing w:after="0" w:line="240" w:lineRule="auto"/>
              <w:ind w:firstLine="29"/>
              <w:rPr>
                <w:rFonts w:ascii="Times New Roman" w:hAnsi="Times New Roman" w:cs="Times New Roman"/>
                <w:color w:val="000000"/>
                <w:sz w:val="20"/>
                <w:szCs w:val="20"/>
                <w:lang w:eastAsia="en-GB"/>
              </w:rPr>
            </w:pPr>
            <w:r w:rsidRPr="008F3772">
              <w:rPr>
                <w:rFonts w:ascii="Times New Roman" w:hAnsi="Times New Roman" w:cs="Times New Roman"/>
                <w:color w:val="000000"/>
                <w:sz w:val="20"/>
                <w:szCs w:val="20"/>
                <w:lang w:eastAsia="en-GB"/>
              </w:rPr>
              <w:t>Panemunėlio bendrosios praktikos gydytojo kabinetas</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26395B5" w14:textId="77777777" w:rsidR="00672A14" w:rsidRDefault="00672A14" w:rsidP="00DF0792">
            <w:pPr>
              <w:spacing w:after="0" w:line="240" w:lineRule="auto"/>
              <w:rPr>
                <w:rFonts w:ascii="Times New Roman" w:hAnsi="Times New Roman" w:cs="Times New Roman"/>
                <w:color w:val="000000"/>
                <w:sz w:val="20"/>
                <w:szCs w:val="20"/>
                <w:lang w:eastAsia="en-GB"/>
              </w:rPr>
            </w:pPr>
          </w:p>
          <w:p w14:paraId="03FEB6DE" w14:textId="77777777" w:rsidR="00672A14" w:rsidRDefault="00672A14" w:rsidP="00DF0792">
            <w:pPr>
              <w:spacing w:after="0" w:line="240" w:lineRule="auto"/>
              <w:rPr>
                <w:rFonts w:ascii="Times New Roman" w:hAnsi="Times New Roman" w:cs="Times New Roman"/>
                <w:color w:val="000000"/>
                <w:sz w:val="20"/>
                <w:szCs w:val="20"/>
                <w:lang w:eastAsia="en-GB"/>
              </w:rPr>
            </w:pPr>
          </w:p>
          <w:p w14:paraId="33775D55" w14:textId="1173011F" w:rsidR="008F3772" w:rsidRPr="008F3772" w:rsidRDefault="008F3772" w:rsidP="00DF0792">
            <w:pPr>
              <w:spacing w:after="0" w:line="240" w:lineRule="auto"/>
              <w:rPr>
                <w:rFonts w:ascii="Times New Roman" w:hAnsi="Times New Roman" w:cs="Times New Roman"/>
                <w:color w:val="000000"/>
                <w:sz w:val="20"/>
                <w:szCs w:val="20"/>
                <w:lang w:eastAsia="en-GB"/>
              </w:rPr>
            </w:pPr>
            <w:r w:rsidRPr="008F3772">
              <w:rPr>
                <w:rFonts w:ascii="Times New Roman" w:hAnsi="Times New Roman" w:cs="Times New Roman"/>
                <w:color w:val="000000"/>
                <w:sz w:val="20"/>
                <w:szCs w:val="20"/>
                <w:lang w:eastAsia="en-GB"/>
              </w:rPr>
              <w:lastRenderedPageBreak/>
              <w:t>Ateities g. 3, Laibgalių k. Jūžintų sen., Rokiškio r. sav.</w:t>
            </w:r>
          </w:p>
          <w:p w14:paraId="05445130" w14:textId="77777777" w:rsidR="008F3772" w:rsidRPr="008F3772" w:rsidRDefault="008F3772" w:rsidP="00DF0792">
            <w:pPr>
              <w:spacing w:after="0" w:line="240" w:lineRule="auto"/>
              <w:rPr>
                <w:rFonts w:ascii="Times New Roman" w:hAnsi="Times New Roman" w:cs="Times New Roman"/>
                <w:color w:val="000000"/>
                <w:sz w:val="20"/>
                <w:szCs w:val="20"/>
                <w:lang w:eastAsia="en-GB"/>
              </w:rPr>
            </w:pPr>
          </w:p>
          <w:p w14:paraId="28EB409B" w14:textId="77777777" w:rsidR="008F3772" w:rsidRPr="008F3772" w:rsidRDefault="008F3772" w:rsidP="00DF0792">
            <w:pPr>
              <w:spacing w:after="0" w:line="240" w:lineRule="auto"/>
              <w:rPr>
                <w:rFonts w:ascii="Times New Roman" w:hAnsi="Times New Roman" w:cs="Times New Roman"/>
                <w:color w:val="000000"/>
                <w:sz w:val="20"/>
                <w:szCs w:val="20"/>
                <w:lang w:eastAsia="en-GB"/>
              </w:rPr>
            </w:pPr>
            <w:r w:rsidRPr="008F3772">
              <w:rPr>
                <w:rFonts w:ascii="Times New Roman" w:hAnsi="Times New Roman" w:cs="Times New Roman"/>
                <w:color w:val="000000"/>
                <w:sz w:val="20"/>
                <w:szCs w:val="20"/>
                <w:lang w:eastAsia="en-GB"/>
              </w:rPr>
              <w:t>Liepų g. 4, Jūžintų mstl., Rokiškio r. sav.</w:t>
            </w:r>
          </w:p>
          <w:p w14:paraId="641A4D8D" w14:textId="77777777" w:rsidR="008F3772" w:rsidRPr="008F3772" w:rsidRDefault="008F3772" w:rsidP="00DF0792">
            <w:pPr>
              <w:spacing w:after="0" w:line="240" w:lineRule="auto"/>
              <w:rPr>
                <w:rFonts w:ascii="Times New Roman" w:hAnsi="Times New Roman" w:cs="Times New Roman"/>
                <w:color w:val="000000"/>
                <w:sz w:val="20"/>
                <w:szCs w:val="20"/>
                <w:lang w:eastAsia="en-GB"/>
              </w:rPr>
            </w:pPr>
          </w:p>
          <w:p w14:paraId="601E12DB" w14:textId="77777777" w:rsidR="008F3772" w:rsidRPr="008F3772" w:rsidRDefault="008F3772" w:rsidP="00DF0792">
            <w:pPr>
              <w:spacing w:after="0" w:line="240" w:lineRule="auto"/>
              <w:rPr>
                <w:rFonts w:ascii="Times New Roman" w:hAnsi="Times New Roman" w:cs="Times New Roman"/>
                <w:color w:val="000000"/>
                <w:sz w:val="20"/>
                <w:szCs w:val="20"/>
                <w:lang w:eastAsia="en-GB"/>
              </w:rPr>
            </w:pPr>
            <w:r w:rsidRPr="008F3772">
              <w:rPr>
                <w:rFonts w:ascii="Times New Roman" w:hAnsi="Times New Roman" w:cs="Times New Roman"/>
                <w:color w:val="000000"/>
                <w:sz w:val="20"/>
                <w:szCs w:val="20"/>
                <w:lang w:eastAsia="en-GB"/>
              </w:rPr>
              <w:t xml:space="preserve">Kamajų g. 16, Panemunėlio </w:t>
            </w:r>
            <w:proofErr w:type="spellStart"/>
            <w:r w:rsidRPr="008F3772">
              <w:rPr>
                <w:rFonts w:ascii="Times New Roman" w:hAnsi="Times New Roman" w:cs="Times New Roman"/>
                <w:color w:val="000000"/>
                <w:sz w:val="20"/>
                <w:szCs w:val="20"/>
                <w:lang w:eastAsia="en-GB"/>
              </w:rPr>
              <w:t>gel</w:t>
            </w:r>
            <w:proofErr w:type="spellEnd"/>
            <w:r w:rsidRPr="008F3772">
              <w:rPr>
                <w:rFonts w:ascii="Times New Roman" w:hAnsi="Times New Roman" w:cs="Times New Roman"/>
                <w:color w:val="000000"/>
                <w:sz w:val="20"/>
                <w:szCs w:val="20"/>
                <w:lang w:eastAsia="en-GB"/>
              </w:rPr>
              <w:t xml:space="preserve">. </w:t>
            </w:r>
            <w:proofErr w:type="spellStart"/>
            <w:r w:rsidRPr="008F3772">
              <w:rPr>
                <w:rFonts w:ascii="Times New Roman" w:hAnsi="Times New Roman" w:cs="Times New Roman"/>
                <w:color w:val="000000"/>
                <w:sz w:val="20"/>
                <w:szCs w:val="20"/>
                <w:lang w:eastAsia="en-GB"/>
              </w:rPr>
              <w:t>st</w:t>
            </w:r>
            <w:proofErr w:type="spellEnd"/>
            <w:r w:rsidRPr="008F3772">
              <w:rPr>
                <w:rFonts w:ascii="Times New Roman" w:hAnsi="Times New Roman" w:cs="Times New Roman"/>
                <w:color w:val="000000"/>
                <w:sz w:val="20"/>
                <w:szCs w:val="20"/>
                <w:lang w:eastAsia="en-GB"/>
              </w:rPr>
              <w:t>., Rokiškio r. sav.</w:t>
            </w:r>
          </w:p>
        </w:tc>
        <w:tc>
          <w:tcPr>
            <w:tcW w:w="4110" w:type="dxa"/>
            <w:tcBorders>
              <w:top w:val="single" w:sz="4" w:space="0" w:color="auto"/>
              <w:left w:val="single" w:sz="4" w:space="0" w:color="auto"/>
              <w:bottom w:val="single" w:sz="4" w:space="0" w:color="auto"/>
              <w:right w:val="single" w:sz="4" w:space="0" w:color="auto"/>
            </w:tcBorders>
            <w:shd w:val="clear" w:color="auto" w:fill="auto"/>
            <w:noWrap/>
          </w:tcPr>
          <w:p w14:paraId="7CC64654" w14:textId="3094197B" w:rsidR="008F3772" w:rsidRPr="008F3772" w:rsidRDefault="008F3772" w:rsidP="00DF0792">
            <w:pPr>
              <w:pStyle w:val="Sraopastraipa"/>
              <w:numPr>
                <w:ilvl w:val="0"/>
                <w:numId w:val="7"/>
              </w:numPr>
              <w:spacing w:after="0" w:line="240" w:lineRule="auto"/>
              <w:ind w:left="317" w:hanging="284"/>
              <w:rPr>
                <w:rFonts w:ascii="Times New Roman" w:hAnsi="Times New Roman" w:cs="Times New Roman"/>
                <w:sz w:val="20"/>
                <w:szCs w:val="20"/>
              </w:rPr>
            </w:pPr>
            <w:r w:rsidRPr="008F3772">
              <w:rPr>
                <w:rFonts w:ascii="Times New Roman" w:hAnsi="Times New Roman" w:cs="Times New Roman"/>
                <w:sz w:val="20"/>
                <w:szCs w:val="20"/>
              </w:rPr>
              <w:lastRenderedPageBreak/>
              <w:t>pirminės ambulatorinės asmens sveikatos priežiūros medicin</w:t>
            </w:r>
            <w:r w:rsidR="00672A14">
              <w:rPr>
                <w:rFonts w:ascii="Times New Roman" w:hAnsi="Times New Roman" w:cs="Times New Roman"/>
                <w:sz w:val="20"/>
                <w:szCs w:val="20"/>
              </w:rPr>
              <w:t>a</w:t>
            </w:r>
            <w:r w:rsidRPr="008F3772">
              <w:rPr>
                <w:rFonts w:ascii="Times New Roman" w:hAnsi="Times New Roman" w:cs="Times New Roman"/>
                <w:sz w:val="20"/>
                <w:szCs w:val="20"/>
              </w:rPr>
              <w:t>– šeimos medicin</w:t>
            </w:r>
            <w:r w:rsidR="00672A14">
              <w:rPr>
                <w:rFonts w:ascii="Times New Roman" w:hAnsi="Times New Roman" w:cs="Times New Roman"/>
                <w:sz w:val="20"/>
                <w:szCs w:val="20"/>
              </w:rPr>
              <w:t>a</w:t>
            </w:r>
            <w:r w:rsidRPr="008F3772">
              <w:rPr>
                <w:rFonts w:ascii="Times New Roman" w:hAnsi="Times New Roman" w:cs="Times New Roman"/>
                <w:sz w:val="20"/>
                <w:szCs w:val="20"/>
              </w:rPr>
              <w:t>;</w:t>
            </w:r>
          </w:p>
          <w:p w14:paraId="5D84FE7F" w14:textId="788F42B4" w:rsidR="008F3772" w:rsidRPr="008F3772" w:rsidRDefault="008F3772" w:rsidP="00DF0792">
            <w:pPr>
              <w:pStyle w:val="Sraopastraipa"/>
              <w:numPr>
                <w:ilvl w:val="0"/>
                <w:numId w:val="7"/>
              </w:numPr>
              <w:spacing w:after="0" w:line="240" w:lineRule="auto"/>
              <w:ind w:left="317" w:hanging="284"/>
              <w:rPr>
                <w:rFonts w:ascii="Times New Roman" w:hAnsi="Times New Roman" w:cs="Times New Roman"/>
                <w:sz w:val="20"/>
                <w:szCs w:val="20"/>
              </w:rPr>
            </w:pPr>
            <w:r w:rsidRPr="008F3772">
              <w:rPr>
                <w:rFonts w:ascii="Times New Roman" w:hAnsi="Times New Roman" w:cs="Times New Roman"/>
                <w:sz w:val="20"/>
                <w:szCs w:val="20"/>
              </w:rPr>
              <w:lastRenderedPageBreak/>
              <w:t>bendr</w:t>
            </w:r>
            <w:r w:rsidR="00672A14">
              <w:rPr>
                <w:rFonts w:ascii="Times New Roman" w:hAnsi="Times New Roman" w:cs="Times New Roman"/>
                <w:sz w:val="20"/>
                <w:szCs w:val="20"/>
              </w:rPr>
              <w:t>oji</w:t>
            </w:r>
            <w:r w:rsidRPr="008F3772">
              <w:rPr>
                <w:rFonts w:ascii="Times New Roman" w:hAnsi="Times New Roman" w:cs="Times New Roman"/>
                <w:sz w:val="20"/>
                <w:szCs w:val="20"/>
              </w:rPr>
              <w:t xml:space="preserve"> asmens sveikatos priežiūr</w:t>
            </w:r>
            <w:r w:rsidR="00672A14">
              <w:rPr>
                <w:rFonts w:ascii="Times New Roman" w:hAnsi="Times New Roman" w:cs="Times New Roman"/>
                <w:sz w:val="20"/>
                <w:szCs w:val="20"/>
              </w:rPr>
              <w:t>a</w:t>
            </w:r>
            <w:r w:rsidRPr="008F3772">
              <w:rPr>
                <w:rFonts w:ascii="Times New Roman" w:hAnsi="Times New Roman" w:cs="Times New Roman"/>
                <w:sz w:val="20"/>
                <w:szCs w:val="20"/>
              </w:rPr>
              <w:t>: slaug</w:t>
            </w:r>
            <w:r w:rsidR="00672A14">
              <w:rPr>
                <w:rFonts w:ascii="Times New Roman" w:hAnsi="Times New Roman" w:cs="Times New Roman"/>
                <w:sz w:val="20"/>
                <w:szCs w:val="20"/>
              </w:rPr>
              <w:t>a</w:t>
            </w:r>
            <w:r w:rsidRPr="008F3772">
              <w:rPr>
                <w:rFonts w:ascii="Times New Roman" w:hAnsi="Times New Roman" w:cs="Times New Roman"/>
                <w:sz w:val="20"/>
                <w:szCs w:val="20"/>
              </w:rPr>
              <w:t xml:space="preserve"> (bendrosios praktikos slaug</w:t>
            </w:r>
            <w:r w:rsidR="00672A14">
              <w:rPr>
                <w:rFonts w:ascii="Times New Roman" w:hAnsi="Times New Roman" w:cs="Times New Roman"/>
                <w:sz w:val="20"/>
                <w:szCs w:val="20"/>
              </w:rPr>
              <w:t>a</w:t>
            </w:r>
            <w:r w:rsidRPr="008F3772">
              <w:rPr>
                <w:rFonts w:ascii="Times New Roman" w:hAnsi="Times New Roman" w:cs="Times New Roman"/>
                <w:sz w:val="20"/>
                <w:szCs w:val="20"/>
              </w:rPr>
              <w:t>, bendruomenės slaug</w:t>
            </w:r>
            <w:r w:rsidR="00672A14">
              <w:rPr>
                <w:rFonts w:ascii="Times New Roman" w:hAnsi="Times New Roman" w:cs="Times New Roman"/>
                <w:sz w:val="20"/>
                <w:szCs w:val="20"/>
              </w:rPr>
              <w:t>a</w:t>
            </w:r>
            <w:r w:rsidRPr="008F3772">
              <w:rPr>
                <w:rFonts w:ascii="Times New Roman" w:hAnsi="Times New Roman" w:cs="Times New Roman"/>
                <w:sz w:val="20"/>
                <w:szCs w:val="20"/>
              </w:rPr>
              <w:t>)</w:t>
            </w:r>
            <w:r w:rsidR="00672A14">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2244340" w14:textId="77777777" w:rsidR="008F3772" w:rsidRPr="008F3772" w:rsidRDefault="008F3772" w:rsidP="00DF0792">
            <w:pPr>
              <w:spacing w:after="0" w:line="240" w:lineRule="auto"/>
              <w:jc w:val="center"/>
              <w:rPr>
                <w:rFonts w:ascii="Times New Roman" w:hAnsi="Times New Roman" w:cs="Times New Roman"/>
                <w:color w:val="000000"/>
                <w:sz w:val="20"/>
                <w:szCs w:val="20"/>
                <w:lang w:eastAsia="en-GB"/>
              </w:rPr>
            </w:pPr>
            <w:r w:rsidRPr="008F3772">
              <w:rPr>
                <w:rFonts w:ascii="Times New Roman" w:hAnsi="Times New Roman" w:cs="Times New Roman"/>
                <w:color w:val="000000"/>
                <w:sz w:val="20"/>
                <w:szCs w:val="20"/>
                <w:lang w:eastAsia="en-GB"/>
              </w:rPr>
              <w:lastRenderedPageBreak/>
              <w:t>1999-10-14 Nr.187</w:t>
            </w:r>
          </w:p>
          <w:p w14:paraId="5434C46B" w14:textId="77777777" w:rsidR="008F3772" w:rsidRPr="008F3772" w:rsidRDefault="008F3772" w:rsidP="00DF0792">
            <w:pPr>
              <w:spacing w:after="0" w:line="240" w:lineRule="auto"/>
              <w:jc w:val="center"/>
              <w:rPr>
                <w:rFonts w:ascii="Times New Roman" w:hAnsi="Times New Roman" w:cs="Times New Roman"/>
                <w:color w:val="000000"/>
                <w:sz w:val="20"/>
                <w:szCs w:val="20"/>
                <w:lang w:eastAsia="en-GB"/>
              </w:rPr>
            </w:pPr>
          </w:p>
          <w:p w14:paraId="0760125E" w14:textId="77777777" w:rsidR="008F3772" w:rsidRPr="008F3772" w:rsidRDefault="008F3772" w:rsidP="00DF0792">
            <w:pPr>
              <w:spacing w:after="0" w:line="240" w:lineRule="auto"/>
              <w:jc w:val="center"/>
              <w:rPr>
                <w:rFonts w:ascii="Times New Roman" w:hAnsi="Times New Roman" w:cs="Times New Roman"/>
                <w:color w:val="000000"/>
                <w:sz w:val="20"/>
                <w:szCs w:val="20"/>
                <w:lang w:eastAsia="en-GB"/>
              </w:rPr>
            </w:pPr>
          </w:p>
          <w:p w14:paraId="0BAD5D4B" w14:textId="77777777" w:rsidR="008F3772" w:rsidRPr="008F3772" w:rsidRDefault="008F3772" w:rsidP="00DF0792">
            <w:pPr>
              <w:spacing w:after="0" w:line="240" w:lineRule="auto"/>
              <w:jc w:val="center"/>
              <w:rPr>
                <w:rFonts w:ascii="Times New Roman" w:hAnsi="Times New Roman" w:cs="Times New Roman"/>
                <w:color w:val="000000"/>
                <w:sz w:val="20"/>
                <w:szCs w:val="20"/>
                <w:lang w:eastAsia="en-GB"/>
              </w:rPr>
            </w:pPr>
          </w:p>
          <w:p w14:paraId="14E0C21E" w14:textId="77777777" w:rsidR="008F3772" w:rsidRPr="008F3772" w:rsidRDefault="008F3772" w:rsidP="00DF0792">
            <w:pPr>
              <w:spacing w:after="0" w:line="240" w:lineRule="auto"/>
              <w:jc w:val="center"/>
              <w:rPr>
                <w:rFonts w:ascii="Times New Roman" w:hAnsi="Times New Roman" w:cs="Times New Roman"/>
                <w:color w:val="000000"/>
                <w:sz w:val="20"/>
                <w:szCs w:val="20"/>
                <w:lang w:eastAsia="en-GB"/>
              </w:rPr>
            </w:pPr>
          </w:p>
          <w:p w14:paraId="0D83B166" w14:textId="77777777" w:rsidR="008F3772" w:rsidRPr="008F3772" w:rsidRDefault="008F3772" w:rsidP="00DF0792">
            <w:pPr>
              <w:spacing w:after="0" w:line="240" w:lineRule="auto"/>
              <w:jc w:val="center"/>
              <w:rPr>
                <w:rFonts w:ascii="Times New Roman" w:hAnsi="Times New Roman" w:cs="Times New Roman"/>
                <w:color w:val="000000"/>
                <w:sz w:val="20"/>
                <w:szCs w:val="20"/>
                <w:lang w:eastAsia="en-GB"/>
              </w:rPr>
            </w:pPr>
          </w:p>
          <w:p w14:paraId="103947E3" w14:textId="77777777" w:rsidR="008F3772" w:rsidRPr="008F3772" w:rsidRDefault="008F3772" w:rsidP="00DF0792">
            <w:pPr>
              <w:spacing w:after="0" w:line="240" w:lineRule="auto"/>
              <w:jc w:val="center"/>
              <w:rPr>
                <w:rFonts w:ascii="Times New Roman" w:hAnsi="Times New Roman" w:cs="Times New Roman"/>
                <w:color w:val="000000"/>
                <w:sz w:val="20"/>
                <w:szCs w:val="20"/>
                <w:lang w:eastAsia="en-GB"/>
              </w:rPr>
            </w:pPr>
          </w:p>
          <w:p w14:paraId="00877AED" w14:textId="77777777" w:rsidR="008F3772" w:rsidRPr="008F3772" w:rsidRDefault="008F3772" w:rsidP="00DF0792">
            <w:pPr>
              <w:spacing w:after="0" w:line="240" w:lineRule="auto"/>
              <w:jc w:val="center"/>
              <w:rPr>
                <w:rFonts w:ascii="Times New Roman" w:hAnsi="Times New Roman" w:cs="Times New Roman"/>
                <w:color w:val="000000"/>
                <w:sz w:val="20"/>
                <w:szCs w:val="20"/>
                <w:lang w:eastAsia="en-GB"/>
              </w:rPr>
            </w:pPr>
          </w:p>
        </w:tc>
      </w:tr>
      <w:tr w:rsidR="008F3772" w:rsidRPr="008F3772" w14:paraId="3F09EE27" w14:textId="77777777" w:rsidTr="00D51EC1">
        <w:tc>
          <w:tcPr>
            <w:tcW w:w="2547" w:type="dxa"/>
            <w:tcBorders>
              <w:top w:val="single" w:sz="4" w:space="0" w:color="auto"/>
              <w:left w:val="single" w:sz="4" w:space="0" w:color="auto"/>
              <w:bottom w:val="single" w:sz="4" w:space="0" w:color="auto"/>
              <w:right w:val="single" w:sz="4" w:space="0" w:color="auto"/>
            </w:tcBorders>
            <w:shd w:val="clear" w:color="auto" w:fill="auto"/>
          </w:tcPr>
          <w:p w14:paraId="3FC2F42F" w14:textId="77777777" w:rsidR="008F3772" w:rsidRPr="008F3772" w:rsidRDefault="008F3772" w:rsidP="00DF0792">
            <w:pPr>
              <w:spacing w:after="0" w:line="240" w:lineRule="auto"/>
              <w:ind w:left="29"/>
              <w:rPr>
                <w:rFonts w:ascii="Times New Roman" w:hAnsi="Times New Roman" w:cs="Times New Roman"/>
                <w:color w:val="000000"/>
                <w:sz w:val="20"/>
                <w:szCs w:val="20"/>
                <w:lang w:eastAsia="en-GB"/>
              </w:rPr>
            </w:pPr>
            <w:proofErr w:type="spellStart"/>
            <w:r w:rsidRPr="008F3772">
              <w:rPr>
                <w:rFonts w:ascii="Times New Roman" w:hAnsi="Times New Roman" w:cs="Times New Roman"/>
                <w:color w:val="000000"/>
                <w:sz w:val="20"/>
                <w:szCs w:val="20"/>
                <w:lang w:eastAsia="en-GB"/>
              </w:rPr>
              <w:lastRenderedPageBreak/>
              <w:t>Martinonių</w:t>
            </w:r>
            <w:proofErr w:type="spellEnd"/>
            <w:r w:rsidRPr="008F3772">
              <w:rPr>
                <w:rFonts w:ascii="Times New Roman" w:hAnsi="Times New Roman" w:cs="Times New Roman"/>
                <w:color w:val="000000"/>
                <w:sz w:val="20"/>
                <w:szCs w:val="20"/>
                <w:lang w:eastAsia="en-GB"/>
              </w:rPr>
              <w:t xml:space="preserve"> medicinos punktas</w:t>
            </w:r>
          </w:p>
        </w:tc>
        <w:tc>
          <w:tcPr>
            <w:tcW w:w="1843" w:type="dxa"/>
            <w:tcBorders>
              <w:top w:val="single" w:sz="4" w:space="0" w:color="auto"/>
              <w:left w:val="nil"/>
              <w:bottom w:val="single" w:sz="4" w:space="0" w:color="auto"/>
              <w:right w:val="single" w:sz="4" w:space="0" w:color="auto"/>
            </w:tcBorders>
            <w:shd w:val="clear" w:color="auto" w:fill="auto"/>
            <w:noWrap/>
          </w:tcPr>
          <w:p w14:paraId="00ADCDCA" w14:textId="5C4B134E" w:rsidR="008F3772" w:rsidRPr="008F3772" w:rsidRDefault="008F3772" w:rsidP="00DF0792">
            <w:pPr>
              <w:spacing w:after="0" w:line="240" w:lineRule="auto"/>
              <w:rPr>
                <w:rFonts w:ascii="Times New Roman" w:hAnsi="Times New Roman" w:cs="Times New Roman"/>
                <w:color w:val="000000"/>
                <w:sz w:val="20"/>
                <w:szCs w:val="20"/>
                <w:lang w:eastAsia="en-GB"/>
              </w:rPr>
            </w:pPr>
            <w:proofErr w:type="spellStart"/>
            <w:r w:rsidRPr="008F3772">
              <w:rPr>
                <w:rFonts w:ascii="Times New Roman" w:hAnsi="Times New Roman" w:cs="Times New Roman"/>
                <w:color w:val="000000"/>
                <w:sz w:val="20"/>
                <w:szCs w:val="20"/>
                <w:lang w:eastAsia="en-GB"/>
              </w:rPr>
              <w:t>Lailūnų</w:t>
            </w:r>
            <w:proofErr w:type="spellEnd"/>
            <w:r w:rsidRPr="008F3772">
              <w:rPr>
                <w:rFonts w:ascii="Times New Roman" w:hAnsi="Times New Roman" w:cs="Times New Roman"/>
                <w:color w:val="000000"/>
                <w:sz w:val="20"/>
                <w:szCs w:val="20"/>
                <w:lang w:eastAsia="en-GB"/>
              </w:rPr>
              <w:t xml:space="preserve"> k. Pandėlio sen., Rokiškio r. sav.</w:t>
            </w:r>
          </w:p>
        </w:tc>
        <w:tc>
          <w:tcPr>
            <w:tcW w:w="4110" w:type="dxa"/>
            <w:tcBorders>
              <w:top w:val="single" w:sz="4" w:space="0" w:color="auto"/>
              <w:left w:val="nil"/>
              <w:bottom w:val="single" w:sz="4" w:space="0" w:color="auto"/>
              <w:right w:val="single" w:sz="4" w:space="0" w:color="auto"/>
            </w:tcBorders>
            <w:shd w:val="clear" w:color="auto" w:fill="auto"/>
            <w:noWrap/>
          </w:tcPr>
          <w:p w14:paraId="26BC5F0E" w14:textId="4B216C78" w:rsidR="008F3772" w:rsidRPr="008F3772" w:rsidRDefault="008F3772" w:rsidP="00DF0792">
            <w:pPr>
              <w:pStyle w:val="Sraopastraipa"/>
              <w:numPr>
                <w:ilvl w:val="0"/>
                <w:numId w:val="9"/>
              </w:numPr>
              <w:spacing w:after="0" w:line="240" w:lineRule="auto"/>
              <w:ind w:left="175" w:hanging="283"/>
              <w:rPr>
                <w:rFonts w:ascii="Times New Roman" w:hAnsi="Times New Roman" w:cs="Times New Roman"/>
                <w:color w:val="000000"/>
                <w:sz w:val="20"/>
                <w:szCs w:val="20"/>
                <w:lang w:eastAsia="en-GB"/>
              </w:rPr>
            </w:pPr>
            <w:r w:rsidRPr="008F3772">
              <w:rPr>
                <w:rFonts w:ascii="Times New Roman" w:hAnsi="Times New Roman" w:cs="Times New Roman"/>
                <w:sz w:val="20"/>
                <w:szCs w:val="20"/>
              </w:rPr>
              <w:t>bendr</w:t>
            </w:r>
            <w:r w:rsidR="005103BA">
              <w:rPr>
                <w:rFonts w:ascii="Times New Roman" w:hAnsi="Times New Roman" w:cs="Times New Roman"/>
                <w:sz w:val="20"/>
                <w:szCs w:val="20"/>
              </w:rPr>
              <w:t>oji</w:t>
            </w:r>
            <w:r w:rsidRPr="008F3772">
              <w:rPr>
                <w:rFonts w:ascii="Times New Roman" w:hAnsi="Times New Roman" w:cs="Times New Roman"/>
                <w:sz w:val="20"/>
                <w:szCs w:val="20"/>
              </w:rPr>
              <w:t xml:space="preserve"> asmens sveikatos priežiūr</w:t>
            </w:r>
            <w:r w:rsidR="005103BA">
              <w:rPr>
                <w:rFonts w:ascii="Times New Roman" w:hAnsi="Times New Roman" w:cs="Times New Roman"/>
                <w:sz w:val="20"/>
                <w:szCs w:val="20"/>
              </w:rPr>
              <w:t>a</w:t>
            </w:r>
            <w:r w:rsidRPr="008F3772">
              <w:rPr>
                <w:rFonts w:ascii="Times New Roman" w:hAnsi="Times New Roman" w:cs="Times New Roman"/>
                <w:sz w:val="20"/>
                <w:szCs w:val="20"/>
              </w:rPr>
              <w:t xml:space="preserve"> -slaug</w:t>
            </w:r>
            <w:r w:rsidR="005103BA">
              <w:rPr>
                <w:rFonts w:ascii="Times New Roman" w:hAnsi="Times New Roman" w:cs="Times New Roman"/>
                <w:sz w:val="20"/>
                <w:szCs w:val="20"/>
              </w:rPr>
              <w:t>a</w:t>
            </w:r>
            <w:r w:rsidRPr="008F3772">
              <w:rPr>
                <w:rFonts w:ascii="Times New Roman" w:hAnsi="Times New Roman" w:cs="Times New Roman"/>
                <w:sz w:val="20"/>
                <w:szCs w:val="20"/>
              </w:rPr>
              <w:t xml:space="preserve"> (bendruomenės slaug</w:t>
            </w:r>
            <w:r w:rsidR="005103BA">
              <w:rPr>
                <w:rFonts w:ascii="Times New Roman" w:hAnsi="Times New Roman" w:cs="Times New Roman"/>
                <w:sz w:val="20"/>
                <w:szCs w:val="20"/>
              </w:rPr>
              <w:t>a</w:t>
            </w:r>
            <w:r w:rsidRPr="008F3772">
              <w:rPr>
                <w:rFonts w:ascii="Times New Roman" w:hAnsi="Times New Roman" w:cs="Times New Roman"/>
                <w:sz w:val="20"/>
                <w:szCs w:val="20"/>
              </w:rPr>
              <w:t>)</w:t>
            </w:r>
          </w:p>
        </w:tc>
        <w:tc>
          <w:tcPr>
            <w:tcW w:w="1276" w:type="dxa"/>
            <w:tcBorders>
              <w:top w:val="single" w:sz="4" w:space="0" w:color="auto"/>
              <w:left w:val="nil"/>
              <w:bottom w:val="single" w:sz="4" w:space="0" w:color="auto"/>
              <w:right w:val="single" w:sz="4" w:space="0" w:color="auto"/>
            </w:tcBorders>
          </w:tcPr>
          <w:p w14:paraId="2397570F" w14:textId="77777777" w:rsidR="008F3772" w:rsidRPr="008F3772" w:rsidRDefault="008F3772" w:rsidP="00DF0792">
            <w:pPr>
              <w:spacing w:after="0" w:line="240" w:lineRule="auto"/>
              <w:jc w:val="center"/>
              <w:rPr>
                <w:rFonts w:ascii="Times New Roman" w:hAnsi="Times New Roman" w:cs="Times New Roman"/>
                <w:color w:val="000000"/>
                <w:sz w:val="20"/>
                <w:szCs w:val="20"/>
                <w:lang w:eastAsia="en-GB"/>
              </w:rPr>
            </w:pPr>
            <w:r w:rsidRPr="008F3772">
              <w:rPr>
                <w:rFonts w:ascii="Times New Roman" w:hAnsi="Times New Roman" w:cs="Times New Roman"/>
                <w:color w:val="000000"/>
                <w:sz w:val="20"/>
                <w:szCs w:val="20"/>
                <w:lang w:eastAsia="en-GB"/>
              </w:rPr>
              <w:t>1999-10-14 Nr.187</w:t>
            </w:r>
          </w:p>
          <w:p w14:paraId="7FF3978D" w14:textId="77777777" w:rsidR="008F3772" w:rsidRPr="008F3772" w:rsidRDefault="008F3772" w:rsidP="00DF0792">
            <w:pPr>
              <w:spacing w:after="0" w:line="240" w:lineRule="auto"/>
              <w:jc w:val="center"/>
              <w:rPr>
                <w:rFonts w:ascii="Times New Roman" w:hAnsi="Times New Roman" w:cs="Times New Roman"/>
                <w:color w:val="000000"/>
                <w:sz w:val="20"/>
                <w:szCs w:val="20"/>
                <w:lang w:eastAsia="en-GB"/>
              </w:rPr>
            </w:pPr>
          </w:p>
        </w:tc>
      </w:tr>
    </w:tbl>
    <w:p w14:paraId="7B021C04" w14:textId="77777777" w:rsidR="002210A3" w:rsidRDefault="002210A3" w:rsidP="00DF0792">
      <w:pPr>
        <w:spacing w:after="0" w:line="240" w:lineRule="auto"/>
        <w:jc w:val="both"/>
        <w:rPr>
          <w:rFonts w:ascii="Times New Roman" w:hAnsi="Times New Roman" w:cs="Times New Roman"/>
          <w:sz w:val="24"/>
          <w:szCs w:val="24"/>
        </w:rPr>
      </w:pPr>
    </w:p>
    <w:p w14:paraId="1AF9BB18" w14:textId="77777777" w:rsidR="002210A3" w:rsidRDefault="008D0148" w:rsidP="00DF0792">
      <w:pPr>
        <w:spacing w:line="240" w:lineRule="auto"/>
        <w:ind w:firstLine="567"/>
        <w:jc w:val="both"/>
        <w:rPr>
          <w:rFonts w:ascii="Times New Roman" w:hAnsi="Times New Roman" w:cs="Times New Roman"/>
          <w:sz w:val="24"/>
          <w:szCs w:val="24"/>
        </w:rPr>
      </w:pPr>
      <w:r w:rsidRPr="008D0148">
        <w:rPr>
          <w:rFonts w:ascii="Times New Roman" w:hAnsi="Times New Roman" w:cs="Times New Roman"/>
          <w:b/>
          <w:sz w:val="24"/>
          <w:szCs w:val="24"/>
        </w:rPr>
        <w:t>VšĮ Rokiškio pirminės asmens sveikatos priežiūros</w:t>
      </w:r>
      <w:r w:rsidR="00840DC5">
        <w:rPr>
          <w:rFonts w:ascii="Times New Roman" w:hAnsi="Times New Roman" w:cs="Times New Roman"/>
          <w:b/>
          <w:sz w:val="24"/>
          <w:szCs w:val="24"/>
        </w:rPr>
        <w:t xml:space="preserve"> centro </w:t>
      </w:r>
      <w:r w:rsidR="00176021" w:rsidRPr="008D0148">
        <w:rPr>
          <w:rFonts w:ascii="Times New Roman" w:hAnsi="Times New Roman" w:cs="Times New Roman"/>
          <w:b/>
          <w:sz w:val="24"/>
          <w:szCs w:val="24"/>
        </w:rPr>
        <w:t>tikslas</w:t>
      </w:r>
      <w:r w:rsidR="00176021" w:rsidRPr="002210A3">
        <w:rPr>
          <w:rFonts w:ascii="Times New Roman" w:hAnsi="Times New Roman" w:cs="Times New Roman"/>
          <w:sz w:val="24"/>
          <w:szCs w:val="24"/>
        </w:rPr>
        <w:t xml:space="preserve"> – gyventojų sergamumo ir mirtingumo </w:t>
      </w:r>
      <w:r w:rsidR="002210A3" w:rsidRPr="002210A3">
        <w:rPr>
          <w:rFonts w:ascii="Times New Roman" w:hAnsi="Times New Roman" w:cs="Times New Roman"/>
          <w:sz w:val="24"/>
          <w:szCs w:val="24"/>
        </w:rPr>
        <w:t>mažinimas</w:t>
      </w:r>
      <w:r w:rsidR="00176021" w:rsidRPr="002210A3">
        <w:rPr>
          <w:rFonts w:ascii="Times New Roman" w:hAnsi="Times New Roman" w:cs="Times New Roman"/>
          <w:sz w:val="24"/>
          <w:szCs w:val="24"/>
        </w:rPr>
        <w:t>, teikiant prieinamas ir kokybiškas sveikatos priežiūros paslaugas</w:t>
      </w:r>
      <w:r w:rsidR="0079321B">
        <w:rPr>
          <w:rFonts w:ascii="Times New Roman" w:hAnsi="Times New Roman" w:cs="Times New Roman"/>
          <w:sz w:val="24"/>
          <w:szCs w:val="24"/>
        </w:rPr>
        <w:t>, atitinkančias šiuolaikinio medicinos ir slaugos mokslo lygį ir gerą patirtį</w:t>
      </w:r>
      <w:r w:rsidR="00176021" w:rsidRPr="002210A3">
        <w:rPr>
          <w:rFonts w:ascii="Times New Roman" w:hAnsi="Times New Roman" w:cs="Times New Roman"/>
          <w:sz w:val="24"/>
          <w:szCs w:val="24"/>
        </w:rPr>
        <w:t xml:space="preserve">. </w:t>
      </w:r>
    </w:p>
    <w:p w14:paraId="798B4216" w14:textId="77777777" w:rsidR="00176021" w:rsidRPr="002210A3" w:rsidRDefault="00176021" w:rsidP="00DF0792">
      <w:pPr>
        <w:spacing w:line="240" w:lineRule="auto"/>
        <w:ind w:firstLine="567"/>
        <w:jc w:val="both"/>
        <w:rPr>
          <w:rFonts w:ascii="Times New Roman" w:hAnsi="Times New Roman" w:cs="Times New Roman"/>
          <w:sz w:val="24"/>
          <w:szCs w:val="24"/>
        </w:rPr>
      </w:pPr>
      <w:r w:rsidRPr="009B2F3F">
        <w:rPr>
          <w:rFonts w:ascii="Times New Roman" w:hAnsi="Times New Roman" w:cs="Times New Roman"/>
          <w:b/>
          <w:sz w:val="24"/>
          <w:szCs w:val="24"/>
        </w:rPr>
        <w:t>Įstaigos vizija</w:t>
      </w:r>
      <w:r w:rsidRPr="002210A3">
        <w:rPr>
          <w:rFonts w:ascii="Times New Roman" w:hAnsi="Times New Roman" w:cs="Times New Roman"/>
          <w:sz w:val="24"/>
          <w:szCs w:val="24"/>
        </w:rPr>
        <w:t xml:space="preserve"> – ekonomiškai stiprus, atitinkantis ES reikalavimus, sugebantis dirbti konkurencijos sąlygomis pirminės asmens sveikatos priežiūros centras, pateisinantis darbuotojų lūkesčius ir pacientų poreikius, gaunant profilaktines, diagnostines ir gydomąsias pirminės asmens sveikatos priežiūros paslaugas.</w:t>
      </w:r>
    </w:p>
    <w:p w14:paraId="6E7332EF" w14:textId="77777777" w:rsidR="00176021" w:rsidRDefault="00176021" w:rsidP="00DF0792">
      <w:pPr>
        <w:spacing w:after="0" w:line="240" w:lineRule="auto"/>
        <w:ind w:firstLine="567"/>
        <w:jc w:val="both"/>
        <w:rPr>
          <w:rFonts w:ascii="Times New Roman" w:hAnsi="Times New Roman" w:cs="Times New Roman"/>
          <w:sz w:val="24"/>
          <w:szCs w:val="24"/>
        </w:rPr>
      </w:pPr>
      <w:r w:rsidRPr="009B2F3F">
        <w:rPr>
          <w:rFonts w:ascii="Times New Roman" w:hAnsi="Times New Roman" w:cs="Times New Roman"/>
          <w:b/>
          <w:sz w:val="24"/>
          <w:szCs w:val="24"/>
        </w:rPr>
        <w:t>Įstaigos misija</w:t>
      </w:r>
      <w:r w:rsidRPr="002210A3">
        <w:rPr>
          <w:rFonts w:ascii="Times New Roman" w:hAnsi="Times New Roman" w:cs="Times New Roman"/>
          <w:sz w:val="24"/>
          <w:szCs w:val="24"/>
        </w:rPr>
        <w:t xml:space="preserve"> – teikti kokybiškas ambulatorinės asmens sveikatos priežiūros ir greitosios medicinos pagalbos paslaugas norminių teisės aktų nustatyta tvarka, užtikrinant pacientų teises ir informacijos konfidencialumą.</w:t>
      </w:r>
    </w:p>
    <w:p w14:paraId="5475FF39" w14:textId="77777777" w:rsidR="002210A3" w:rsidRDefault="002210A3" w:rsidP="00DF07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Siekdama savo tikslų, įstaiga verčiasi šiomis ekonominėmis veiklomis:</w:t>
      </w:r>
    </w:p>
    <w:p w14:paraId="4DCD060C" w14:textId="77777777" w:rsidR="002210A3" w:rsidRPr="009B2F3F" w:rsidRDefault="0079321B" w:rsidP="00DF0792">
      <w:pPr>
        <w:pStyle w:val="Sraopastraipa"/>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2210A3" w:rsidRPr="009B2F3F">
        <w:rPr>
          <w:rFonts w:ascii="Times New Roman" w:hAnsi="Times New Roman" w:cs="Times New Roman"/>
          <w:sz w:val="24"/>
          <w:szCs w:val="24"/>
        </w:rPr>
        <w:t>endrosios praktikos gydytojų veikla (86.21);</w:t>
      </w:r>
    </w:p>
    <w:p w14:paraId="4D6DDA1E" w14:textId="77777777" w:rsidR="002210A3" w:rsidRPr="009B2F3F" w:rsidRDefault="002210A3" w:rsidP="00DF0792">
      <w:pPr>
        <w:pStyle w:val="Sraopastraipa"/>
        <w:numPr>
          <w:ilvl w:val="0"/>
          <w:numId w:val="10"/>
        </w:numPr>
        <w:spacing w:after="0" w:line="240" w:lineRule="auto"/>
        <w:jc w:val="both"/>
        <w:rPr>
          <w:rFonts w:ascii="Times New Roman" w:hAnsi="Times New Roman" w:cs="Times New Roman"/>
          <w:sz w:val="24"/>
          <w:szCs w:val="24"/>
        </w:rPr>
      </w:pPr>
      <w:r w:rsidRPr="009B2F3F">
        <w:rPr>
          <w:rFonts w:ascii="Times New Roman" w:hAnsi="Times New Roman" w:cs="Times New Roman"/>
          <w:sz w:val="24"/>
          <w:szCs w:val="24"/>
        </w:rPr>
        <w:t>gydytojų specialistų veikla (86.22)</w:t>
      </w:r>
    </w:p>
    <w:p w14:paraId="0A558FFC" w14:textId="77777777" w:rsidR="002210A3" w:rsidRPr="009B2F3F" w:rsidRDefault="002210A3" w:rsidP="00DF0792">
      <w:pPr>
        <w:pStyle w:val="Sraopastraipa"/>
        <w:numPr>
          <w:ilvl w:val="0"/>
          <w:numId w:val="10"/>
        </w:numPr>
        <w:spacing w:after="0" w:line="240" w:lineRule="auto"/>
        <w:jc w:val="both"/>
        <w:rPr>
          <w:rFonts w:ascii="Times New Roman" w:hAnsi="Times New Roman" w:cs="Times New Roman"/>
          <w:sz w:val="24"/>
          <w:szCs w:val="24"/>
        </w:rPr>
      </w:pPr>
      <w:proofErr w:type="spellStart"/>
      <w:r w:rsidRPr="009B2F3F">
        <w:rPr>
          <w:rFonts w:ascii="Times New Roman" w:hAnsi="Times New Roman" w:cs="Times New Roman"/>
          <w:sz w:val="24"/>
          <w:szCs w:val="24"/>
        </w:rPr>
        <w:t>odontologinės</w:t>
      </w:r>
      <w:proofErr w:type="spellEnd"/>
      <w:r w:rsidRPr="009B2F3F">
        <w:rPr>
          <w:rFonts w:ascii="Times New Roman" w:hAnsi="Times New Roman" w:cs="Times New Roman"/>
          <w:sz w:val="24"/>
          <w:szCs w:val="24"/>
        </w:rPr>
        <w:t xml:space="preserve"> praktikos veikla (86.23);</w:t>
      </w:r>
    </w:p>
    <w:p w14:paraId="0F817D48" w14:textId="77777777" w:rsidR="002210A3" w:rsidRPr="009B2F3F" w:rsidRDefault="0029296C" w:rsidP="00DF0792">
      <w:pPr>
        <w:pStyle w:val="Sraopastraipa"/>
        <w:numPr>
          <w:ilvl w:val="0"/>
          <w:numId w:val="10"/>
        </w:numPr>
        <w:spacing w:after="0" w:line="240" w:lineRule="auto"/>
        <w:jc w:val="both"/>
        <w:rPr>
          <w:rFonts w:ascii="Times New Roman" w:hAnsi="Times New Roman" w:cs="Times New Roman"/>
          <w:sz w:val="24"/>
          <w:szCs w:val="24"/>
        </w:rPr>
      </w:pPr>
      <w:r w:rsidRPr="009B2F3F">
        <w:rPr>
          <w:rFonts w:ascii="Times New Roman" w:hAnsi="Times New Roman" w:cs="Times New Roman"/>
          <w:sz w:val="24"/>
          <w:szCs w:val="24"/>
        </w:rPr>
        <w:t>vidurinio</w:t>
      </w:r>
      <w:r>
        <w:rPr>
          <w:rFonts w:ascii="Times New Roman" w:hAnsi="Times New Roman" w:cs="Times New Roman"/>
          <w:sz w:val="24"/>
          <w:szCs w:val="24"/>
        </w:rPr>
        <w:t>jo</w:t>
      </w:r>
      <w:r w:rsidR="002210A3" w:rsidRPr="009B2F3F">
        <w:rPr>
          <w:rFonts w:ascii="Times New Roman" w:hAnsi="Times New Roman" w:cs="Times New Roman"/>
          <w:sz w:val="24"/>
          <w:szCs w:val="24"/>
        </w:rPr>
        <w:t xml:space="preserve"> medicinos personalo paslaugų teikimas ligoniams ne ligoninėse (86.90.10);</w:t>
      </w:r>
    </w:p>
    <w:p w14:paraId="75AFF89D" w14:textId="77777777" w:rsidR="002210A3" w:rsidRPr="009B2F3F" w:rsidRDefault="002210A3" w:rsidP="00DF0792">
      <w:pPr>
        <w:pStyle w:val="Sraopastraipa"/>
        <w:numPr>
          <w:ilvl w:val="0"/>
          <w:numId w:val="10"/>
        </w:numPr>
        <w:spacing w:after="0" w:line="240" w:lineRule="auto"/>
        <w:jc w:val="both"/>
        <w:rPr>
          <w:rFonts w:ascii="Times New Roman" w:hAnsi="Times New Roman" w:cs="Times New Roman"/>
          <w:sz w:val="24"/>
          <w:szCs w:val="24"/>
        </w:rPr>
      </w:pPr>
      <w:r w:rsidRPr="009B2F3F">
        <w:rPr>
          <w:rFonts w:ascii="Times New Roman" w:hAnsi="Times New Roman" w:cs="Times New Roman"/>
          <w:sz w:val="24"/>
          <w:szCs w:val="24"/>
        </w:rPr>
        <w:t>medicinos laboratorijų veikla (86.90.30)</w:t>
      </w:r>
    </w:p>
    <w:p w14:paraId="7AE1877B" w14:textId="77777777" w:rsidR="002210A3" w:rsidRPr="009B2F3F" w:rsidRDefault="002210A3" w:rsidP="00DF0792">
      <w:pPr>
        <w:pStyle w:val="Sraopastraipa"/>
        <w:numPr>
          <w:ilvl w:val="0"/>
          <w:numId w:val="10"/>
        </w:numPr>
        <w:spacing w:after="0" w:line="240" w:lineRule="auto"/>
        <w:jc w:val="both"/>
        <w:rPr>
          <w:rFonts w:ascii="Times New Roman" w:hAnsi="Times New Roman" w:cs="Times New Roman"/>
          <w:sz w:val="24"/>
          <w:szCs w:val="24"/>
        </w:rPr>
      </w:pPr>
      <w:r w:rsidRPr="009B2F3F">
        <w:rPr>
          <w:rFonts w:ascii="Times New Roman" w:hAnsi="Times New Roman" w:cs="Times New Roman"/>
          <w:sz w:val="24"/>
          <w:szCs w:val="24"/>
        </w:rPr>
        <w:t>greitosios pagalbos veikla (86.90.40).</w:t>
      </w:r>
    </w:p>
    <w:p w14:paraId="2E341FD7" w14:textId="77777777" w:rsidR="005103BA" w:rsidRDefault="005103BA" w:rsidP="00DF0792">
      <w:pPr>
        <w:spacing w:after="0" w:line="240" w:lineRule="auto"/>
        <w:ind w:firstLine="567"/>
        <w:rPr>
          <w:rFonts w:ascii="Times New Roman" w:hAnsi="Times New Roman" w:cs="Times New Roman"/>
          <w:b/>
          <w:sz w:val="24"/>
          <w:szCs w:val="24"/>
        </w:rPr>
      </w:pPr>
    </w:p>
    <w:p w14:paraId="55E23D3E" w14:textId="4F5F9B1A" w:rsidR="002210A3" w:rsidRPr="00AF7142" w:rsidRDefault="00FA7365" w:rsidP="00DF0792">
      <w:pPr>
        <w:spacing w:line="240" w:lineRule="auto"/>
        <w:ind w:firstLine="567"/>
        <w:rPr>
          <w:rFonts w:ascii="Times New Roman" w:hAnsi="Times New Roman" w:cs="Times New Roman"/>
          <w:b/>
          <w:color w:val="FF0000"/>
          <w:sz w:val="24"/>
          <w:szCs w:val="24"/>
        </w:rPr>
      </w:pPr>
      <w:r w:rsidRPr="00FA7365">
        <w:rPr>
          <w:rFonts w:ascii="Times New Roman" w:hAnsi="Times New Roman" w:cs="Times New Roman"/>
          <w:b/>
          <w:sz w:val="24"/>
          <w:szCs w:val="24"/>
        </w:rPr>
        <w:t xml:space="preserve">Darbuotojų skaičiaus </w:t>
      </w:r>
      <w:r w:rsidR="008C050F">
        <w:rPr>
          <w:rFonts w:ascii="Times New Roman" w:hAnsi="Times New Roman" w:cs="Times New Roman"/>
          <w:b/>
          <w:sz w:val="24"/>
          <w:szCs w:val="24"/>
        </w:rPr>
        <w:t>pokytis</w:t>
      </w:r>
      <w:r w:rsidR="00AF7142">
        <w:rPr>
          <w:rFonts w:ascii="Times New Roman" w:hAnsi="Times New Roman" w:cs="Times New Roman"/>
          <w:b/>
          <w:sz w:val="24"/>
          <w:szCs w:val="24"/>
        </w:rPr>
        <w:t xml:space="preserve"> </w:t>
      </w:r>
      <w:r w:rsidR="0079321B">
        <w:rPr>
          <w:rFonts w:ascii="Times New Roman" w:hAnsi="Times New Roman" w:cs="Times New Roman"/>
          <w:b/>
          <w:sz w:val="24"/>
          <w:szCs w:val="24"/>
        </w:rPr>
        <w:t>202</w:t>
      </w:r>
      <w:r w:rsidR="00AF7142">
        <w:rPr>
          <w:rFonts w:ascii="Times New Roman" w:hAnsi="Times New Roman" w:cs="Times New Roman"/>
          <w:b/>
          <w:sz w:val="24"/>
          <w:szCs w:val="24"/>
        </w:rPr>
        <w:t>2</w:t>
      </w:r>
      <w:r w:rsidRPr="00FA7365">
        <w:rPr>
          <w:rFonts w:ascii="Times New Roman" w:hAnsi="Times New Roman" w:cs="Times New Roman"/>
          <w:b/>
          <w:sz w:val="24"/>
          <w:szCs w:val="24"/>
        </w:rPr>
        <w:t xml:space="preserve"> m.</w:t>
      </w:r>
      <w:r w:rsidR="00AF7142">
        <w:rPr>
          <w:rFonts w:ascii="Times New Roman" w:hAnsi="Times New Roman" w:cs="Times New Roman"/>
          <w:b/>
          <w:sz w:val="24"/>
          <w:szCs w:val="24"/>
        </w:rPr>
        <w:t xml:space="preserve"> </w:t>
      </w:r>
    </w:p>
    <w:p w14:paraId="6354632A" w14:textId="2A07D679" w:rsidR="009B2F3F" w:rsidRPr="0064575C" w:rsidRDefault="00B24588" w:rsidP="00DF0792">
      <w:pPr>
        <w:spacing w:line="240" w:lineRule="auto"/>
        <w:ind w:firstLine="567"/>
        <w:jc w:val="both"/>
        <w:rPr>
          <w:rFonts w:ascii="Times New Roman" w:hAnsi="Times New Roman" w:cs="Times New Roman"/>
          <w:sz w:val="24"/>
          <w:szCs w:val="24"/>
        </w:rPr>
      </w:pPr>
      <w:r w:rsidRPr="00052562">
        <w:rPr>
          <w:rFonts w:ascii="Times New Roman" w:hAnsi="Times New Roman" w:cs="Times New Roman"/>
          <w:sz w:val="24"/>
          <w:szCs w:val="24"/>
        </w:rPr>
        <w:t xml:space="preserve">VšĮ Rokiškio PASPC darbuotojų/etatų skaičiaus pokytis per </w:t>
      </w:r>
      <w:r w:rsidR="007623A5" w:rsidRPr="00052562">
        <w:rPr>
          <w:rFonts w:ascii="Times New Roman" w:hAnsi="Times New Roman" w:cs="Times New Roman"/>
          <w:sz w:val="24"/>
          <w:szCs w:val="24"/>
        </w:rPr>
        <w:t>202</w:t>
      </w:r>
      <w:r w:rsidR="00AF7142" w:rsidRPr="00052562">
        <w:rPr>
          <w:rFonts w:ascii="Times New Roman" w:hAnsi="Times New Roman" w:cs="Times New Roman"/>
          <w:sz w:val="24"/>
          <w:szCs w:val="24"/>
        </w:rPr>
        <w:t>2</w:t>
      </w:r>
      <w:r w:rsidR="007623A5" w:rsidRPr="00052562">
        <w:rPr>
          <w:rFonts w:ascii="Times New Roman" w:hAnsi="Times New Roman" w:cs="Times New Roman"/>
          <w:sz w:val="24"/>
          <w:szCs w:val="24"/>
        </w:rPr>
        <w:t xml:space="preserve"> m. pateiktas 2 lentelėje. </w:t>
      </w:r>
      <w:r w:rsidR="00850346" w:rsidRPr="00052562">
        <w:rPr>
          <w:rFonts w:ascii="Times New Roman" w:hAnsi="Times New Roman" w:cs="Times New Roman"/>
          <w:sz w:val="24"/>
          <w:szCs w:val="24"/>
        </w:rPr>
        <w:t>202</w:t>
      </w:r>
      <w:r w:rsidR="00AF7142" w:rsidRPr="00052562">
        <w:rPr>
          <w:rFonts w:ascii="Times New Roman" w:hAnsi="Times New Roman" w:cs="Times New Roman"/>
          <w:sz w:val="24"/>
          <w:szCs w:val="24"/>
        </w:rPr>
        <w:t>2</w:t>
      </w:r>
      <w:r w:rsidR="009B2F3F" w:rsidRPr="00052562">
        <w:rPr>
          <w:rFonts w:ascii="Times New Roman" w:hAnsi="Times New Roman" w:cs="Times New Roman"/>
          <w:sz w:val="24"/>
          <w:szCs w:val="24"/>
        </w:rPr>
        <w:t xml:space="preserve"> m. gruodžio 31 d. įstaigoje dirbo </w:t>
      </w:r>
      <w:r w:rsidR="000027CC" w:rsidRPr="00052562">
        <w:rPr>
          <w:rFonts w:ascii="Times New Roman" w:hAnsi="Times New Roman" w:cs="Times New Roman"/>
          <w:sz w:val="24"/>
          <w:szCs w:val="24"/>
        </w:rPr>
        <w:t>13</w:t>
      </w:r>
      <w:r w:rsidR="00380B9A" w:rsidRPr="00052562">
        <w:rPr>
          <w:rFonts w:ascii="Times New Roman" w:hAnsi="Times New Roman" w:cs="Times New Roman"/>
          <w:sz w:val="24"/>
          <w:szCs w:val="24"/>
        </w:rPr>
        <w:t>5</w:t>
      </w:r>
      <w:r w:rsidR="009B2F3F" w:rsidRPr="00052562">
        <w:rPr>
          <w:rFonts w:ascii="Times New Roman" w:hAnsi="Times New Roman" w:cs="Times New Roman"/>
          <w:sz w:val="24"/>
          <w:szCs w:val="24"/>
        </w:rPr>
        <w:t xml:space="preserve"> darbuotojai. </w:t>
      </w:r>
      <w:r w:rsidR="00181A9E" w:rsidRPr="00052562">
        <w:rPr>
          <w:rFonts w:ascii="Times New Roman" w:hAnsi="Times New Roman" w:cs="Times New Roman"/>
          <w:sz w:val="24"/>
          <w:szCs w:val="24"/>
        </w:rPr>
        <w:t>202</w:t>
      </w:r>
      <w:r w:rsidR="00AF7142" w:rsidRPr="00052562">
        <w:rPr>
          <w:rFonts w:ascii="Times New Roman" w:hAnsi="Times New Roman" w:cs="Times New Roman"/>
          <w:sz w:val="24"/>
          <w:szCs w:val="24"/>
        </w:rPr>
        <w:t>2</w:t>
      </w:r>
      <w:r w:rsidR="000027CC" w:rsidRPr="00052562">
        <w:rPr>
          <w:rFonts w:ascii="Times New Roman" w:hAnsi="Times New Roman" w:cs="Times New Roman"/>
          <w:sz w:val="24"/>
          <w:szCs w:val="24"/>
        </w:rPr>
        <w:t xml:space="preserve"> m. atleista</w:t>
      </w:r>
      <w:r w:rsidR="00850346" w:rsidRPr="00052562">
        <w:rPr>
          <w:rFonts w:ascii="Times New Roman" w:hAnsi="Times New Roman" w:cs="Times New Roman"/>
          <w:sz w:val="24"/>
          <w:szCs w:val="24"/>
        </w:rPr>
        <w:t xml:space="preserve"> </w:t>
      </w:r>
      <w:r w:rsidR="005C12BA" w:rsidRPr="00052562">
        <w:rPr>
          <w:rFonts w:ascii="Times New Roman" w:hAnsi="Times New Roman" w:cs="Times New Roman"/>
          <w:sz w:val="24"/>
          <w:szCs w:val="24"/>
        </w:rPr>
        <w:t>1</w:t>
      </w:r>
      <w:r w:rsidR="00A030E4" w:rsidRPr="00052562">
        <w:rPr>
          <w:rFonts w:ascii="Times New Roman" w:hAnsi="Times New Roman" w:cs="Times New Roman"/>
          <w:sz w:val="24"/>
          <w:szCs w:val="24"/>
        </w:rPr>
        <w:t>1</w:t>
      </w:r>
      <w:r w:rsidR="000027CC" w:rsidRPr="00052562">
        <w:rPr>
          <w:rFonts w:ascii="Times New Roman" w:hAnsi="Times New Roman" w:cs="Times New Roman"/>
          <w:sz w:val="24"/>
          <w:szCs w:val="24"/>
        </w:rPr>
        <w:t xml:space="preserve"> darbuotojų (</w:t>
      </w:r>
      <w:r w:rsidR="005C12BA" w:rsidRPr="00052562">
        <w:rPr>
          <w:rFonts w:ascii="Times New Roman" w:hAnsi="Times New Roman" w:cs="Times New Roman"/>
          <w:sz w:val="24"/>
          <w:szCs w:val="24"/>
        </w:rPr>
        <w:t>2</w:t>
      </w:r>
      <w:r w:rsidR="009B2F3F" w:rsidRPr="00052562">
        <w:rPr>
          <w:rFonts w:ascii="Times New Roman" w:hAnsi="Times New Roman" w:cs="Times New Roman"/>
          <w:sz w:val="24"/>
          <w:szCs w:val="24"/>
        </w:rPr>
        <w:t xml:space="preserve"> gydytojai</w:t>
      </w:r>
      <w:r w:rsidR="00181A9E" w:rsidRPr="00052562">
        <w:rPr>
          <w:rFonts w:ascii="Times New Roman" w:hAnsi="Times New Roman" w:cs="Times New Roman"/>
          <w:sz w:val="24"/>
          <w:szCs w:val="24"/>
        </w:rPr>
        <w:t xml:space="preserve">, </w:t>
      </w:r>
      <w:r w:rsidR="005C12BA" w:rsidRPr="00052562">
        <w:rPr>
          <w:rFonts w:ascii="Times New Roman" w:hAnsi="Times New Roman" w:cs="Times New Roman"/>
          <w:sz w:val="24"/>
          <w:szCs w:val="24"/>
        </w:rPr>
        <w:t>4</w:t>
      </w:r>
      <w:r w:rsidR="000027CC" w:rsidRPr="00052562">
        <w:rPr>
          <w:rFonts w:ascii="Times New Roman" w:hAnsi="Times New Roman" w:cs="Times New Roman"/>
          <w:sz w:val="24"/>
          <w:szCs w:val="24"/>
        </w:rPr>
        <w:t xml:space="preserve"> slaugytojos,</w:t>
      </w:r>
      <w:r w:rsidR="005C12BA" w:rsidRPr="00052562">
        <w:rPr>
          <w:rFonts w:ascii="Times New Roman" w:hAnsi="Times New Roman" w:cs="Times New Roman"/>
          <w:sz w:val="24"/>
          <w:szCs w:val="24"/>
        </w:rPr>
        <w:t xml:space="preserve"> 1 gydytojo </w:t>
      </w:r>
      <w:proofErr w:type="spellStart"/>
      <w:r w:rsidR="005C12BA" w:rsidRPr="00052562">
        <w:rPr>
          <w:rFonts w:ascii="Times New Roman" w:hAnsi="Times New Roman" w:cs="Times New Roman"/>
          <w:sz w:val="24"/>
          <w:szCs w:val="24"/>
        </w:rPr>
        <w:t>odontologo</w:t>
      </w:r>
      <w:proofErr w:type="spellEnd"/>
      <w:r w:rsidR="005C12BA" w:rsidRPr="00052562">
        <w:rPr>
          <w:rFonts w:ascii="Times New Roman" w:hAnsi="Times New Roman" w:cs="Times New Roman"/>
          <w:sz w:val="24"/>
          <w:szCs w:val="24"/>
        </w:rPr>
        <w:t xml:space="preserve"> padėjėjas, 1 burnos higienistas, </w:t>
      </w:r>
      <w:r w:rsidR="000027CC" w:rsidRPr="00052562">
        <w:rPr>
          <w:rFonts w:ascii="Times New Roman" w:hAnsi="Times New Roman" w:cs="Times New Roman"/>
          <w:sz w:val="24"/>
          <w:szCs w:val="24"/>
        </w:rPr>
        <w:t xml:space="preserve"> </w:t>
      </w:r>
      <w:r w:rsidR="00A030E4" w:rsidRPr="00052562">
        <w:rPr>
          <w:rFonts w:ascii="Times New Roman" w:hAnsi="Times New Roman" w:cs="Times New Roman"/>
          <w:sz w:val="24"/>
          <w:szCs w:val="24"/>
        </w:rPr>
        <w:t>3</w:t>
      </w:r>
      <w:r w:rsidR="00850346" w:rsidRPr="00052562">
        <w:rPr>
          <w:rFonts w:ascii="Times New Roman" w:hAnsi="Times New Roman" w:cs="Times New Roman"/>
          <w:sz w:val="24"/>
          <w:szCs w:val="24"/>
        </w:rPr>
        <w:t xml:space="preserve"> kiti darbuotojai), priimta </w:t>
      </w:r>
      <w:r w:rsidR="000027CC" w:rsidRPr="00052562">
        <w:rPr>
          <w:rFonts w:ascii="Times New Roman" w:hAnsi="Times New Roman" w:cs="Times New Roman"/>
          <w:sz w:val="24"/>
          <w:szCs w:val="24"/>
        </w:rPr>
        <w:t>1</w:t>
      </w:r>
      <w:r w:rsidR="005C12BA" w:rsidRPr="00052562">
        <w:rPr>
          <w:rFonts w:ascii="Times New Roman" w:hAnsi="Times New Roman" w:cs="Times New Roman"/>
          <w:sz w:val="24"/>
          <w:szCs w:val="24"/>
        </w:rPr>
        <w:t>1</w:t>
      </w:r>
      <w:r w:rsidR="00181A9E" w:rsidRPr="00052562">
        <w:rPr>
          <w:rFonts w:ascii="Times New Roman" w:hAnsi="Times New Roman" w:cs="Times New Roman"/>
          <w:sz w:val="24"/>
          <w:szCs w:val="24"/>
        </w:rPr>
        <w:t xml:space="preserve"> </w:t>
      </w:r>
      <w:r w:rsidR="00850346" w:rsidRPr="00052562">
        <w:rPr>
          <w:rFonts w:ascii="Times New Roman" w:hAnsi="Times New Roman" w:cs="Times New Roman"/>
          <w:sz w:val="24"/>
          <w:szCs w:val="24"/>
        </w:rPr>
        <w:t xml:space="preserve">darbuotojų, iš jų: </w:t>
      </w:r>
      <w:r w:rsidR="005C12BA" w:rsidRPr="00052562">
        <w:rPr>
          <w:rFonts w:ascii="Times New Roman" w:hAnsi="Times New Roman" w:cs="Times New Roman"/>
          <w:sz w:val="24"/>
          <w:szCs w:val="24"/>
        </w:rPr>
        <w:t>3</w:t>
      </w:r>
      <w:r w:rsidR="000027CC" w:rsidRPr="00052562">
        <w:rPr>
          <w:rFonts w:ascii="Times New Roman" w:hAnsi="Times New Roman" w:cs="Times New Roman"/>
          <w:sz w:val="24"/>
          <w:szCs w:val="24"/>
        </w:rPr>
        <w:t xml:space="preserve"> gydytojai, 3 slaugytoj</w:t>
      </w:r>
      <w:r w:rsidR="00697CF8">
        <w:rPr>
          <w:rFonts w:ascii="Times New Roman" w:hAnsi="Times New Roman" w:cs="Times New Roman"/>
          <w:sz w:val="24"/>
          <w:szCs w:val="24"/>
        </w:rPr>
        <w:t>ai</w:t>
      </w:r>
      <w:r w:rsidR="000027CC" w:rsidRPr="00052562">
        <w:rPr>
          <w:rFonts w:ascii="Times New Roman" w:hAnsi="Times New Roman" w:cs="Times New Roman"/>
          <w:sz w:val="24"/>
          <w:szCs w:val="24"/>
        </w:rPr>
        <w:t>, 1</w:t>
      </w:r>
      <w:r w:rsidR="00181A9E" w:rsidRPr="00052562">
        <w:rPr>
          <w:rFonts w:ascii="Times New Roman" w:hAnsi="Times New Roman" w:cs="Times New Roman"/>
          <w:sz w:val="24"/>
          <w:szCs w:val="24"/>
        </w:rPr>
        <w:t xml:space="preserve"> burnos higienistas</w:t>
      </w:r>
      <w:r w:rsidR="000027CC" w:rsidRPr="00052562">
        <w:rPr>
          <w:rFonts w:ascii="Times New Roman" w:hAnsi="Times New Roman" w:cs="Times New Roman"/>
          <w:sz w:val="24"/>
          <w:szCs w:val="24"/>
        </w:rPr>
        <w:t xml:space="preserve">, 1 </w:t>
      </w:r>
      <w:r w:rsidR="00355292" w:rsidRPr="00052562">
        <w:rPr>
          <w:rFonts w:ascii="Times New Roman" w:hAnsi="Times New Roman" w:cs="Times New Roman"/>
          <w:sz w:val="24"/>
          <w:szCs w:val="24"/>
        </w:rPr>
        <w:t xml:space="preserve">gydytojo </w:t>
      </w:r>
      <w:proofErr w:type="spellStart"/>
      <w:r w:rsidR="00355292" w:rsidRPr="00052562">
        <w:rPr>
          <w:rFonts w:ascii="Times New Roman" w:hAnsi="Times New Roman" w:cs="Times New Roman"/>
          <w:sz w:val="24"/>
          <w:szCs w:val="24"/>
        </w:rPr>
        <w:t>odontologo</w:t>
      </w:r>
      <w:proofErr w:type="spellEnd"/>
      <w:r w:rsidR="00355292" w:rsidRPr="00052562">
        <w:rPr>
          <w:rFonts w:ascii="Times New Roman" w:hAnsi="Times New Roman" w:cs="Times New Roman"/>
          <w:sz w:val="24"/>
          <w:szCs w:val="24"/>
        </w:rPr>
        <w:t xml:space="preserve"> padėjėjas</w:t>
      </w:r>
      <w:r w:rsidR="000027CC" w:rsidRPr="00052562">
        <w:rPr>
          <w:rFonts w:ascii="Times New Roman" w:hAnsi="Times New Roman" w:cs="Times New Roman"/>
          <w:sz w:val="24"/>
          <w:szCs w:val="24"/>
        </w:rPr>
        <w:t>, 1 slaugytojo padėjėjas, 2 kiti darbuotojai</w:t>
      </w:r>
      <w:r w:rsidR="00850346" w:rsidRPr="00052562">
        <w:rPr>
          <w:rFonts w:ascii="Times New Roman" w:hAnsi="Times New Roman" w:cs="Times New Roman"/>
          <w:sz w:val="24"/>
          <w:szCs w:val="24"/>
        </w:rPr>
        <w:t>.</w:t>
      </w:r>
      <w:r w:rsidR="002A50F8" w:rsidRPr="00052562">
        <w:rPr>
          <w:rFonts w:ascii="Times New Roman" w:hAnsi="Times New Roman" w:cs="Times New Roman"/>
          <w:sz w:val="24"/>
          <w:szCs w:val="24"/>
        </w:rPr>
        <w:t xml:space="preserve"> 202</w:t>
      </w:r>
      <w:r w:rsidR="00A030E4" w:rsidRPr="00052562">
        <w:rPr>
          <w:rFonts w:ascii="Times New Roman" w:hAnsi="Times New Roman" w:cs="Times New Roman"/>
          <w:sz w:val="24"/>
          <w:szCs w:val="24"/>
        </w:rPr>
        <w:t>2</w:t>
      </w:r>
      <w:r w:rsidR="002A50F8" w:rsidRPr="00052562">
        <w:rPr>
          <w:rFonts w:ascii="Times New Roman" w:hAnsi="Times New Roman" w:cs="Times New Roman"/>
          <w:sz w:val="24"/>
          <w:szCs w:val="24"/>
        </w:rPr>
        <w:t xml:space="preserve"> m. į</w:t>
      </w:r>
      <w:r w:rsidR="009B2F3F" w:rsidRPr="00052562">
        <w:rPr>
          <w:rFonts w:ascii="Times New Roman" w:hAnsi="Times New Roman" w:cs="Times New Roman"/>
          <w:sz w:val="24"/>
          <w:szCs w:val="24"/>
        </w:rPr>
        <w:t>staigos darbuotojų amžiaus vidurkis</w:t>
      </w:r>
      <w:r w:rsidR="00DE3A1E" w:rsidRPr="00052562">
        <w:rPr>
          <w:rFonts w:ascii="Times New Roman" w:hAnsi="Times New Roman" w:cs="Times New Roman"/>
          <w:sz w:val="24"/>
          <w:szCs w:val="24"/>
        </w:rPr>
        <w:t xml:space="preserve"> </w:t>
      </w:r>
      <w:r w:rsidR="00DB4F97" w:rsidRPr="00052562">
        <w:rPr>
          <w:rFonts w:ascii="Times New Roman" w:hAnsi="Times New Roman" w:cs="Times New Roman"/>
          <w:sz w:val="24"/>
          <w:szCs w:val="24"/>
        </w:rPr>
        <w:t>52</w:t>
      </w:r>
      <w:r w:rsidR="00DE3A1E" w:rsidRPr="00052562">
        <w:rPr>
          <w:rFonts w:ascii="Times New Roman" w:hAnsi="Times New Roman" w:cs="Times New Roman"/>
          <w:sz w:val="24"/>
          <w:szCs w:val="24"/>
        </w:rPr>
        <w:t xml:space="preserve"> metai. </w:t>
      </w:r>
      <w:r w:rsidR="005B1231" w:rsidRPr="00052562">
        <w:rPr>
          <w:rFonts w:ascii="Times New Roman" w:hAnsi="Times New Roman" w:cs="Times New Roman"/>
          <w:sz w:val="24"/>
          <w:szCs w:val="24"/>
        </w:rPr>
        <w:t>2022 m. VšĮ Rokiškio PASPC 3 šeimos gydytojai rezidentai atliko šeimos gydytojo rezidentūros studijų dalį.</w:t>
      </w:r>
      <w:r w:rsidR="005B1231" w:rsidRPr="0064575C">
        <w:rPr>
          <w:rFonts w:ascii="Times New Roman" w:hAnsi="Times New Roman" w:cs="Times New Roman"/>
          <w:sz w:val="24"/>
          <w:szCs w:val="24"/>
        </w:rPr>
        <w:t xml:space="preserve"> </w:t>
      </w:r>
    </w:p>
    <w:p w14:paraId="376D34D3" w14:textId="0F33F1FE" w:rsidR="00326244" w:rsidRDefault="009B2F3F" w:rsidP="00DF0792">
      <w:pPr>
        <w:spacing w:line="240" w:lineRule="auto"/>
        <w:ind w:firstLine="567"/>
        <w:rPr>
          <w:rFonts w:ascii="Times New Roman" w:hAnsi="Times New Roman" w:cs="Times New Roman"/>
          <w:i/>
          <w:sz w:val="24"/>
          <w:szCs w:val="24"/>
        </w:rPr>
      </w:pPr>
      <w:r w:rsidRPr="002A50F8">
        <w:rPr>
          <w:rFonts w:ascii="Times New Roman" w:hAnsi="Times New Roman" w:cs="Times New Roman"/>
          <w:i/>
          <w:sz w:val="24"/>
          <w:szCs w:val="24"/>
        </w:rPr>
        <w:t>2</w:t>
      </w:r>
      <w:r w:rsidR="00326244" w:rsidRPr="002A50F8">
        <w:rPr>
          <w:rFonts w:ascii="Times New Roman" w:hAnsi="Times New Roman" w:cs="Times New Roman"/>
          <w:i/>
          <w:sz w:val="24"/>
          <w:szCs w:val="24"/>
        </w:rPr>
        <w:t xml:space="preserve"> l</w:t>
      </w:r>
      <w:r w:rsidR="00784FB8">
        <w:rPr>
          <w:rFonts w:ascii="Times New Roman" w:hAnsi="Times New Roman" w:cs="Times New Roman"/>
          <w:i/>
          <w:sz w:val="24"/>
          <w:szCs w:val="24"/>
        </w:rPr>
        <w:t>entelė</w:t>
      </w:r>
      <w:r w:rsidR="00003B83">
        <w:rPr>
          <w:rFonts w:ascii="Times New Roman" w:hAnsi="Times New Roman" w:cs="Times New Roman"/>
          <w:i/>
          <w:sz w:val="24"/>
          <w:szCs w:val="24"/>
        </w:rPr>
        <w:t>. Darbuotojų/etatų skaičius</w:t>
      </w:r>
    </w:p>
    <w:tbl>
      <w:tblPr>
        <w:tblW w:w="4930" w:type="pct"/>
        <w:jc w:val="center"/>
        <w:tblLook w:val="04A0" w:firstRow="1" w:lastRow="0" w:firstColumn="1" w:lastColumn="0" w:noHBand="0" w:noVBand="1"/>
      </w:tblPr>
      <w:tblGrid>
        <w:gridCol w:w="5074"/>
        <w:gridCol w:w="2176"/>
        <w:gridCol w:w="2466"/>
      </w:tblGrid>
      <w:tr w:rsidR="00B7560D" w:rsidRPr="00FE71DB" w14:paraId="39AECDC0" w14:textId="77777777" w:rsidTr="000027CC">
        <w:trPr>
          <w:jc w:val="center"/>
        </w:trPr>
        <w:tc>
          <w:tcPr>
            <w:tcW w:w="2611" w:type="pct"/>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14:paraId="73905213" w14:textId="77777777" w:rsidR="00B7560D" w:rsidRPr="00FE71DB" w:rsidRDefault="00B7560D" w:rsidP="00DF0792">
            <w:pPr>
              <w:spacing w:after="0" w:line="240" w:lineRule="auto"/>
              <w:jc w:val="center"/>
              <w:rPr>
                <w:rFonts w:ascii="Times New Roman" w:hAnsi="Times New Roman" w:cs="Times New Roman"/>
                <w:color w:val="000000"/>
                <w:lang w:eastAsia="en-GB"/>
              </w:rPr>
            </w:pPr>
            <w:r w:rsidRPr="00FE71DB">
              <w:rPr>
                <w:rFonts w:ascii="Times New Roman" w:hAnsi="Times New Roman" w:cs="Times New Roman"/>
                <w:color w:val="000000"/>
                <w:lang w:eastAsia="en-GB"/>
              </w:rPr>
              <w:t> </w:t>
            </w:r>
          </w:p>
        </w:tc>
        <w:tc>
          <w:tcPr>
            <w:tcW w:w="1120" w:type="pct"/>
            <w:tcBorders>
              <w:top w:val="single" w:sz="4" w:space="0" w:color="auto"/>
              <w:left w:val="nil"/>
              <w:bottom w:val="single" w:sz="4" w:space="0" w:color="auto"/>
              <w:right w:val="single" w:sz="4" w:space="0" w:color="auto"/>
            </w:tcBorders>
            <w:shd w:val="clear" w:color="auto" w:fill="C9C9C9" w:themeFill="accent3" w:themeFillTint="99"/>
          </w:tcPr>
          <w:p w14:paraId="02A9916D" w14:textId="6FB01B13" w:rsidR="00B7560D" w:rsidRPr="00FE71DB" w:rsidRDefault="00B7560D" w:rsidP="00DF0792">
            <w:pPr>
              <w:spacing w:after="0" w:line="240" w:lineRule="auto"/>
              <w:jc w:val="center"/>
              <w:rPr>
                <w:rFonts w:ascii="Times New Roman" w:hAnsi="Times New Roman" w:cs="Times New Roman"/>
                <w:b/>
                <w:bCs/>
                <w:color w:val="000000"/>
                <w:lang w:eastAsia="en-GB"/>
              </w:rPr>
            </w:pPr>
            <w:r>
              <w:rPr>
                <w:rFonts w:ascii="Times New Roman" w:hAnsi="Times New Roman" w:cs="Times New Roman"/>
                <w:b/>
                <w:bCs/>
                <w:color w:val="000000"/>
                <w:lang w:eastAsia="en-GB"/>
              </w:rPr>
              <w:t>202</w:t>
            </w:r>
            <w:r w:rsidR="00AF7142">
              <w:rPr>
                <w:rFonts w:ascii="Times New Roman" w:hAnsi="Times New Roman" w:cs="Times New Roman"/>
                <w:b/>
                <w:bCs/>
                <w:color w:val="000000"/>
                <w:lang w:eastAsia="en-GB"/>
              </w:rPr>
              <w:t>2</w:t>
            </w:r>
            <w:r>
              <w:rPr>
                <w:rFonts w:ascii="Times New Roman" w:hAnsi="Times New Roman" w:cs="Times New Roman"/>
                <w:b/>
                <w:bCs/>
                <w:color w:val="000000"/>
                <w:lang w:eastAsia="en-GB"/>
              </w:rPr>
              <w:t xml:space="preserve"> m. sausio 1 d.</w:t>
            </w:r>
          </w:p>
        </w:tc>
        <w:tc>
          <w:tcPr>
            <w:tcW w:w="1269" w:type="pct"/>
            <w:tcBorders>
              <w:top w:val="single" w:sz="4" w:space="0" w:color="auto"/>
              <w:left w:val="nil"/>
              <w:bottom w:val="single" w:sz="4" w:space="0" w:color="auto"/>
              <w:right w:val="single" w:sz="4" w:space="0" w:color="auto"/>
            </w:tcBorders>
            <w:shd w:val="clear" w:color="auto" w:fill="C9C9C9" w:themeFill="accent3" w:themeFillTint="99"/>
          </w:tcPr>
          <w:p w14:paraId="3E3CB314" w14:textId="218544DB" w:rsidR="00B7560D" w:rsidRPr="00FE71DB" w:rsidRDefault="00B7560D" w:rsidP="00DF0792">
            <w:pPr>
              <w:spacing w:after="0" w:line="240" w:lineRule="auto"/>
              <w:jc w:val="center"/>
              <w:rPr>
                <w:rFonts w:ascii="Times New Roman" w:hAnsi="Times New Roman" w:cs="Times New Roman"/>
                <w:b/>
                <w:bCs/>
                <w:color w:val="000000"/>
                <w:lang w:eastAsia="en-GB"/>
              </w:rPr>
            </w:pPr>
            <w:r>
              <w:rPr>
                <w:rFonts w:ascii="Times New Roman" w:hAnsi="Times New Roman" w:cs="Times New Roman"/>
                <w:b/>
                <w:bCs/>
                <w:color w:val="000000"/>
                <w:lang w:eastAsia="en-GB"/>
              </w:rPr>
              <w:t>202</w:t>
            </w:r>
            <w:r w:rsidR="00AF7142">
              <w:rPr>
                <w:rFonts w:ascii="Times New Roman" w:hAnsi="Times New Roman" w:cs="Times New Roman"/>
                <w:b/>
                <w:bCs/>
                <w:color w:val="000000"/>
                <w:lang w:eastAsia="en-GB"/>
              </w:rPr>
              <w:t>2</w:t>
            </w:r>
            <w:r>
              <w:rPr>
                <w:rFonts w:ascii="Times New Roman" w:hAnsi="Times New Roman" w:cs="Times New Roman"/>
                <w:b/>
                <w:bCs/>
                <w:color w:val="000000"/>
                <w:lang w:eastAsia="en-GB"/>
              </w:rPr>
              <w:t xml:space="preserve"> m. gruodžio 31 d.</w:t>
            </w:r>
          </w:p>
        </w:tc>
      </w:tr>
      <w:tr w:rsidR="000F0392" w:rsidRPr="00FE71DB" w14:paraId="49BA49AA" w14:textId="77777777" w:rsidTr="000027CC">
        <w:trPr>
          <w:jc w:val="center"/>
        </w:trPr>
        <w:tc>
          <w:tcPr>
            <w:tcW w:w="2611" w:type="pct"/>
            <w:tcBorders>
              <w:top w:val="nil"/>
              <w:left w:val="single" w:sz="4" w:space="0" w:color="auto"/>
              <w:bottom w:val="single" w:sz="4" w:space="0" w:color="auto"/>
              <w:right w:val="single" w:sz="4" w:space="0" w:color="auto"/>
            </w:tcBorders>
            <w:shd w:val="clear" w:color="auto" w:fill="auto"/>
            <w:noWrap/>
            <w:vAlign w:val="center"/>
            <w:hideMark/>
          </w:tcPr>
          <w:p w14:paraId="0218142C" w14:textId="583BADA8" w:rsidR="000F0392" w:rsidRPr="00FE71DB" w:rsidRDefault="000F0392" w:rsidP="00DF0792">
            <w:pPr>
              <w:spacing w:after="0" w:line="240" w:lineRule="auto"/>
              <w:rPr>
                <w:rFonts w:ascii="Times New Roman" w:hAnsi="Times New Roman" w:cs="Times New Roman"/>
                <w:color w:val="000000"/>
                <w:lang w:eastAsia="en-GB"/>
              </w:rPr>
            </w:pPr>
            <w:r w:rsidRPr="00FE71DB">
              <w:rPr>
                <w:rFonts w:ascii="Times New Roman" w:hAnsi="Times New Roman" w:cs="Times New Roman"/>
                <w:color w:val="000000"/>
                <w:lang w:eastAsia="en-GB"/>
              </w:rPr>
              <w:t>Darbuotojų</w:t>
            </w:r>
            <w:r w:rsidR="00DF0792">
              <w:rPr>
                <w:rFonts w:ascii="Times New Roman" w:hAnsi="Times New Roman" w:cs="Times New Roman"/>
                <w:color w:val="000000"/>
                <w:lang w:eastAsia="en-GB"/>
              </w:rPr>
              <w:t xml:space="preserve"> </w:t>
            </w:r>
            <w:r w:rsidRPr="00FE71DB">
              <w:rPr>
                <w:rFonts w:ascii="Times New Roman" w:hAnsi="Times New Roman" w:cs="Times New Roman"/>
                <w:color w:val="000000"/>
                <w:lang w:eastAsia="en-GB"/>
              </w:rPr>
              <w:t>/</w:t>
            </w:r>
            <w:r w:rsidR="00DF0792">
              <w:rPr>
                <w:rFonts w:ascii="Times New Roman" w:hAnsi="Times New Roman" w:cs="Times New Roman"/>
                <w:color w:val="000000"/>
                <w:lang w:eastAsia="en-GB"/>
              </w:rPr>
              <w:t xml:space="preserve"> </w:t>
            </w:r>
            <w:r w:rsidRPr="00FE71DB">
              <w:rPr>
                <w:rFonts w:ascii="Times New Roman" w:hAnsi="Times New Roman" w:cs="Times New Roman"/>
                <w:color w:val="000000"/>
                <w:lang w:eastAsia="en-GB"/>
              </w:rPr>
              <w:t>etatų skaičius:</w:t>
            </w:r>
          </w:p>
        </w:tc>
        <w:tc>
          <w:tcPr>
            <w:tcW w:w="1120" w:type="pct"/>
            <w:tcBorders>
              <w:top w:val="nil"/>
              <w:left w:val="nil"/>
              <w:bottom w:val="single" w:sz="4" w:space="0" w:color="auto"/>
              <w:right w:val="single" w:sz="4" w:space="0" w:color="auto"/>
            </w:tcBorders>
          </w:tcPr>
          <w:p w14:paraId="70CA9228" w14:textId="45C3FF60" w:rsidR="000F0392" w:rsidRPr="00093391" w:rsidRDefault="000F0392" w:rsidP="00DF0792">
            <w:pPr>
              <w:spacing w:after="0" w:line="240" w:lineRule="auto"/>
              <w:jc w:val="center"/>
              <w:rPr>
                <w:rFonts w:ascii="Times New Roman" w:hAnsi="Times New Roman" w:cs="Times New Roman"/>
                <w:lang w:eastAsia="en-GB"/>
              </w:rPr>
            </w:pPr>
            <w:r w:rsidRPr="00093391">
              <w:rPr>
                <w:rFonts w:ascii="Times New Roman" w:hAnsi="Times New Roman" w:cs="Times New Roman"/>
                <w:lang w:eastAsia="en-GB"/>
              </w:rPr>
              <w:t>135/125,25</w:t>
            </w:r>
          </w:p>
        </w:tc>
        <w:tc>
          <w:tcPr>
            <w:tcW w:w="1269" w:type="pct"/>
            <w:tcBorders>
              <w:top w:val="nil"/>
              <w:left w:val="nil"/>
              <w:bottom w:val="single" w:sz="4" w:space="0" w:color="auto"/>
              <w:right w:val="single" w:sz="4" w:space="0" w:color="auto"/>
            </w:tcBorders>
          </w:tcPr>
          <w:p w14:paraId="2655EEE3" w14:textId="22D2FFB9" w:rsidR="000F0392" w:rsidRPr="00093391" w:rsidRDefault="000F0392" w:rsidP="00DF0792">
            <w:pPr>
              <w:spacing w:after="0" w:line="240" w:lineRule="auto"/>
              <w:jc w:val="center"/>
              <w:rPr>
                <w:rFonts w:ascii="Times New Roman" w:hAnsi="Times New Roman" w:cs="Times New Roman"/>
                <w:lang w:eastAsia="en-GB"/>
              </w:rPr>
            </w:pPr>
            <w:r w:rsidRPr="00093391">
              <w:rPr>
                <w:rFonts w:ascii="Times New Roman" w:hAnsi="Times New Roman" w:cs="Times New Roman"/>
                <w:lang w:eastAsia="en-GB"/>
              </w:rPr>
              <w:t>135/12</w:t>
            </w:r>
            <w:r w:rsidR="00093391" w:rsidRPr="00093391">
              <w:rPr>
                <w:rFonts w:ascii="Times New Roman" w:hAnsi="Times New Roman" w:cs="Times New Roman"/>
                <w:lang w:eastAsia="en-GB"/>
              </w:rPr>
              <w:t>6,75</w:t>
            </w:r>
          </w:p>
        </w:tc>
      </w:tr>
      <w:tr w:rsidR="000F0392" w:rsidRPr="00FE71DB" w14:paraId="1CE70DFC" w14:textId="77777777" w:rsidTr="000027CC">
        <w:trPr>
          <w:jc w:val="center"/>
        </w:trPr>
        <w:tc>
          <w:tcPr>
            <w:tcW w:w="2611" w:type="pct"/>
            <w:tcBorders>
              <w:top w:val="nil"/>
              <w:left w:val="single" w:sz="4" w:space="0" w:color="auto"/>
              <w:bottom w:val="single" w:sz="4" w:space="0" w:color="auto"/>
              <w:right w:val="single" w:sz="4" w:space="0" w:color="auto"/>
            </w:tcBorders>
            <w:shd w:val="clear" w:color="auto" w:fill="auto"/>
            <w:noWrap/>
            <w:vAlign w:val="center"/>
            <w:hideMark/>
          </w:tcPr>
          <w:p w14:paraId="0AA8D860" w14:textId="77777777" w:rsidR="000F0392" w:rsidRPr="00FE71DB" w:rsidRDefault="000F0392" w:rsidP="00DF0792">
            <w:pPr>
              <w:spacing w:after="0" w:line="240" w:lineRule="auto"/>
              <w:ind w:left="29"/>
              <w:rPr>
                <w:rFonts w:ascii="Times New Roman" w:hAnsi="Times New Roman" w:cs="Times New Roman"/>
                <w:color w:val="000000"/>
                <w:lang w:eastAsia="en-GB"/>
              </w:rPr>
            </w:pPr>
            <w:r w:rsidRPr="00FE71DB">
              <w:rPr>
                <w:rFonts w:ascii="Times New Roman" w:hAnsi="Times New Roman" w:cs="Times New Roman"/>
                <w:color w:val="000000"/>
                <w:lang w:eastAsia="en-GB"/>
              </w:rPr>
              <w:t>Administracijos personalas</w:t>
            </w:r>
          </w:p>
        </w:tc>
        <w:tc>
          <w:tcPr>
            <w:tcW w:w="1120" w:type="pct"/>
            <w:tcBorders>
              <w:top w:val="nil"/>
              <w:left w:val="nil"/>
              <w:bottom w:val="single" w:sz="4" w:space="0" w:color="auto"/>
              <w:right w:val="single" w:sz="4" w:space="0" w:color="auto"/>
            </w:tcBorders>
          </w:tcPr>
          <w:p w14:paraId="0A8197A5" w14:textId="3AAAFAB0" w:rsidR="000F0392" w:rsidRPr="00093391" w:rsidRDefault="000F0392" w:rsidP="00DF0792">
            <w:pPr>
              <w:spacing w:after="0" w:line="240" w:lineRule="auto"/>
              <w:jc w:val="center"/>
              <w:rPr>
                <w:rFonts w:ascii="Times New Roman" w:hAnsi="Times New Roman" w:cs="Times New Roman"/>
                <w:lang w:eastAsia="en-GB"/>
              </w:rPr>
            </w:pPr>
            <w:r w:rsidRPr="00093391">
              <w:rPr>
                <w:rFonts w:ascii="Times New Roman" w:hAnsi="Times New Roman" w:cs="Times New Roman"/>
                <w:lang w:eastAsia="en-GB"/>
              </w:rPr>
              <w:t>10/10</w:t>
            </w:r>
          </w:p>
        </w:tc>
        <w:tc>
          <w:tcPr>
            <w:tcW w:w="1269" w:type="pct"/>
            <w:tcBorders>
              <w:top w:val="nil"/>
              <w:left w:val="nil"/>
              <w:bottom w:val="single" w:sz="4" w:space="0" w:color="auto"/>
              <w:right w:val="single" w:sz="4" w:space="0" w:color="auto"/>
            </w:tcBorders>
          </w:tcPr>
          <w:p w14:paraId="28A35455" w14:textId="0BF0DA6E" w:rsidR="000F0392" w:rsidRPr="00093391" w:rsidRDefault="000F0392" w:rsidP="00DF0792">
            <w:pPr>
              <w:spacing w:after="0" w:line="240" w:lineRule="auto"/>
              <w:jc w:val="center"/>
              <w:rPr>
                <w:rFonts w:ascii="Times New Roman" w:hAnsi="Times New Roman" w:cs="Times New Roman"/>
                <w:lang w:eastAsia="en-GB"/>
              </w:rPr>
            </w:pPr>
            <w:r w:rsidRPr="00093391">
              <w:rPr>
                <w:rFonts w:ascii="Times New Roman" w:hAnsi="Times New Roman" w:cs="Times New Roman"/>
                <w:lang w:eastAsia="en-GB"/>
              </w:rPr>
              <w:t>1</w:t>
            </w:r>
            <w:r w:rsidR="00093391" w:rsidRPr="00093391">
              <w:rPr>
                <w:rFonts w:ascii="Times New Roman" w:hAnsi="Times New Roman" w:cs="Times New Roman"/>
                <w:lang w:eastAsia="en-GB"/>
              </w:rPr>
              <w:t>1</w:t>
            </w:r>
            <w:r w:rsidRPr="00093391">
              <w:rPr>
                <w:rFonts w:ascii="Times New Roman" w:hAnsi="Times New Roman" w:cs="Times New Roman"/>
                <w:lang w:eastAsia="en-GB"/>
              </w:rPr>
              <w:t>/1</w:t>
            </w:r>
            <w:r w:rsidR="00093391" w:rsidRPr="00093391">
              <w:rPr>
                <w:rFonts w:ascii="Times New Roman" w:hAnsi="Times New Roman" w:cs="Times New Roman"/>
                <w:lang w:eastAsia="en-GB"/>
              </w:rPr>
              <w:t>1</w:t>
            </w:r>
          </w:p>
        </w:tc>
      </w:tr>
      <w:tr w:rsidR="000F0392" w:rsidRPr="00FE71DB" w14:paraId="40F22256" w14:textId="77777777" w:rsidTr="000027CC">
        <w:trPr>
          <w:jc w:val="center"/>
        </w:trPr>
        <w:tc>
          <w:tcPr>
            <w:tcW w:w="2611" w:type="pct"/>
            <w:tcBorders>
              <w:top w:val="nil"/>
              <w:left w:val="single" w:sz="4" w:space="0" w:color="auto"/>
              <w:bottom w:val="single" w:sz="4" w:space="0" w:color="auto"/>
              <w:right w:val="single" w:sz="4" w:space="0" w:color="auto"/>
            </w:tcBorders>
            <w:shd w:val="clear" w:color="auto" w:fill="auto"/>
            <w:noWrap/>
            <w:vAlign w:val="center"/>
            <w:hideMark/>
          </w:tcPr>
          <w:p w14:paraId="67102C80" w14:textId="77777777" w:rsidR="000F0392" w:rsidRPr="00FE71DB" w:rsidRDefault="000F0392" w:rsidP="00DF0792">
            <w:pPr>
              <w:spacing w:after="0" w:line="240" w:lineRule="auto"/>
              <w:ind w:left="29"/>
              <w:rPr>
                <w:rFonts w:ascii="Times New Roman" w:hAnsi="Times New Roman" w:cs="Times New Roman"/>
                <w:color w:val="000000"/>
                <w:lang w:eastAsia="en-GB"/>
              </w:rPr>
            </w:pPr>
            <w:r w:rsidRPr="00FE71DB">
              <w:rPr>
                <w:rFonts w:ascii="Times New Roman" w:hAnsi="Times New Roman" w:cs="Times New Roman"/>
                <w:color w:val="000000"/>
                <w:lang w:eastAsia="en-GB"/>
              </w:rPr>
              <w:t>Gydytojai</w:t>
            </w:r>
          </w:p>
        </w:tc>
        <w:tc>
          <w:tcPr>
            <w:tcW w:w="1120" w:type="pct"/>
            <w:tcBorders>
              <w:top w:val="nil"/>
              <w:left w:val="nil"/>
              <w:bottom w:val="single" w:sz="4" w:space="0" w:color="auto"/>
              <w:right w:val="single" w:sz="4" w:space="0" w:color="auto"/>
            </w:tcBorders>
          </w:tcPr>
          <w:p w14:paraId="72880DED" w14:textId="197D3C51" w:rsidR="000F0392" w:rsidRPr="00093391" w:rsidRDefault="000F0392" w:rsidP="00DF0792">
            <w:pPr>
              <w:spacing w:after="0" w:line="240" w:lineRule="auto"/>
              <w:jc w:val="center"/>
              <w:rPr>
                <w:rFonts w:ascii="Times New Roman" w:hAnsi="Times New Roman" w:cs="Times New Roman"/>
                <w:lang w:eastAsia="en-GB"/>
              </w:rPr>
            </w:pPr>
            <w:r w:rsidRPr="00093391">
              <w:rPr>
                <w:rFonts w:ascii="Times New Roman" w:hAnsi="Times New Roman" w:cs="Times New Roman"/>
                <w:lang w:eastAsia="en-GB"/>
              </w:rPr>
              <w:t>27/22,25</w:t>
            </w:r>
          </w:p>
        </w:tc>
        <w:tc>
          <w:tcPr>
            <w:tcW w:w="1269" w:type="pct"/>
            <w:tcBorders>
              <w:top w:val="nil"/>
              <w:left w:val="nil"/>
              <w:bottom w:val="single" w:sz="4" w:space="0" w:color="auto"/>
              <w:right w:val="single" w:sz="4" w:space="0" w:color="auto"/>
            </w:tcBorders>
          </w:tcPr>
          <w:p w14:paraId="688B3EB9" w14:textId="57D7FA3C" w:rsidR="000F0392" w:rsidRPr="00093391" w:rsidRDefault="000F0392" w:rsidP="00DF0792">
            <w:pPr>
              <w:spacing w:after="0" w:line="240" w:lineRule="auto"/>
              <w:jc w:val="center"/>
              <w:rPr>
                <w:rFonts w:ascii="Times New Roman" w:hAnsi="Times New Roman" w:cs="Times New Roman"/>
                <w:lang w:eastAsia="en-GB"/>
              </w:rPr>
            </w:pPr>
            <w:r w:rsidRPr="00093391">
              <w:rPr>
                <w:rFonts w:ascii="Times New Roman" w:hAnsi="Times New Roman" w:cs="Times New Roman"/>
                <w:lang w:eastAsia="en-GB"/>
              </w:rPr>
              <w:t>2</w:t>
            </w:r>
            <w:r w:rsidR="00093391" w:rsidRPr="00093391">
              <w:rPr>
                <w:rFonts w:ascii="Times New Roman" w:hAnsi="Times New Roman" w:cs="Times New Roman"/>
                <w:lang w:eastAsia="en-GB"/>
              </w:rPr>
              <w:t>8</w:t>
            </w:r>
            <w:r w:rsidRPr="00093391">
              <w:rPr>
                <w:rFonts w:ascii="Times New Roman" w:hAnsi="Times New Roman" w:cs="Times New Roman"/>
                <w:lang w:eastAsia="en-GB"/>
              </w:rPr>
              <w:t>/2</w:t>
            </w:r>
            <w:r w:rsidR="00093391" w:rsidRPr="00093391">
              <w:rPr>
                <w:rFonts w:ascii="Times New Roman" w:hAnsi="Times New Roman" w:cs="Times New Roman"/>
                <w:lang w:eastAsia="en-GB"/>
              </w:rPr>
              <w:t>3</w:t>
            </w:r>
            <w:r w:rsidRPr="00093391">
              <w:rPr>
                <w:rFonts w:ascii="Times New Roman" w:hAnsi="Times New Roman" w:cs="Times New Roman"/>
                <w:lang w:eastAsia="en-GB"/>
              </w:rPr>
              <w:t>,25</w:t>
            </w:r>
          </w:p>
        </w:tc>
      </w:tr>
      <w:tr w:rsidR="000F0392" w:rsidRPr="00FE71DB" w14:paraId="0B76E741" w14:textId="77777777" w:rsidTr="000027CC">
        <w:trPr>
          <w:jc w:val="center"/>
        </w:trPr>
        <w:tc>
          <w:tcPr>
            <w:tcW w:w="2611" w:type="pct"/>
            <w:tcBorders>
              <w:top w:val="nil"/>
              <w:left w:val="single" w:sz="4" w:space="0" w:color="auto"/>
              <w:bottom w:val="single" w:sz="4" w:space="0" w:color="auto"/>
              <w:right w:val="single" w:sz="4" w:space="0" w:color="auto"/>
            </w:tcBorders>
            <w:shd w:val="clear" w:color="auto" w:fill="auto"/>
            <w:noWrap/>
            <w:vAlign w:val="center"/>
            <w:hideMark/>
          </w:tcPr>
          <w:p w14:paraId="241C22FF" w14:textId="77777777" w:rsidR="000F0392" w:rsidRPr="00FE71DB" w:rsidRDefault="000F0392" w:rsidP="00DF0792">
            <w:pPr>
              <w:spacing w:after="0" w:line="240" w:lineRule="auto"/>
              <w:ind w:left="29"/>
              <w:rPr>
                <w:rFonts w:ascii="Times New Roman" w:hAnsi="Times New Roman" w:cs="Times New Roman"/>
                <w:color w:val="000000"/>
                <w:lang w:eastAsia="en-GB"/>
              </w:rPr>
            </w:pPr>
            <w:r w:rsidRPr="00FE71DB">
              <w:rPr>
                <w:rFonts w:ascii="Times New Roman" w:hAnsi="Times New Roman" w:cs="Times New Roman"/>
                <w:color w:val="000000"/>
                <w:lang w:eastAsia="en-GB"/>
              </w:rPr>
              <w:t>Slaugos personalas</w:t>
            </w:r>
          </w:p>
        </w:tc>
        <w:tc>
          <w:tcPr>
            <w:tcW w:w="1120" w:type="pct"/>
            <w:tcBorders>
              <w:top w:val="nil"/>
              <w:left w:val="nil"/>
              <w:bottom w:val="single" w:sz="4" w:space="0" w:color="auto"/>
              <w:right w:val="single" w:sz="4" w:space="0" w:color="auto"/>
            </w:tcBorders>
          </w:tcPr>
          <w:p w14:paraId="66775DBC" w14:textId="5FD886BE" w:rsidR="000F0392" w:rsidRPr="00093391" w:rsidRDefault="000F0392" w:rsidP="00DF0792">
            <w:pPr>
              <w:spacing w:after="0" w:line="240" w:lineRule="auto"/>
              <w:jc w:val="center"/>
              <w:rPr>
                <w:rFonts w:ascii="Times New Roman" w:hAnsi="Times New Roman" w:cs="Times New Roman"/>
                <w:lang w:eastAsia="en-GB"/>
              </w:rPr>
            </w:pPr>
            <w:r w:rsidRPr="00093391">
              <w:rPr>
                <w:rFonts w:ascii="Times New Roman" w:hAnsi="Times New Roman" w:cs="Times New Roman"/>
                <w:lang w:eastAsia="en-GB"/>
              </w:rPr>
              <w:t>48/45,5</w:t>
            </w:r>
          </w:p>
        </w:tc>
        <w:tc>
          <w:tcPr>
            <w:tcW w:w="1269" w:type="pct"/>
            <w:tcBorders>
              <w:top w:val="nil"/>
              <w:left w:val="nil"/>
              <w:bottom w:val="single" w:sz="4" w:space="0" w:color="auto"/>
              <w:right w:val="single" w:sz="4" w:space="0" w:color="auto"/>
            </w:tcBorders>
          </w:tcPr>
          <w:p w14:paraId="0C53F1FB" w14:textId="6A63088B" w:rsidR="000F0392" w:rsidRPr="00093391" w:rsidRDefault="000F0392" w:rsidP="00DF0792">
            <w:pPr>
              <w:spacing w:after="0" w:line="240" w:lineRule="auto"/>
              <w:jc w:val="center"/>
              <w:rPr>
                <w:rFonts w:ascii="Times New Roman" w:hAnsi="Times New Roman" w:cs="Times New Roman"/>
                <w:lang w:eastAsia="en-GB"/>
              </w:rPr>
            </w:pPr>
            <w:r w:rsidRPr="00093391">
              <w:rPr>
                <w:rFonts w:ascii="Times New Roman" w:hAnsi="Times New Roman" w:cs="Times New Roman"/>
                <w:lang w:eastAsia="en-GB"/>
              </w:rPr>
              <w:t>4</w:t>
            </w:r>
            <w:r w:rsidR="00093391" w:rsidRPr="00093391">
              <w:rPr>
                <w:rFonts w:ascii="Times New Roman" w:hAnsi="Times New Roman" w:cs="Times New Roman"/>
                <w:lang w:eastAsia="en-GB"/>
              </w:rPr>
              <w:t>7</w:t>
            </w:r>
            <w:r w:rsidRPr="00093391">
              <w:rPr>
                <w:rFonts w:ascii="Times New Roman" w:hAnsi="Times New Roman" w:cs="Times New Roman"/>
                <w:lang w:eastAsia="en-GB"/>
              </w:rPr>
              <w:t>/45</w:t>
            </w:r>
            <w:r w:rsidR="00093391" w:rsidRPr="00093391">
              <w:rPr>
                <w:rFonts w:ascii="Times New Roman" w:hAnsi="Times New Roman" w:cs="Times New Roman"/>
                <w:lang w:eastAsia="en-GB"/>
              </w:rPr>
              <w:t>,75</w:t>
            </w:r>
          </w:p>
        </w:tc>
      </w:tr>
      <w:tr w:rsidR="000F0392" w:rsidRPr="00FE71DB" w14:paraId="019CD3C7" w14:textId="77777777" w:rsidTr="000027CC">
        <w:trPr>
          <w:jc w:val="center"/>
        </w:trPr>
        <w:tc>
          <w:tcPr>
            <w:tcW w:w="2611" w:type="pct"/>
            <w:tcBorders>
              <w:top w:val="nil"/>
              <w:left w:val="single" w:sz="4" w:space="0" w:color="auto"/>
              <w:bottom w:val="single" w:sz="4" w:space="0" w:color="auto"/>
              <w:right w:val="single" w:sz="4" w:space="0" w:color="auto"/>
            </w:tcBorders>
            <w:shd w:val="clear" w:color="auto" w:fill="auto"/>
            <w:vAlign w:val="center"/>
            <w:hideMark/>
          </w:tcPr>
          <w:p w14:paraId="6B925D83" w14:textId="77777777" w:rsidR="000F0392" w:rsidRPr="00FE71DB" w:rsidRDefault="000F0392" w:rsidP="00DF0792">
            <w:pPr>
              <w:spacing w:after="0" w:line="240" w:lineRule="auto"/>
              <w:ind w:left="29"/>
              <w:rPr>
                <w:rFonts w:ascii="Times New Roman" w:hAnsi="Times New Roman" w:cs="Times New Roman"/>
                <w:color w:val="000000"/>
                <w:lang w:eastAsia="en-GB"/>
              </w:rPr>
            </w:pPr>
            <w:r w:rsidRPr="00FE71DB">
              <w:rPr>
                <w:rFonts w:ascii="Times New Roman" w:hAnsi="Times New Roman" w:cs="Times New Roman"/>
                <w:color w:val="000000"/>
                <w:lang w:eastAsia="en-GB"/>
              </w:rPr>
              <w:t>Personalas, tiesiogiai ar netiesiogiai dalyvaujantis teikiant sveikatos priežiūros paslaugas</w:t>
            </w:r>
          </w:p>
        </w:tc>
        <w:tc>
          <w:tcPr>
            <w:tcW w:w="1120" w:type="pct"/>
            <w:tcBorders>
              <w:top w:val="nil"/>
              <w:left w:val="nil"/>
              <w:bottom w:val="single" w:sz="4" w:space="0" w:color="auto"/>
              <w:right w:val="single" w:sz="4" w:space="0" w:color="auto"/>
            </w:tcBorders>
            <w:vAlign w:val="center"/>
          </w:tcPr>
          <w:p w14:paraId="691A4D91" w14:textId="34E3C693" w:rsidR="000F0392" w:rsidRPr="00093391" w:rsidRDefault="000F0392" w:rsidP="00DF0792">
            <w:pPr>
              <w:spacing w:after="0" w:line="240" w:lineRule="auto"/>
              <w:jc w:val="center"/>
              <w:rPr>
                <w:rFonts w:ascii="Times New Roman" w:hAnsi="Times New Roman" w:cs="Times New Roman"/>
                <w:lang w:eastAsia="en-GB"/>
              </w:rPr>
            </w:pPr>
            <w:r w:rsidRPr="00093391">
              <w:rPr>
                <w:rFonts w:ascii="Times New Roman" w:hAnsi="Times New Roman" w:cs="Times New Roman"/>
                <w:lang w:eastAsia="en-GB"/>
              </w:rPr>
              <w:t>20/18,5</w:t>
            </w:r>
          </w:p>
        </w:tc>
        <w:tc>
          <w:tcPr>
            <w:tcW w:w="1269" w:type="pct"/>
            <w:tcBorders>
              <w:top w:val="nil"/>
              <w:left w:val="nil"/>
              <w:bottom w:val="single" w:sz="4" w:space="0" w:color="auto"/>
              <w:right w:val="single" w:sz="4" w:space="0" w:color="auto"/>
            </w:tcBorders>
            <w:vAlign w:val="center"/>
          </w:tcPr>
          <w:p w14:paraId="311EB1EE" w14:textId="336B138A" w:rsidR="000F0392" w:rsidRPr="00093391" w:rsidRDefault="000F0392" w:rsidP="00DF0792">
            <w:pPr>
              <w:spacing w:after="0" w:line="240" w:lineRule="auto"/>
              <w:jc w:val="center"/>
              <w:rPr>
                <w:rFonts w:ascii="Times New Roman" w:hAnsi="Times New Roman" w:cs="Times New Roman"/>
                <w:lang w:eastAsia="en-GB"/>
              </w:rPr>
            </w:pPr>
            <w:r w:rsidRPr="00093391">
              <w:rPr>
                <w:rFonts w:ascii="Times New Roman" w:hAnsi="Times New Roman" w:cs="Times New Roman"/>
                <w:lang w:eastAsia="en-GB"/>
              </w:rPr>
              <w:t>2</w:t>
            </w:r>
            <w:r w:rsidR="00093391" w:rsidRPr="00093391">
              <w:rPr>
                <w:rFonts w:ascii="Times New Roman" w:hAnsi="Times New Roman" w:cs="Times New Roman"/>
                <w:lang w:eastAsia="en-GB"/>
              </w:rPr>
              <w:t>1</w:t>
            </w:r>
            <w:r w:rsidRPr="00093391">
              <w:rPr>
                <w:rFonts w:ascii="Times New Roman" w:hAnsi="Times New Roman" w:cs="Times New Roman"/>
                <w:lang w:eastAsia="en-GB"/>
              </w:rPr>
              <w:t>/1</w:t>
            </w:r>
            <w:r w:rsidR="00093391" w:rsidRPr="00093391">
              <w:rPr>
                <w:rFonts w:ascii="Times New Roman" w:hAnsi="Times New Roman" w:cs="Times New Roman"/>
                <w:lang w:eastAsia="en-GB"/>
              </w:rPr>
              <w:t>9</w:t>
            </w:r>
            <w:r w:rsidRPr="00093391">
              <w:rPr>
                <w:rFonts w:ascii="Times New Roman" w:hAnsi="Times New Roman" w:cs="Times New Roman"/>
                <w:lang w:eastAsia="en-GB"/>
              </w:rPr>
              <w:t>,5</w:t>
            </w:r>
          </w:p>
        </w:tc>
      </w:tr>
      <w:tr w:rsidR="000F0392" w:rsidRPr="00FE71DB" w14:paraId="6E2798D2" w14:textId="77777777" w:rsidTr="000027CC">
        <w:trPr>
          <w:jc w:val="center"/>
        </w:trPr>
        <w:tc>
          <w:tcPr>
            <w:tcW w:w="2611" w:type="pct"/>
            <w:tcBorders>
              <w:top w:val="nil"/>
              <w:left w:val="single" w:sz="4" w:space="0" w:color="auto"/>
              <w:bottom w:val="single" w:sz="4" w:space="0" w:color="auto"/>
              <w:right w:val="single" w:sz="4" w:space="0" w:color="auto"/>
            </w:tcBorders>
            <w:shd w:val="clear" w:color="auto" w:fill="auto"/>
            <w:vAlign w:val="center"/>
            <w:hideMark/>
          </w:tcPr>
          <w:p w14:paraId="78752460" w14:textId="77777777" w:rsidR="000F0392" w:rsidRPr="00FE71DB" w:rsidRDefault="000F0392" w:rsidP="00DF0792">
            <w:pPr>
              <w:spacing w:after="0" w:line="240" w:lineRule="auto"/>
              <w:ind w:left="29"/>
              <w:rPr>
                <w:rFonts w:ascii="Times New Roman" w:hAnsi="Times New Roman" w:cs="Times New Roman"/>
                <w:color w:val="000000"/>
                <w:lang w:eastAsia="en-GB"/>
              </w:rPr>
            </w:pPr>
            <w:r w:rsidRPr="00FE71DB">
              <w:rPr>
                <w:rFonts w:ascii="Times New Roman" w:hAnsi="Times New Roman" w:cs="Times New Roman"/>
                <w:color w:val="000000"/>
                <w:lang w:eastAsia="en-GB"/>
              </w:rPr>
              <w:t xml:space="preserve">Personalas, nedalyvaujantis teikiant sveikatos priežiūros paslaugas </w:t>
            </w:r>
          </w:p>
        </w:tc>
        <w:tc>
          <w:tcPr>
            <w:tcW w:w="1120" w:type="pct"/>
            <w:tcBorders>
              <w:top w:val="nil"/>
              <w:left w:val="nil"/>
              <w:bottom w:val="single" w:sz="4" w:space="0" w:color="auto"/>
              <w:right w:val="single" w:sz="4" w:space="0" w:color="auto"/>
            </w:tcBorders>
            <w:vAlign w:val="center"/>
          </w:tcPr>
          <w:p w14:paraId="410161B9" w14:textId="0BF328CE" w:rsidR="000F0392" w:rsidRPr="00093391" w:rsidRDefault="000F0392" w:rsidP="00DF0792">
            <w:pPr>
              <w:spacing w:after="0" w:line="240" w:lineRule="auto"/>
              <w:jc w:val="center"/>
              <w:rPr>
                <w:rFonts w:ascii="Times New Roman" w:hAnsi="Times New Roman" w:cs="Times New Roman"/>
                <w:lang w:eastAsia="en-GB"/>
              </w:rPr>
            </w:pPr>
            <w:r w:rsidRPr="00093391">
              <w:rPr>
                <w:rFonts w:ascii="Times New Roman" w:hAnsi="Times New Roman" w:cs="Times New Roman"/>
                <w:lang w:eastAsia="en-GB"/>
              </w:rPr>
              <w:t>30/29</w:t>
            </w:r>
          </w:p>
        </w:tc>
        <w:tc>
          <w:tcPr>
            <w:tcW w:w="1269" w:type="pct"/>
            <w:tcBorders>
              <w:top w:val="nil"/>
              <w:left w:val="nil"/>
              <w:bottom w:val="single" w:sz="4" w:space="0" w:color="auto"/>
              <w:right w:val="single" w:sz="4" w:space="0" w:color="auto"/>
            </w:tcBorders>
            <w:vAlign w:val="center"/>
          </w:tcPr>
          <w:p w14:paraId="6D0EDC55" w14:textId="010F9F51" w:rsidR="000F0392" w:rsidRPr="00093391" w:rsidRDefault="00093391" w:rsidP="00DF0792">
            <w:pPr>
              <w:spacing w:after="0" w:line="240" w:lineRule="auto"/>
              <w:jc w:val="center"/>
              <w:rPr>
                <w:rFonts w:ascii="Times New Roman" w:hAnsi="Times New Roman" w:cs="Times New Roman"/>
                <w:lang w:eastAsia="en-GB"/>
              </w:rPr>
            </w:pPr>
            <w:r w:rsidRPr="00093391">
              <w:rPr>
                <w:rFonts w:ascii="Times New Roman" w:hAnsi="Times New Roman" w:cs="Times New Roman"/>
                <w:lang w:eastAsia="en-GB"/>
              </w:rPr>
              <w:t>29</w:t>
            </w:r>
            <w:r w:rsidR="000F0392" w:rsidRPr="00093391">
              <w:rPr>
                <w:rFonts w:ascii="Times New Roman" w:hAnsi="Times New Roman" w:cs="Times New Roman"/>
                <w:lang w:eastAsia="en-GB"/>
              </w:rPr>
              <w:t>/2</w:t>
            </w:r>
            <w:r w:rsidRPr="00093391">
              <w:rPr>
                <w:rFonts w:ascii="Times New Roman" w:hAnsi="Times New Roman" w:cs="Times New Roman"/>
                <w:lang w:eastAsia="en-GB"/>
              </w:rPr>
              <w:t>7</w:t>
            </w:r>
          </w:p>
        </w:tc>
      </w:tr>
    </w:tbl>
    <w:p w14:paraId="30CDCCE8" w14:textId="50C92A33" w:rsidR="00F36353" w:rsidRDefault="002A50F8" w:rsidP="00DF079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202</w:t>
      </w:r>
      <w:r w:rsidR="00AF7142">
        <w:rPr>
          <w:rFonts w:ascii="Times New Roman" w:hAnsi="Times New Roman" w:cs="Times New Roman"/>
          <w:sz w:val="24"/>
          <w:szCs w:val="24"/>
        </w:rPr>
        <w:t>2</w:t>
      </w:r>
      <w:r w:rsidR="00F36353">
        <w:rPr>
          <w:rFonts w:ascii="Times New Roman" w:hAnsi="Times New Roman" w:cs="Times New Roman"/>
          <w:sz w:val="24"/>
          <w:szCs w:val="24"/>
        </w:rPr>
        <w:t xml:space="preserve"> m.</w:t>
      </w:r>
      <w:r w:rsidR="00F36353" w:rsidRPr="000F0392">
        <w:rPr>
          <w:rFonts w:ascii="Times New Roman" w:hAnsi="Times New Roman" w:cs="Times New Roman"/>
          <w:color w:val="FF0000"/>
          <w:sz w:val="24"/>
          <w:szCs w:val="24"/>
        </w:rPr>
        <w:t xml:space="preserve"> </w:t>
      </w:r>
      <w:r w:rsidR="00F07EE7" w:rsidRPr="00D51EC1">
        <w:rPr>
          <w:rFonts w:ascii="Times New Roman" w:hAnsi="Times New Roman" w:cs="Times New Roman"/>
          <w:color w:val="000000" w:themeColor="text1"/>
          <w:sz w:val="24"/>
          <w:szCs w:val="24"/>
        </w:rPr>
        <w:t>91</w:t>
      </w:r>
      <w:r w:rsidR="00F36353" w:rsidRPr="000F0392">
        <w:rPr>
          <w:rFonts w:ascii="Times New Roman" w:hAnsi="Times New Roman" w:cs="Times New Roman"/>
          <w:color w:val="FF0000"/>
          <w:sz w:val="24"/>
          <w:szCs w:val="24"/>
        </w:rPr>
        <w:t xml:space="preserve"> </w:t>
      </w:r>
      <w:r w:rsidR="00FB13F2">
        <w:rPr>
          <w:rFonts w:ascii="Times New Roman" w:hAnsi="Times New Roman" w:cs="Times New Roman"/>
          <w:sz w:val="24"/>
          <w:szCs w:val="24"/>
        </w:rPr>
        <w:t>įstaigos darbuotoja</w:t>
      </w:r>
      <w:r w:rsidR="00F07EE7">
        <w:rPr>
          <w:rFonts w:ascii="Times New Roman" w:hAnsi="Times New Roman" w:cs="Times New Roman"/>
          <w:sz w:val="24"/>
          <w:szCs w:val="24"/>
        </w:rPr>
        <w:t>s</w:t>
      </w:r>
      <w:r w:rsidR="00F36353">
        <w:rPr>
          <w:rFonts w:ascii="Times New Roman" w:hAnsi="Times New Roman" w:cs="Times New Roman"/>
          <w:sz w:val="24"/>
          <w:szCs w:val="24"/>
        </w:rPr>
        <w:t xml:space="preserve"> kėlė kvalifikaciją, tam buvo pana</w:t>
      </w:r>
      <w:r w:rsidR="00FD0A05">
        <w:rPr>
          <w:rFonts w:ascii="Times New Roman" w:hAnsi="Times New Roman" w:cs="Times New Roman"/>
          <w:sz w:val="24"/>
          <w:szCs w:val="24"/>
        </w:rPr>
        <w:t xml:space="preserve">udota </w:t>
      </w:r>
      <w:r w:rsidR="004612A5" w:rsidRPr="000F0392">
        <w:rPr>
          <w:rFonts w:ascii="Times New Roman" w:hAnsi="Times New Roman" w:cs="Times New Roman"/>
          <w:sz w:val="24"/>
          <w:szCs w:val="24"/>
        </w:rPr>
        <w:t>2559,3</w:t>
      </w:r>
      <w:r w:rsidR="000F0392" w:rsidRPr="000F0392">
        <w:rPr>
          <w:rFonts w:ascii="Times New Roman" w:hAnsi="Times New Roman" w:cs="Times New Roman"/>
          <w:sz w:val="24"/>
          <w:szCs w:val="24"/>
        </w:rPr>
        <w:t>0</w:t>
      </w:r>
      <w:r w:rsidR="00181A9E" w:rsidRPr="000F0392">
        <w:rPr>
          <w:rFonts w:ascii="Times New Roman" w:hAnsi="Times New Roman" w:cs="Times New Roman"/>
          <w:sz w:val="24"/>
          <w:szCs w:val="24"/>
        </w:rPr>
        <w:t xml:space="preserve"> </w:t>
      </w:r>
      <w:r w:rsidR="00B24588" w:rsidRPr="000F0392">
        <w:rPr>
          <w:rFonts w:ascii="Times New Roman" w:hAnsi="Times New Roman" w:cs="Times New Roman"/>
          <w:sz w:val="24"/>
          <w:szCs w:val="24"/>
        </w:rPr>
        <w:t>eurai</w:t>
      </w:r>
      <w:r w:rsidR="00FD0A05" w:rsidRPr="000F0392">
        <w:rPr>
          <w:rFonts w:ascii="Times New Roman" w:hAnsi="Times New Roman" w:cs="Times New Roman"/>
          <w:sz w:val="24"/>
          <w:szCs w:val="24"/>
        </w:rPr>
        <w:t xml:space="preserve"> </w:t>
      </w:r>
      <w:r w:rsidR="00FD0A05">
        <w:rPr>
          <w:rFonts w:ascii="Times New Roman" w:hAnsi="Times New Roman" w:cs="Times New Roman"/>
          <w:sz w:val="24"/>
          <w:szCs w:val="24"/>
        </w:rPr>
        <w:t>įstaigos lėšų</w:t>
      </w:r>
      <w:r w:rsidR="0008376A">
        <w:rPr>
          <w:rFonts w:ascii="Times New Roman" w:hAnsi="Times New Roman" w:cs="Times New Roman"/>
          <w:sz w:val="24"/>
          <w:szCs w:val="24"/>
        </w:rPr>
        <w:t xml:space="preserve"> (</w:t>
      </w:r>
      <w:r w:rsidR="0008376A" w:rsidRPr="004612A5">
        <w:rPr>
          <w:rFonts w:ascii="Times New Roman" w:hAnsi="Times New Roman" w:cs="Times New Roman"/>
          <w:sz w:val="24"/>
          <w:szCs w:val="24"/>
        </w:rPr>
        <w:t>0,</w:t>
      </w:r>
      <w:r w:rsidR="004612A5" w:rsidRPr="004612A5">
        <w:rPr>
          <w:rFonts w:ascii="Times New Roman" w:hAnsi="Times New Roman" w:cs="Times New Roman"/>
          <w:sz w:val="24"/>
          <w:szCs w:val="24"/>
        </w:rPr>
        <w:t>08</w:t>
      </w:r>
      <w:r w:rsidR="0008376A" w:rsidRPr="004612A5">
        <w:rPr>
          <w:rFonts w:ascii="Times New Roman" w:hAnsi="Times New Roman" w:cs="Times New Roman"/>
          <w:sz w:val="24"/>
          <w:szCs w:val="24"/>
        </w:rPr>
        <w:t xml:space="preserve"> </w:t>
      </w:r>
      <w:r w:rsidR="0008376A">
        <w:rPr>
          <w:rFonts w:ascii="Times New Roman" w:hAnsi="Times New Roman" w:cs="Times New Roman"/>
          <w:sz w:val="24"/>
          <w:szCs w:val="24"/>
        </w:rPr>
        <w:t xml:space="preserve">proc. </w:t>
      </w:r>
      <w:r w:rsidR="004612A5">
        <w:rPr>
          <w:rFonts w:ascii="Times New Roman" w:hAnsi="Times New Roman" w:cs="Times New Roman"/>
          <w:sz w:val="24"/>
          <w:szCs w:val="24"/>
        </w:rPr>
        <w:t xml:space="preserve">sveikatos priežiūros specialistų </w:t>
      </w:r>
      <w:r w:rsidR="0008376A">
        <w:rPr>
          <w:rFonts w:ascii="Times New Roman" w:hAnsi="Times New Roman" w:cs="Times New Roman"/>
          <w:sz w:val="24"/>
          <w:szCs w:val="24"/>
        </w:rPr>
        <w:t>DU fondo)</w:t>
      </w:r>
      <w:r w:rsidR="00FD0A05">
        <w:rPr>
          <w:rFonts w:ascii="Times New Roman" w:hAnsi="Times New Roman" w:cs="Times New Roman"/>
          <w:sz w:val="24"/>
          <w:szCs w:val="24"/>
        </w:rPr>
        <w:t>.</w:t>
      </w:r>
    </w:p>
    <w:p w14:paraId="623AA8A9" w14:textId="218397FB" w:rsidR="002210A3" w:rsidRPr="000A6815" w:rsidRDefault="001E780A" w:rsidP="00DF0792">
      <w:pP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Įstaigoje </w:t>
      </w:r>
      <w:r w:rsidR="000A6815" w:rsidRPr="000A6815">
        <w:rPr>
          <w:rFonts w:ascii="Times New Roman" w:hAnsi="Times New Roman" w:cs="Times New Roman"/>
          <w:b/>
          <w:sz w:val="24"/>
          <w:szCs w:val="24"/>
        </w:rPr>
        <w:t>prisirašiusių gyventojų skaičiaus dinamika 20</w:t>
      </w:r>
      <w:r w:rsidR="00B447DD">
        <w:rPr>
          <w:rFonts w:ascii="Times New Roman" w:hAnsi="Times New Roman" w:cs="Times New Roman"/>
          <w:b/>
          <w:sz w:val="24"/>
          <w:szCs w:val="24"/>
        </w:rPr>
        <w:t>20</w:t>
      </w:r>
      <w:r w:rsidR="001A39DF">
        <w:rPr>
          <w:rFonts w:ascii="Times New Roman" w:hAnsi="Times New Roman" w:cs="Times New Roman"/>
          <w:b/>
          <w:sz w:val="24"/>
          <w:szCs w:val="24"/>
        </w:rPr>
        <w:t xml:space="preserve"> </w:t>
      </w:r>
      <w:r w:rsidR="000A6815" w:rsidRPr="000A6815">
        <w:rPr>
          <w:rFonts w:ascii="Times New Roman" w:hAnsi="Times New Roman" w:cs="Times New Roman"/>
          <w:b/>
          <w:sz w:val="24"/>
          <w:szCs w:val="24"/>
        </w:rPr>
        <w:t>-</w:t>
      </w:r>
      <w:r w:rsidR="001A39DF">
        <w:rPr>
          <w:rFonts w:ascii="Times New Roman" w:hAnsi="Times New Roman" w:cs="Times New Roman"/>
          <w:b/>
          <w:sz w:val="24"/>
          <w:szCs w:val="24"/>
        </w:rPr>
        <w:t xml:space="preserve"> </w:t>
      </w:r>
      <w:r w:rsidR="00A22757">
        <w:rPr>
          <w:rFonts w:ascii="Times New Roman" w:hAnsi="Times New Roman" w:cs="Times New Roman"/>
          <w:b/>
          <w:sz w:val="24"/>
          <w:szCs w:val="24"/>
        </w:rPr>
        <w:t>202</w:t>
      </w:r>
      <w:r w:rsidR="00B447DD">
        <w:rPr>
          <w:rFonts w:ascii="Times New Roman" w:hAnsi="Times New Roman" w:cs="Times New Roman"/>
          <w:b/>
          <w:sz w:val="24"/>
          <w:szCs w:val="24"/>
        </w:rPr>
        <w:t>2</w:t>
      </w:r>
      <w:r w:rsidR="000A6815" w:rsidRPr="000A6815">
        <w:rPr>
          <w:rFonts w:ascii="Times New Roman" w:hAnsi="Times New Roman" w:cs="Times New Roman"/>
          <w:b/>
          <w:sz w:val="24"/>
          <w:szCs w:val="24"/>
        </w:rPr>
        <w:t xml:space="preserve"> m.</w:t>
      </w:r>
    </w:p>
    <w:p w14:paraId="7F655573" w14:textId="3619127C" w:rsidR="00831917" w:rsidRDefault="00E9431F" w:rsidP="00DF07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202</w:t>
      </w:r>
      <w:r w:rsidR="005A60FE">
        <w:rPr>
          <w:rFonts w:ascii="Times New Roman" w:hAnsi="Times New Roman" w:cs="Times New Roman"/>
          <w:sz w:val="24"/>
          <w:szCs w:val="24"/>
        </w:rPr>
        <w:t>2</w:t>
      </w:r>
      <w:r w:rsidR="00FE71DB" w:rsidRPr="00FE71DB">
        <w:rPr>
          <w:rFonts w:ascii="Times New Roman" w:hAnsi="Times New Roman" w:cs="Times New Roman"/>
          <w:sz w:val="24"/>
          <w:szCs w:val="24"/>
        </w:rPr>
        <w:t xml:space="preserve"> m. </w:t>
      </w:r>
      <w:r w:rsidR="00011448">
        <w:rPr>
          <w:rFonts w:ascii="Times New Roman" w:hAnsi="Times New Roman" w:cs="Times New Roman"/>
          <w:sz w:val="24"/>
          <w:szCs w:val="24"/>
        </w:rPr>
        <w:t>gruodžio 31 d.</w:t>
      </w:r>
      <w:r w:rsidR="00FE71DB" w:rsidRPr="00FE71DB">
        <w:rPr>
          <w:rFonts w:ascii="Times New Roman" w:hAnsi="Times New Roman" w:cs="Times New Roman"/>
          <w:sz w:val="24"/>
          <w:szCs w:val="24"/>
        </w:rPr>
        <w:t xml:space="preserve"> </w:t>
      </w:r>
      <w:r w:rsidR="00FE71DB">
        <w:rPr>
          <w:rFonts w:ascii="Times New Roman" w:hAnsi="Times New Roman" w:cs="Times New Roman"/>
          <w:sz w:val="24"/>
          <w:szCs w:val="24"/>
        </w:rPr>
        <w:t xml:space="preserve">VšĮ </w:t>
      </w:r>
      <w:r w:rsidR="00FE71DB" w:rsidRPr="00FE71DB">
        <w:rPr>
          <w:rFonts w:ascii="Times New Roman" w:hAnsi="Times New Roman" w:cs="Times New Roman"/>
          <w:sz w:val="24"/>
          <w:szCs w:val="24"/>
        </w:rPr>
        <w:t xml:space="preserve">Rokiškio PASPC buvo </w:t>
      </w:r>
      <w:r w:rsidR="00011448">
        <w:rPr>
          <w:rFonts w:ascii="Times New Roman" w:hAnsi="Times New Roman" w:cs="Times New Roman"/>
          <w:sz w:val="24"/>
          <w:szCs w:val="24"/>
        </w:rPr>
        <w:t>pasirinkę</w:t>
      </w:r>
      <w:r w:rsidR="00FE71DB" w:rsidRPr="00FE71DB">
        <w:rPr>
          <w:rFonts w:ascii="Times New Roman" w:hAnsi="Times New Roman" w:cs="Times New Roman"/>
          <w:sz w:val="24"/>
          <w:szCs w:val="24"/>
        </w:rPr>
        <w:t xml:space="preserve"> </w:t>
      </w:r>
      <w:r w:rsidR="005A60FE">
        <w:rPr>
          <w:rFonts w:ascii="Times New Roman" w:hAnsi="Times New Roman" w:cs="Times New Roman"/>
          <w:color w:val="000000" w:themeColor="text1"/>
          <w:sz w:val="24"/>
          <w:szCs w:val="24"/>
        </w:rPr>
        <w:t>19526</w:t>
      </w:r>
      <w:r w:rsidR="00FE71DB" w:rsidRPr="00FE71DB">
        <w:rPr>
          <w:rFonts w:ascii="Times New Roman" w:hAnsi="Times New Roman" w:cs="Times New Roman"/>
          <w:sz w:val="24"/>
          <w:szCs w:val="24"/>
        </w:rPr>
        <w:t xml:space="preserve"> </w:t>
      </w:r>
      <w:r w:rsidR="00840DC5">
        <w:rPr>
          <w:rFonts w:ascii="Times New Roman" w:hAnsi="Times New Roman" w:cs="Times New Roman"/>
          <w:sz w:val="24"/>
          <w:szCs w:val="24"/>
        </w:rPr>
        <w:t>pacientai</w:t>
      </w:r>
      <w:r w:rsidR="00A3769C">
        <w:rPr>
          <w:rFonts w:ascii="Times New Roman" w:hAnsi="Times New Roman" w:cs="Times New Roman"/>
          <w:sz w:val="24"/>
          <w:szCs w:val="24"/>
        </w:rPr>
        <w:t xml:space="preserve">, t. y. </w:t>
      </w:r>
      <w:r w:rsidR="007B349F" w:rsidRPr="007B349F">
        <w:rPr>
          <w:rFonts w:ascii="Times New Roman" w:hAnsi="Times New Roman" w:cs="Times New Roman"/>
          <w:color w:val="000000" w:themeColor="text1"/>
          <w:sz w:val="24"/>
          <w:szCs w:val="24"/>
        </w:rPr>
        <w:t>7</w:t>
      </w:r>
      <w:r w:rsidR="005A60FE">
        <w:rPr>
          <w:rFonts w:ascii="Times New Roman" w:hAnsi="Times New Roman" w:cs="Times New Roman"/>
          <w:color w:val="000000" w:themeColor="text1"/>
          <w:sz w:val="24"/>
          <w:szCs w:val="24"/>
        </w:rPr>
        <w:t>0</w:t>
      </w:r>
      <w:r w:rsidR="007B349F" w:rsidRPr="007B349F">
        <w:rPr>
          <w:rFonts w:ascii="Times New Roman" w:hAnsi="Times New Roman" w:cs="Times New Roman"/>
          <w:color w:val="000000" w:themeColor="text1"/>
          <w:sz w:val="24"/>
          <w:szCs w:val="24"/>
        </w:rPr>
        <w:t>,</w:t>
      </w:r>
      <w:r w:rsidR="00A3769C" w:rsidRPr="007B349F">
        <w:rPr>
          <w:rFonts w:ascii="Times New Roman" w:hAnsi="Times New Roman" w:cs="Times New Roman"/>
          <w:color w:val="000000" w:themeColor="text1"/>
          <w:sz w:val="24"/>
          <w:szCs w:val="24"/>
        </w:rPr>
        <w:t>5</w:t>
      </w:r>
      <w:r w:rsidR="005A60FE">
        <w:rPr>
          <w:rFonts w:ascii="Times New Roman" w:hAnsi="Times New Roman" w:cs="Times New Roman"/>
          <w:color w:val="000000" w:themeColor="text1"/>
          <w:sz w:val="24"/>
          <w:szCs w:val="24"/>
        </w:rPr>
        <w:t>2</w:t>
      </w:r>
      <w:r w:rsidR="00FE71DB" w:rsidRPr="007B349F">
        <w:rPr>
          <w:rFonts w:ascii="Times New Roman" w:hAnsi="Times New Roman" w:cs="Times New Roman"/>
          <w:color w:val="000000" w:themeColor="text1"/>
          <w:sz w:val="24"/>
          <w:szCs w:val="24"/>
        </w:rPr>
        <w:t xml:space="preserve"> </w:t>
      </w:r>
      <w:r w:rsidR="00FE71DB" w:rsidRPr="00FE71DB">
        <w:rPr>
          <w:rFonts w:ascii="Times New Roman" w:hAnsi="Times New Roman" w:cs="Times New Roman"/>
          <w:sz w:val="24"/>
          <w:szCs w:val="24"/>
        </w:rPr>
        <w:t>proc. Rokiškio r. savivaldybės gyventojų, kuriems teikiamos šeimos gydytojo medicinos normoje</w:t>
      </w:r>
      <w:r w:rsidR="00B24588">
        <w:rPr>
          <w:rFonts w:ascii="Times New Roman" w:hAnsi="Times New Roman" w:cs="Times New Roman"/>
          <w:sz w:val="24"/>
          <w:szCs w:val="24"/>
        </w:rPr>
        <w:t xml:space="preserve"> </w:t>
      </w:r>
      <w:r w:rsidR="00FE71DB" w:rsidRPr="00B24588">
        <w:rPr>
          <w:rFonts w:ascii="Times New Roman" w:hAnsi="Times New Roman" w:cs="Times New Roman"/>
          <w:sz w:val="24"/>
          <w:szCs w:val="24"/>
        </w:rPr>
        <w:t xml:space="preserve">apibrėžtos </w:t>
      </w:r>
      <w:r w:rsidR="00B24588" w:rsidRPr="00B24588">
        <w:rPr>
          <w:rFonts w:ascii="Times New Roman" w:hAnsi="Times New Roman" w:cs="Times New Roman"/>
          <w:sz w:val="24"/>
          <w:szCs w:val="24"/>
        </w:rPr>
        <w:t>ir</w:t>
      </w:r>
      <w:r w:rsidR="00B24588">
        <w:t xml:space="preserve"> p</w:t>
      </w:r>
      <w:r w:rsidR="00B24588" w:rsidRPr="00B24588">
        <w:rPr>
          <w:rFonts w:ascii="Times New Roman" w:hAnsi="Times New Roman" w:cs="Times New Roman"/>
          <w:sz w:val="24"/>
          <w:szCs w:val="24"/>
        </w:rPr>
        <w:t xml:space="preserve">irminės </w:t>
      </w:r>
      <w:proofErr w:type="spellStart"/>
      <w:r w:rsidR="00B24588" w:rsidRPr="00B24588">
        <w:rPr>
          <w:rFonts w:ascii="Times New Roman" w:hAnsi="Times New Roman" w:cs="Times New Roman"/>
          <w:sz w:val="24"/>
          <w:szCs w:val="24"/>
        </w:rPr>
        <w:t>odontologinės</w:t>
      </w:r>
      <w:proofErr w:type="spellEnd"/>
      <w:r w:rsidR="00B24588" w:rsidRPr="00B24588">
        <w:rPr>
          <w:rFonts w:ascii="Times New Roman" w:hAnsi="Times New Roman" w:cs="Times New Roman"/>
          <w:sz w:val="24"/>
          <w:szCs w:val="24"/>
        </w:rPr>
        <w:t xml:space="preserve"> asmens sveikatos priežiūros paslaugos</w:t>
      </w:r>
      <w:r w:rsidR="00FE71DB" w:rsidRPr="00FE71DB">
        <w:rPr>
          <w:rFonts w:ascii="Times New Roman" w:hAnsi="Times New Roman" w:cs="Times New Roman"/>
          <w:sz w:val="24"/>
          <w:szCs w:val="24"/>
        </w:rPr>
        <w:t xml:space="preserve">. </w:t>
      </w:r>
      <w:r w:rsidR="002D3FB9">
        <w:rPr>
          <w:rFonts w:ascii="Times New Roman" w:hAnsi="Times New Roman" w:cs="Times New Roman"/>
          <w:sz w:val="24"/>
          <w:szCs w:val="24"/>
        </w:rPr>
        <w:t>VšĮ Rokiškio pirmin</w:t>
      </w:r>
      <w:r w:rsidR="001A39DF">
        <w:rPr>
          <w:rFonts w:ascii="Times New Roman" w:hAnsi="Times New Roman" w:cs="Times New Roman"/>
          <w:sz w:val="24"/>
          <w:szCs w:val="24"/>
        </w:rPr>
        <w:t>ės</w:t>
      </w:r>
      <w:r w:rsidR="002D3FB9">
        <w:rPr>
          <w:rFonts w:ascii="Times New Roman" w:hAnsi="Times New Roman" w:cs="Times New Roman"/>
          <w:sz w:val="24"/>
          <w:szCs w:val="24"/>
        </w:rPr>
        <w:t xml:space="preserve"> asmens sveikatos priežiūros centrą pasirinkusių gyventojų skaičius </w:t>
      </w:r>
      <w:r w:rsidR="00FE71DB">
        <w:rPr>
          <w:rFonts w:ascii="Times New Roman" w:hAnsi="Times New Roman" w:cs="Times New Roman"/>
          <w:sz w:val="24"/>
          <w:szCs w:val="24"/>
        </w:rPr>
        <w:t>kasmet</w:t>
      </w:r>
      <w:r w:rsidR="002D3FB9">
        <w:rPr>
          <w:rFonts w:ascii="Times New Roman" w:hAnsi="Times New Roman" w:cs="Times New Roman"/>
          <w:sz w:val="24"/>
          <w:szCs w:val="24"/>
        </w:rPr>
        <w:t xml:space="preserve"> mažėja dėl demografinių </w:t>
      </w:r>
      <w:r w:rsidR="00FE71DB">
        <w:rPr>
          <w:rFonts w:ascii="Times New Roman" w:hAnsi="Times New Roman" w:cs="Times New Roman"/>
          <w:sz w:val="24"/>
          <w:szCs w:val="24"/>
        </w:rPr>
        <w:t>pokyčių rajone</w:t>
      </w:r>
      <w:r w:rsidR="002D3FB9">
        <w:rPr>
          <w:rFonts w:ascii="Times New Roman" w:hAnsi="Times New Roman" w:cs="Times New Roman"/>
          <w:sz w:val="24"/>
          <w:szCs w:val="24"/>
        </w:rPr>
        <w:t>: neigiamos natūralios kaitos</w:t>
      </w:r>
      <w:r w:rsidR="00FE71DB">
        <w:rPr>
          <w:rFonts w:ascii="Times New Roman" w:hAnsi="Times New Roman" w:cs="Times New Roman"/>
          <w:sz w:val="24"/>
          <w:szCs w:val="24"/>
        </w:rPr>
        <w:t xml:space="preserve"> (mažėjantis gimstamumas</w:t>
      </w:r>
      <w:r w:rsidR="00831917">
        <w:rPr>
          <w:rFonts w:ascii="Times New Roman" w:hAnsi="Times New Roman" w:cs="Times New Roman"/>
          <w:sz w:val="24"/>
          <w:szCs w:val="24"/>
        </w:rPr>
        <w:t>, išliekantis aukštas gyventojų mirtingumas</w:t>
      </w:r>
      <w:r w:rsidR="002D3FB9">
        <w:rPr>
          <w:rFonts w:ascii="Times New Roman" w:hAnsi="Times New Roman" w:cs="Times New Roman"/>
          <w:sz w:val="24"/>
          <w:szCs w:val="24"/>
        </w:rPr>
        <w:t>, vidinės ir išorinės gyventojų migracijos (jauni žmonės išvyksta mokytis į didmiesčius</w:t>
      </w:r>
      <w:r w:rsidR="00831917">
        <w:rPr>
          <w:rFonts w:ascii="Times New Roman" w:hAnsi="Times New Roman" w:cs="Times New Roman"/>
          <w:sz w:val="24"/>
          <w:szCs w:val="24"/>
        </w:rPr>
        <w:t>, emigracija į užsienį</w:t>
      </w:r>
      <w:r w:rsidR="00FD0A05">
        <w:rPr>
          <w:rFonts w:ascii="Times New Roman" w:hAnsi="Times New Roman" w:cs="Times New Roman"/>
          <w:sz w:val="24"/>
          <w:szCs w:val="24"/>
        </w:rPr>
        <w:t>), taip pat</w:t>
      </w:r>
      <w:r w:rsidR="002D3FB9">
        <w:rPr>
          <w:rFonts w:ascii="Times New Roman" w:hAnsi="Times New Roman" w:cs="Times New Roman"/>
          <w:sz w:val="24"/>
          <w:szCs w:val="24"/>
        </w:rPr>
        <w:t xml:space="preserve"> sveikatos priežiūros įstaigų</w:t>
      </w:r>
      <w:r w:rsidR="00A3769C">
        <w:rPr>
          <w:rFonts w:ascii="Times New Roman" w:hAnsi="Times New Roman" w:cs="Times New Roman"/>
          <w:sz w:val="24"/>
          <w:szCs w:val="24"/>
        </w:rPr>
        <w:t xml:space="preserve">, teikiančių šeimos gydytojo paslaugas, </w:t>
      </w:r>
      <w:r w:rsidR="002D3FB9">
        <w:rPr>
          <w:rFonts w:ascii="Times New Roman" w:hAnsi="Times New Roman" w:cs="Times New Roman"/>
          <w:sz w:val="24"/>
          <w:szCs w:val="24"/>
        </w:rPr>
        <w:t>konkurencijos rajone.</w:t>
      </w:r>
      <w:r w:rsidR="00831917">
        <w:rPr>
          <w:rFonts w:ascii="Times New Roman" w:hAnsi="Times New Roman" w:cs="Times New Roman"/>
          <w:sz w:val="24"/>
          <w:szCs w:val="24"/>
        </w:rPr>
        <w:t xml:space="preserve"> </w:t>
      </w:r>
      <w:r>
        <w:rPr>
          <w:rFonts w:ascii="Times New Roman" w:hAnsi="Times New Roman" w:cs="Times New Roman"/>
          <w:sz w:val="24"/>
          <w:szCs w:val="24"/>
        </w:rPr>
        <w:t>202</w:t>
      </w:r>
      <w:r w:rsidR="005A60FE">
        <w:rPr>
          <w:rFonts w:ascii="Times New Roman" w:hAnsi="Times New Roman" w:cs="Times New Roman"/>
          <w:sz w:val="24"/>
          <w:szCs w:val="24"/>
        </w:rPr>
        <w:t>2</w:t>
      </w:r>
      <w:r w:rsidR="00831917" w:rsidRPr="00831917">
        <w:rPr>
          <w:rFonts w:ascii="Times New Roman" w:hAnsi="Times New Roman" w:cs="Times New Roman"/>
          <w:sz w:val="24"/>
          <w:szCs w:val="24"/>
        </w:rPr>
        <w:t xml:space="preserve"> m. už </w:t>
      </w:r>
      <w:r w:rsidR="00A3769C">
        <w:rPr>
          <w:rFonts w:ascii="Times New Roman" w:hAnsi="Times New Roman" w:cs="Times New Roman"/>
          <w:sz w:val="24"/>
          <w:szCs w:val="24"/>
        </w:rPr>
        <w:t>3,</w:t>
      </w:r>
      <w:r w:rsidR="005A60FE">
        <w:rPr>
          <w:rFonts w:ascii="Times New Roman" w:hAnsi="Times New Roman" w:cs="Times New Roman"/>
          <w:sz w:val="24"/>
          <w:szCs w:val="24"/>
        </w:rPr>
        <w:t>26</w:t>
      </w:r>
      <w:r w:rsidR="00831917" w:rsidRPr="00831917">
        <w:rPr>
          <w:rFonts w:ascii="Times New Roman" w:hAnsi="Times New Roman" w:cs="Times New Roman"/>
          <w:sz w:val="24"/>
          <w:szCs w:val="24"/>
        </w:rPr>
        <w:t xml:space="preserve"> proc. </w:t>
      </w:r>
      <w:r w:rsidR="00831917">
        <w:rPr>
          <w:rFonts w:ascii="Times New Roman" w:hAnsi="Times New Roman" w:cs="Times New Roman"/>
          <w:sz w:val="24"/>
          <w:szCs w:val="24"/>
        </w:rPr>
        <w:t xml:space="preserve">įstaigą pasirinkusių </w:t>
      </w:r>
      <w:r w:rsidR="00831917" w:rsidRPr="00831917">
        <w:rPr>
          <w:rFonts w:ascii="Times New Roman" w:hAnsi="Times New Roman" w:cs="Times New Roman"/>
          <w:sz w:val="24"/>
          <w:szCs w:val="24"/>
        </w:rPr>
        <w:t xml:space="preserve">pacientų nebuvo apmokama iš </w:t>
      </w:r>
      <w:r w:rsidR="001A39DF">
        <w:rPr>
          <w:rFonts w:ascii="Times New Roman" w:hAnsi="Times New Roman" w:cs="Times New Roman"/>
          <w:sz w:val="24"/>
          <w:szCs w:val="24"/>
        </w:rPr>
        <w:t>P</w:t>
      </w:r>
      <w:r w:rsidR="00831917" w:rsidRPr="00831917">
        <w:rPr>
          <w:rFonts w:ascii="Times New Roman" w:hAnsi="Times New Roman" w:cs="Times New Roman"/>
          <w:sz w:val="24"/>
          <w:szCs w:val="24"/>
        </w:rPr>
        <w:t>rivalomojo sveikatos draudimo</w:t>
      </w:r>
      <w:r w:rsidR="00840DC5">
        <w:rPr>
          <w:rFonts w:ascii="Times New Roman" w:hAnsi="Times New Roman" w:cs="Times New Roman"/>
          <w:sz w:val="24"/>
          <w:szCs w:val="24"/>
        </w:rPr>
        <w:t xml:space="preserve"> fondo</w:t>
      </w:r>
      <w:r w:rsidR="00831917" w:rsidRPr="00831917">
        <w:rPr>
          <w:rFonts w:ascii="Times New Roman" w:hAnsi="Times New Roman" w:cs="Times New Roman"/>
          <w:sz w:val="24"/>
          <w:szCs w:val="24"/>
        </w:rPr>
        <w:t xml:space="preserve"> </w:t>
      </w:r>
      <w:r w:rsidR="00B24588">
        <w:rPr>
          <w:rFonts w:ascii="Times New Roman" w:hAnsi="Times New Roman" w:cs="Times New Roman"/>
          <w:sz w:val="24"/>
          <w:szCs w:val="24"/>
        </w:rPr>
        <w:t xml:space="preserve">biudžeto </w:t>
      </w:r>
      <w:r w:rsidR="00831917" w:rsidRPr="00831917">
        <w:rPr>
          <w:rFonts w:ascii="Times New Roman" w:hAnsi="Times New Roman" w:cs="Times New Roman"/>
          <w:sz w:val="24"/>
          <w:szCs w:val="24"/>
        </w:rPr>
        <w:t>lėšų</w:t>
      </w:r>
      <w:r w:rsidR="00831917">
        <w:rPr>
          <w:rFonts w:ascii="Times New Roman" w:hAnsi="Times New Roman" w:cs="Times New Roman"/>
          <w:sz w:val="24"/>
          <w:szCs w:val="24"/>
        </w:rPr>
        <w:t xml:space="preserve"> (nedrausti pacientai)</w:t>
      </w:r>
      <w:r w:rsidR="00831917" w:rsidRPr="00831917">
        <w:rPr>
          <w:rFonts w:ascii="Times New Roman" w:hAnsi="Times New Roman" w:cs="Times New Roman"/>
          <w:sz w:val="24"/>
          <w:szCs w:val="24"/>
        </w:rPr>
        <w:t>.</w:t>
      </w:r>
      <w:r w:rsidR="00831917">
        <w:rPr>
          <w:rFonts w:ascii="Times New Roman" w:hAnsi="Times New Roman" w:cs="Times New Roman"/>
          <w:sz w:val="24"/>
          <w:szCs w:val="24"/>
        </w:rPr>
        <w:t xml:space="preserve"> Gyventojų, pasirinkusių VšĮ Rokišk</w:t>
      </w:r>
      <w:r>
        <w:rPr>
          <w:rFonts w:ascii="Times New Roman" w:hAnsi="Times New Roman" w:cs="Times New Roman"/>
          <w:sz w:val="24"/>
          <w:szCs w:val="24"/>
        </w:rPr>
        <w:t>io PASPC, skaičiaus pokytis 20</w:t>
      </w:r>
      <w:r w:rsidR="005A60FE">
        <w:rPr>
          <w:rFonts w:ascii="Times New Roman" w:hAnsi="Times New Roman" w:cs="Times New Roman"/>
          <w:sz w:val="24"/>
          <w:szCs w:val="24"/>
        </w:rPr>
        <w:t>20</w:t>
      </w:r>
      <w:r w:rsidR="00831917">
        <w:rPr>
          <w:rFonts w:ascii="Times New Roman" w:hAnsi="Times New Roman" w:cs="Times New Roman"/>
          <w:sz w:val="24"/>
          <w:szCs w:val="24"/>
        </w:rPr>
        <w:t xml:space="preserve"> -</w:t>
      </w:r>
      <w:r w:rsidR="00840DC5">
        <w:rPr>
          <w:rFonts w:ascii="Times New Roman" w:hAnsi="Times New Roman" w:cs="Times New Roman"/>
          <w:sz w:val="24"/>
          <w:szCs w:val="24"/>
        </w:rPr>
        <w:t xml:space="preserve"> </w:t>
      </w:r>
      <w:r w:rsidR="007B349F">
        <w:rPr>
          <w:rFonts w:ascii="Times New Roman" w:hAnsi="Times New Roman" w:cs="Times New Roman"/>
          <w:sz w:val="24"/>
          <w:szCs w:val="24"/>
        </w:rPr>
        <w:t>202</w:t>
      </w:r>
      <w:r w:rsidR="005A60FE">
        <w:rPr>
          <w:rFonts w:ascii="Times New Roman" w:hAnsi="Times New Roman" w:cs="Times New Roman"/>
          <w:sz w:val="24"/>
          <w:szCs w:val="24"/>
        </w:rPr>
        <w:t>2</w:t>
      </w:r>
      <w:r w:rsidR="00831917">
        <w:rPr>
          <w:rFonts w:ascii="Times New Roman" w:hAnsi="Times New Roman" w:cs="Times New Roman"/>
          <w:sz w:val="24"/>
          <w:szCs w:val="24"/>
        </w:rPr>
        <w:t xml:space="preserve"> m. pateiktas 3 lentelėje.</w:t>
      </w:r>
    </w:p>
    <w:p w14:paraId="6D8C18DB" w14:textId="77777777" w:rsidR="00E9431F" w:rsidRDefault="00E9431F" w:rsidP="00DF0792">
      <w:pPr>
        <w:spacing w:after="0" w:line="240" w:lineRule="auto"/>
        <w:ind w:firstLine="567"/>
        <w:jc w:val="both"/>
        <w:rPr>
          <w:rFonts w:ascii="Times New Roman" w:hAnsi="Times New Roman" w:cs="Times New Roman"/>
          <w:sz w:val="24"/>
          <w:szCs w:val="24"/>
        </w:rPr>
      </w:pPr>
    </w:p>
    <w:p w14:paraId="32A281F8" w14:textId="674F8765" w:rsidR="005F6FCD" w:rsidRDefault="009B2F3F" w:rsidP="00DF0792">
      <w:pPr>
        <w:spacing w:line="240" w:lineRule="auto"/>
        <w:ind w:left="567"/>
        <w:rPr>
          <w:rFonts w:ascii="Times New Roman" w:hAnsi="Times New Roman" w:cs="Times New Roman"/>
          <w:i/>
          <w:sz w:val="24"/>
          <w:szCs w:val="24"/>
        </w:rPr>
      </w:pPr>
      <w:r w:rsidRPr="00E9431F">
        <w:rPr>
          <w:rFonts w:ascii="Times New Roman" w:hAnsi="Times New Roman" w:cs="Times New Roman"/>
          <w:i/>
          <w:sz w:val="24"/>
          <w:szCs w:val="24"/>
        </w:rPr>
        <w:t>3</w:t>
      </w:r>
      <w:r w:rsidR="00784FB8">
        <w:rPr>
          <w:rFonts w:ascii="Times New Roman" w:hAnsi="Times New Roman" w:cs="Times New Roman"/>
          <w:i/>
          <w:sz w:val="24"/>
          <w:szCs w:val="24"/>
        </w:rPr>
        <w:t xml:space="preserve"> lentelė</w:t>
      </w:r>
      <w:r w:rsidR="000337B5">
        <w:rPr>
          <w:rFonts w:ascii="Times New Roman" w:hAnsi="Times New Roman" w:cs="Times New Roman"/>
          <w:i/>
          <w:sz w:val="24"/>
          <w:szCs w:val="24"/>
        </w:rPr>
        <w:t>. Gyventojų skaičiaus pokytis 20</w:t>
      </w:r>
      <w:r w:rsidR="00A8326C">
        <w:rPr>
          <w:rFonts w:ascii="Times New Roman" w:hAnsi="Times New Roman" w:cs="Times New Roman"/>
          <w:i/>
          <w:sz w:val="24"/>
          <w:szCs w:val="24"/>
        </w:rPr>
        <w:t>20</w:t>
      </w:r>
      <w:r w:rsidR="000337B5">
        <w:rPr>
          <w:rFonts w:ascii="Times New Roman" w:hAnsi="Times New Roman" w:cs="Times New Roman"/>
          <w:i/>
          <w:sz w:val="24"/>
          <w:szCs w:val="24"/>
        </w:rPr>
        <w:t>-202</w:t>
      </w:r>
      <w:r w:rsidR="00A8326C">
        <w:rPr>
          <w:rFonts w:ascii="Times New Roman" w:hAnsi="Times New Roman" w:cs="Times New Roman"/>
          <w:i/>
          <w:sz w:val="24"/>
          <w:szCs w:val="24"/>
        </w:rPr>
        <w:t>2</w:t>
      </w:r>
      <w:r w:rsidR="000337B5">
        <w:rPr>
          <w:rFonts w:ascii="Times New Roman" w:hAnsi="Times New Roman" w:cs="Times New Roman"/>
          <w:i/>
          <w:sz w:val="24"/>
          <w:szCs w:val="24"/>
        </w:rPr>
        <w:t xml:space="preserve"> m.</w:t>
      </w:r>
    </w:p>
    <w:tbl>
      <w:tblPr>
        <w:tblStyle w:val="ListTable3Accent3"/>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984"/>
        <w:gridCol w:w="2268"/>
        <w:gridCol w:w="1746"/>
      </w:tblGrid>
      <w:tr w:rsidR="005A60FE" w:rsidRPr="005A60FE" w14:paraId="28B88716" w14:textId="77777777" w:rsidTr="005A60FE">
        <w:trPr>
          <w:cnfStyle w:val="100000000000" w:firstRow="1" w:lastRow="0" w:firstColumn="0" w:lastColumn="0" w:oddVBand="0" w:evenVBand="0" w:oddHBand="0" w:evenHBand="0" w:firstRowFirstColumn="0" w:firstRowLastColumn="0" w:lastRowFirstColumn="0" w:lastRowLastColumn="0"/>
          <w:trHeight w:val="252"/>
        </w:trPr>
        <w:tc>
          <w:tcPr>
            <w:cnfStyle w:val="001000000100" w:firstRow="0" w:lastRow="0" w:firstColumn="1" w:lastColumn="0" w:oddVBand="0" w:evenVBand="0" w:oddHBand="0" w:evenHBand="0" w:firstRowFirstColumn="1" w:firstRowLastColumn="0" w:lastRowFirstColumn="0" w:lastRowLastColumn="0"/>
            <w:tcW w:w="3256" w:type="dxa"/>
          </w:tcPr>
          <w:p w14:paraId="3B7BDD03" w14:textId="77777777" w:rsidR="00A8326C" w:rsidRPr="005A60FE" w:rsidRDefault="00A8326C" w:rsidP="00DF0792">
            <w:pPr>
              <w:rPr>
                <w:rFonts w:ascii="Times New Roman" w:hAnsi="Times New Roman" w:cs="Times New Roman"/>
                <w:color w:val="000000" w:themeColor="text1"/>
                <w:sz w:val="24"/>
                <w:szCs w:val="24"/>
              </w:rPr>
            </w:pPr>
          </w:p>
        </w:tc>
        <w:tc>
          <w:tcPr>
            <w:tcW w:w="1984" w:type="dxa"/>
          </w:tcPr>
          <w:p w14:paraId="19DA908A" w14:textId="208523DC" w:rsidR="00A8326C" w:rsidRPr="005A60FE" w:rsidRDefault="00A8326C" w:rsidP="00DF079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A60FE">
              <w:rPr>
                <w:rFonts w:ascii="Times New Roman" w:hAnsi="Times New Roman" w:cs="Times New Roman"/>
                <w:color w:val="000000" w:themeColor="text1"/>
                <w:sz w:val="24"/>
                <w:szCs w:val="24"/>
              </w:rPr>
              <w:t>2020 m.</w:t>
            </w:r>
          </w:p>
        </w:tc>
        <w:tc>
          <w:tcPr>
            <w:tcW w:w="2268" w:type="dxa"/>
          </w:tcPr>
          <w:p w14:paraId="70E7BD72" w14:textId="2EBD7A3A" w:rsidR="00A8326C" w:rsidRPr="005A60FE" w:rsidRDefault="00A8326C" w:rsidP="00DF079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A60FE">
              <w:rPr>
                <w:rFonts w:ascii="Times New Roman" w:hAnsi="Times New Roman" w:cs="Times New Roman"/>
                <w:color w:val="000000" w:themeColor="text1"/>
                <w:sz w:val="24"/>
                <w:szCs w:val="24"/>
              </w:rPr>
              <w:t>2021 m.</w:t>
            </w:r>
          </w:p>
        </w:tc>
        <w:tc>
          <w:tcPr>
            <w:tcW w:w="1746" w:type="dxa"/>
          </w:tcPr>
          <w:p w14:paraId="055BAAEA" w14:textId="3606CB9A" w:rsidR="00A8326C" w:rsidRPr="005A60FE" w:rsidRDefault="00A8326C" w:rsidP="00DF079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A60FE">
              <w:rPr>
                <w:rFonts w:ascii="Times New Roman" w:hAnsi="Times New Roman" w:cs="Times New Roman"/>
                <w:color w:val="000000" w:themeColor="text1"/>
                <w:sz w:val="24"/>
                <w:szCs w:val="24"/>
              </w:rPr>
              <w:t>2022 m.</w:t>
            </w:r>
          </w:p>
        </w:tc>
      </w:tr>
      <w:tr w:rsidR="00CF0720" w:rsidRPr="00292C31" w14:paraId="430F0743" w14:textId="77777777" w:rsidTr="00292C31">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3F16C1D0" w14:textId="498A1A2D" w:rsidR="00CF0720" w:rsidRPr="00292C31" w:rsidRDefault="00CF0720" w:rsidP="00DF0792">
            <w:pPr>
              <w:rPr>
                <w:rFonts w:ascii="Times New Roman" w:hAnsi="Times New Roman" w:cs="Times New Roman"/>
                <w:b w:val="0"/>
                <w:bCs w:val="0"/>
                <w:color w:val="000000" w:themeColor="text1"/>
                <w:sz w:val="24"/>
                <w:szCs w:val="24"/>
              </w:rPr>
            </w:pPr>
            <w:r w:rsidRPr="00292C31">
              <w:rPr>
                <w:rFonts w:ascii="Times New Roman" w:hAnsi="Times New Roman" w:cs="Times New Roman"/>
                <w:b w:val="0"/>
                <w:bCs w:val="0"/>
                <w:color w:val="000000"/>
                <w:lang w:eastAsia="en-GB"/>
              </w:rPr>
              <w:t>Gyventojų skaičius Rokiškio r. savivaldybėje</w:t>
            </w:r>
          </w:p>
        </w:tc>
        <w:tc>
          <w:tcPr>
            <w:tcW w:w="1984" w:type="dxa"/>
            <w:vAlign w:val="center"/>
          </w:tcPr>
          <w:p w14:paraId="6716137D" w14:textId="4AA65F0A" w:rsidR="00CF0720" w:rsidRPr="00292C31" w:rsidRDefault="00CF0720" w:rsidP="00DF07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292C31">
              <w:rPr>
                <w:rFonts w:ascii="Times New Roman" w:hAnsi="Times New Roman" w:cs="Times New Roman"/>
                <w:color w:val="000000"/>
              </w:rPr>
              <w:t>28728</w:t>
            </w:r>
          </w:p>
        </w:tc>
        <w:tc>
          <w:tcPr>
            <w:tcW w:w="2268" w:type="dxa"/>
            <w:vAlign w:val="center"/>
          </w:tcPr>
          <w:p w14:paraId="54F694D3" w14:textId="6B98CD7C" w:rsidR="00CF0720" w:rsidRPr="00292C31" w:rsidRDefault="00CF0720" w:rsidP="00DF07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292C31">
              <w:rPr>
                <w:rFonts w:ascii="Times New Roman" w:hAnsi="Times New Roman" w:cs="Times New Roman"/>
                <w:color w:val="000000"/>
              </w:rPr>
              <w:t>28015</w:t>
            </w:r>
          </w:p>
        </w:tc>
        <w:tc>
          <w:tcPr>
            <w:tcW w:w="1746" w:type="dxa"/>
            <w:vAlign w:val="center"/>
          </w:tcPr>
          <w:p w14:paraId="37F1440D" w14:textId="77777777" w:rsidR="00CF0720" w:rsidRPr="00292C31" w:rsidRDefault="00CF0720" w:rsidP="00DF07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14:paraId="66310B3A" w14:textId="600FF97E" w:rsidR="00CF0720" w:rsidRPr="00292C31" w:rsidRDefault="00CF0720" w:rsidP="00DF07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92C31">
              <w:rPr>
                <w:rFonts w:ascii="Times New Roman" w:hAnsi="Times New Roman" w:cs="Times New Roman"/>
                <w:color w:val="000000"/>
              </w:rPr>
              <w:t>27688</w:t>
            </w:r>
          </w:p>
          <w:p w14:paraId="12B84A82" w14:textId="77777777" w:rsidR="00CF0720" w:rsidRPr="00292C31" w:rsidRDefault="00CF0720" w:rsidP="00DF07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CF0720" w:rsidRPr="00A8326C" w14:paraId="3A6D9D0E" w14:textId="77777777" w:rsidTr="005A60FE">
        <w:trPr>
          <w:trHeight w:val="288"/>
        </w:trPr>
        <w:tc>
          <w:tcPr>
            <w:cnfStyle w:val="001000000000" w:firstRow="0" w:lastRow="0" w:firstColumn="1" w:lastColumn="0" w:oddVBand="0" w:evenVBand="0" w:oddHBand="0" w:evenHBand="0" w:firstRowFirstColumn="0" w:firstRowLastColumn="0" w:lastRowFirstColumn="0" w:lastRowLastColumn="0"/>
            <w:tcW w:w="3256" w:type="dxa"/>
            <w:tcBorders>
              <w:right w:val="none" w:sz="0" w:space="0" w:color="auto"/>
            </w:tcBorders>
          </w:tcPr>
          <w:p w14:paraId="4A2313AF" w14:textId="53F161DA" w:rsidR="00CF0720" w:rsidRPr="00A8326C" w:rsidRDefault="00CF0720" w:rsidP="00DF0792">
            <w:pPr>
              <w:rPr>
                <w:rFonts w:ascii="Times New Roman" w:hAnsi="Times New Roman" w:cs="Times New Roman"/>
                <w:b w:val="0"/>
                <w:bCs w:val="0"/>
                <w:color w:val="000000" w:themeColor="text1"/>
                <w:sz w:val="24"/>
                <w:szCs w:val="24"/>
              </w:rPr>
            </w:pPr>
            <w:r w:rsidRPr="00A8326C">
              <w:rPr>
                <w:rFonts w:ascii="Times New Roman" w:hAnsi="Times New Roman" w:cs="Times New Roman"/>
                <w:b w:val="0"/>
                <w:bCs w:val="0"/>
                <w:color w:val="000000" w:themeColor="text1"/>
                <w:sz w:val="24"/>
                <w:szCs w:val="24"/>
              </w:rPr>
              <w:t>Viso prisirašiusių</w:t>
            </w:r>
            <w:r>
              <w:rPr>
                <w:rFonts w:ascii="Times New Roman" w:hAnsi="Times New Roman" w:cs="Times New Roman"/>
                <w:b w:val="0"/>
                <w:bCs w:val="0"/>
                <w:color w:val="000000" w:themeColor="text1"/>
                <w:sz w:val="24"/>
                <w:szCs w:val="24"/>
              </w:rPr>
              <w:t xml:space="preserve"> pacientų</w:t>
            </w:r>
          </w:p>
        </w:tc>
        <w:tc>
          <w:tcPr>
            <w:tcW w:w="1984" w:type="dxa"/>
          </w:tcPr>
          <w:p w14:paraId="3EB6FF5C" w14:textId="77777777" w:rsidR="00CF0720" w:rsidRPr="00A8326C" w:rsidRDefault="00CF0720" w:rsidP="00DF07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8326C">
              <w:rPr>
                <w:rFonts w:ascii="Times New Roman" w:hAnsi="Times New Roman" w:cs="Times New Roman"/>
                <w:color w:val="000000" w:themeColor="text1"/>
                <w:sz w:val="24"/>
                <w:szCs w:val="24"/>
              </w:rPr>
              <w:t xml:space="preserve">21187 </w:t>
            </w:r>
          </w:p>
        </w:tc>
        <w:tc>
          <w:tcPr>
            <w:tcW w:w="2268" w:type="dxa"/>
          </w:tcPr>
          <w:p w14:paraId="0D6F3DA6" w14:textId="77777777" w:rsidR="00CF0720" w:rsidRPr="00A8326C" w:rsidRDefault="00CF0720" w:rsidP="00DF07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8326C">
              <w:rPr>
                <w:rFonts w:ascii="Times New Roman" w:hAnsi="Times New Roman" w:cs="Times New Roman"/>
                <w:color w:val="000000" w:themeColor="text1"/>
                <w:sz w:val="24"/>
                <w:szCs w:val="24"/>
              </w:rPr>
              <w:t>20266</w:t>
            </w:r>
          </w:p>
        </w:tc>
        <w:tc>
          <w:tcPr>
            <w:tcW w:w="1746" w:type="dxa"/>
          </w:tcPr>
          <w:p w14:paraId="7F9CB8E1" w14:textId="77777777" w:rsidR="00CF0720" w:rsidRPr="00A8326C" w:rsidRDefault="00CF0720" w:rsidP="00DF07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8326C">
              <w:rPr>
                <w:rFonts w:ascii="Times New Roman" w:hAnsi="Times New Roman" w:cs="Times New Roman"/>
                <w:color w:val="000000" w:themeColor="text1"/>
                <w:sz w:val="24"/>
                <w:szCs w:val="24"/>
              </w:rPr>
              <w:t>19526</w:t>
            </w:r>
          </w:p>
        </w:tc>
      </w:tr>
      <w:tr w:rsidR="00CF0720" w:rsidRPr="00A8326C" w14:paraId="2E6BF22B" w14:textId="77777777" w:rsidTr="005A60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56" w:type="dxa"/>
          </w:tcPr>
          <w:p w14:paraId="72F4D875" w14:textId="2B53FA8A" w:rsidR="00CF0720" w:rsidRPr="00A8326C" w:rsidRDefault="00CF0720" w:rsidP="00DF0792">
            <w:pPr>
              <w:rPr>
                <w:rFonts w:ascii="Times New Roman" w:hAnsi="Times New Roman" w:cs="Times New Roman"/>
                <w:b w:val="0"/>
                <w:bCs w:val="0"/>
                <w:sz w:val="24"/>
                <w:szCs w:val="24"/>
              </w:rPr>
            </w:pPr>
            <w:r>
              <w:rPr>
                <w:rFonts w:ascii="Times New Roman" w:hAnsi="Times New Roman" w:cs="Times New Roman"/>
                <w:b w:val="0"/>
                <w:bCs w:val="0"/>
                <w:sz w:val="24"/>
                <w:szCs w:val="24"/>
              </w:rPr>
              <w:t>Iš jų, n</w:t>
            </w:r>
            <w:r w:rsidRPr="00A8326C">
              <w:rPr>
                <w:rFonts w:ascii="Times New Roman" w:hAnsi="Times New Roman" w:cs="Times New Roman"/>
                <w:b w:val="0"/>
                <w:bCs w:val="0"/>
                <w:sz w:val="24"/>
                <w:szCs w:val="24"/>
              </w:rPr>
              <w:t>edrausti</w:t>
            </w:r>
          </w:p>
        </w:tc>
        <w:tc>
          <w:tcPr>
            <w:tcW w:w="1984" w:type="dxa"/>
          </w:tcPr>
          <w:p w14:paraId="3620E97B" w14:textId="77777777" w:rsidR="00CF0720" w:rsidRPr="00A8326C" w:rsidRDefault="00CF0720" w:rsidP="00DF07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26C">
              <w:rPr>
                <w:rFonts w:ascii="Times New Roman" w:hAnsi="Times New Roman" w:cs="Times New Roman"/>
                <w:sz w:val="24"/>
                <w:szCs w:val="24"/>
              </w:rPr>
              <w:t xml:space="preserve">705 </w:t>
            </w:r>
          </w:p>
        </w:tc>
        <w:tc>
          <w:tcPr>
            <w:tcW w:w="2268" w:type="dxa"/>
          </w:tcPr>
          <w:p w14:paraId="27A9D998" w14:textId="77777777" w:rsidR="00CF0720" w:rsidRPr="00A8326C" w:rsidRDefault="00CF0720" w:rsidP="00DF07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26C">
              <w:rPr>
                <w:rFonts w:ascii="Times New Roman" w:hAnsi="Times New Roman" w:cs="Times New Roman"/>
                <w:sz w:val="24"/>
                <w:szCs w:val="24"/>
              </w:rPr>
              <w:t>716</w:t>
            </w:r>
          </w:p>
        </w:tc>
        <w:tc>
          <w:tcPr>
            <w:tcW w:w="1746" w:type="dxa"/>
          </w:tcPr>
          <w:p w14:paraId="3A0D61C1" w14:textId="46D9A5C5" w:rsidR="00CF0720" w:rsidRPr="005A60FE" w:rsidRDefault="00CF0720" w:rsidP="00DF07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A8326C">
              <w:rPr>
                <w:rFonts w:ascii="Times New Roman" w:hAnsi="Times New Roman" w:cs="Times New Roman"/>
                <w:sz w:val="24"/>
                <w:szCs w:val="24"/>
              </w:rPr>
              <w:t>636</w:t>
            </w:r>
            <w:r>
              <w:rPr>
                <w:rFonts w:ascii="Times New Roman" w:hAnsi="Times New Roman" w:cs="Times New Roman"/>
                <w:sz w:val="24"/>
                <w:szCs w:val="24"/>
              </w:rPr>
              <w:t xml:space="preserve"> (3,26%)</w:t>
            </w:r>
          </w:p>
        </w:tc>
      </w:tr>
      <w:tr w:rsidR="00CF0720" w:rsidRPr="00A8326C" w14:paraId="164E7ACA" w14:textId="77777777" w:rsidTr="005A60FE">
        <w:trPr>
          <w:trHeight w:val="288"/>
        </w:trPr>
        <w:tc>
          <w:tcPr>
            <w:cnfStyle w:val="001000000000" w:firstRow="0" w:lastRow="0" w:firstColumn="1" w:lastColumn="0" w:oddVBand="0" w:evenVBand="0" w:oddHBand="0" w:evenHBand="0" w:firstRowFirstColumn="0" w:firstRowLastColumn="0" w:lastRowFirstColumn="0" w:lastRowLastColumn="0"/>
            <w:tcW w:w="3256" w:type="dxa"/>
          </w:tcPr>
          <w:p w14:paraId="7124099A" w14:textId="77777777" w:rsidR="00CF0720" w:rsidRPr="00A8326C" w:rsidRDefault="00CF0720" w:rsidP="00DF0792">
            <w:pPr>
              <w:rPr>
                <w:rFonts w:ascii="Times New Roman" w:hAnsi="Times New Roman" w:cs="Times New Roman"/>
                <w:b w:val="0"/>
                <w:bCs w:val="0"/>
                <w:sz w:val="24"/>
                <w:szCs w:val="24"/>
              </w:rPr>
            </w:pPr>
            <w:r w:rsidRPr="00A8326C">
              <w:rPr>
                <w:rFonts w:ascii="Times New Roman" w:hAnsi="Times New Roman" w:cs="Times New Roman"/>
                <w:b w:val="0"/>
                <w:bCs w:val="0"/>
                <w:sz w:val="24"/>
                <w:szCs w:val="24"/>
              </w:rPr>
              <w:t>Miesto ir miestelių gyventajai</w:t>
            </w:r>
          </w:p>
        </w:tc>
        <w:tc>
          <w:tcPr>
            <w:tcW w:w="1984" w:type="dxa"/>
          </w:tcPr>
          <w:p w14:paraId="0E91467E" w14:textId="77777777" w:rsidR="00CF0720" w:rsidRPr="00A8326C" w:rsidRDefault="00CF0720" w:rsidP="00DF07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26C">
              <w:rPr>
                <w:rFonts w:ascii="Times New Roman" w:hAnsi="Times New Roman" w:cs="Times New Roman"/>
                <w:sz w:val="24"/>
                <w:szCs w:val="24"/>
              </w:rPr>
              <w:t xml:space="preserve">10067  </w:t>
            </w:r>
          </w:p>
        </w:tc>
        <w:tc>
          <w:tcPr>
            <w:tcW w:w="2268" w:type="dxa"/>
          </w:tcPr>
          <w:p w14:paraId="764A18D3" w14:textId="77777777" w:rsidR="00CF0720" w:rsidRPr="00A8326C" w:rsidRDefault="00CF0720" w:rsidP="00DF07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26C">
              <w:rPr>
                <w:rFonts w:ascii="Times New Roman" w:hAnsi="Times New Roman" w:cs="Times New Roman"/>
                <w:sz w:val="24"/>
                <w:szCs w:val="24"/>
              </w:rPr>
              <w:t>10043</w:t>
            </w:r>
          </w:p>
        </w:tc>
        <w:tc>
          <w:tcPr>
            <w:tcW w:w="1746" w:type="dxa"/>
          </w:tcPr>
          <w:p w14:paraId="13A75AAE" w14:textId="77777777" w:rsidR="00CF0720" w:rsidRPr="00A8326C" w:rsidRDefault="00CF0720" w:rsidP="00DF07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26C">
              <w:rPr>
                <w:rFonts w:ascii="Times New Roman" w:hAnsi="Times New Roman" w:cs="Times New Roman"/>
                <w:sz w:val="24"/>
                <w:szCs w:val="24"/>
              </w:rPr>
              <w:t>10001</w:t>
            </w:r>
          </w:p>
        </w:tc>
      </w:tr>
      <w:tr w:rsidR="00CF0720" w:rsidRPr="00A8326C" w14:paraId="417F9732" w14:textId="77777777" w:rsidTr="005A60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56" w:type="dxa"/>
          </w:tcPr>
          <w:p w14:paraId="0540D5C3" w14:textId="77777777" w:rsidR="00CF0720" w:rsidRPr="00A8326C" w:rsidRDefault="00CF0720" w:rsidP="00DF0792">
            <w:pPr>
              <w:rPr>
                <w:rFonts w:ascii="Times New Roman" w:hAnsi="Times New Roman" w:cs="Times New Roman"/>
                <w:b w:val="0"/>
                <w:bCs w:val="0"/>
                <w:sz w:val="24"/>
                <w:szCs w:val="24"/>
              </w:rPr>
            </w:pPr>
            <w:r w:rsidRPr="00A8326C">
              <w:rPr>
                <w:rFonts w:ascii="Times New Roman" w:hAnsi="Times New Roman" w:cs="Times New Roman"/>
                <w:b w:val="0"/>
                <w:bCs w:val="0"/>
                <w:sz w:val="24"/>
                <w:szCs w:val="24"/>
              </w:rPr>
              <w:t>Kaimo gyventojai</w:t>
            </w:r>
          </w:p>
        </w:tc>
        <w:tc>
          <w:tcPr>
            <w:tcW w:w="1984" w:type="dxa"/>
          </w:tcPr>
          <w:p w14:paraId="23554DB1" w14:textId="77777777" w:rsidR="00CF0720" w:rsidRPr="00A8326C" w:rsidRDefault="00CF0720" w:rsidP="00DF07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26C">
              <w:rPr>
                <w:rFonts w:ascii="Times New Roman" w:hAnsi="Times New Roman" w:cs="Times New Roman"/>
                <w:sz w:val="24"/>
                <w:szCs w:val="24"/>
              </w:rPr>
              <w:t xml:space="preserve">11120 </w:t>
            </w:r>
          </w:p>
        </w:tc>
        <w:tc>
          <w:tcPr>
            <w:tcW w:w="2268" w:type="dxa"/>
          </w:tcPr>
          <w:p w14:paraId="1A924D74" w14:textId="77777777" w:rsidR="00CF0720" w:rsidRPr="00A8326C" w:rsidRDefault="00CF0720" w:rsidP="00DF07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26C">
              <w:rPr>
                <w:rFonts w:ascii="Times New Roman" w:hAnsi="Times New Roman" w:cs="Times New Roman"/>
                <w:sz w:val="24"/>
                <w:szCs w:val="24"/>
              </w:rPr>
              <w:t>10223</w:t>
            </w:r>
          </w:p>
        </w:tc>
        <w:tc>
          <w:tcPr>
            <w:tcW w:w="1746" w:type="dxa"/>
          </w:tcPr>
          <w:p w14:paraId="79B21FEC" w14:textId="77777777" w:rsidR="00CF0720" w:rsidRPr="00A8326C" w:rsidRDefault="00CF0720" w:rsidP="00DF07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26C">
              <w:rPr>
                <w:rFonts w:ascii="Times New Roman" w:hAnsi="Times New Roman" w:cs="Times New Roman"/>
                <w:sz w:val="24"/>
                <w:szCs w:val="24"/>
              </w:rPr>
              <w:t>9525</w:t>
            </w:r>
          </w:p>
        </w:tc>
      </w:tr>
      <w:tr w:rsidR="00CF0720" w:rsidRPr="00A8326C" w14:paraId="7C086554" w14:textId="77777777" w:rsidTr="005A60FE">
        <w:trPr>
          <w:trHeight w:val="288"/>
        </w:trPr>
        <w:tc>
          <w:tcPr>
            <w:cnfStyle w:val="001000000000" w:firstRow="0" w:lastRow="0" w:firstColumn="1" w:lastColumn="0" w:oddVBand="0" w:evenVBand="0" w:oddHBand="0" w:evenHBand="0" w:firstRowFirstColumn="0" w:firstRowLastColumn="0" w:lastRowFirstColumn="0" w:lastRowLastColumn="0"/>
            <w:tcW w:w="3256" w:type="dxa"/>
          </w:tcPr>
          <w:p w14:paraId="05F80737" w14:textId="3F2BCA4A" w:rsidR="00CF0720" w:rsidRPr="00A8326C" w:rsidRDefault="00D51EC1" w:rsidP="00DF0792">
            <w:pPr>
              <w:rPr>
                <w:rFonts w:ascii="Times New Roman" w:hAnsi="Times New Roman" w:cs="Times New Roman"/>
                <w:b w:val="0"/>
                <w:bCs w:val="0"/>
                <w:sz w:val="24"/>
                <w:szCs w:val="24"/>
              </w:rPr>
            </w:pPr>
            <w:r>
              <w:rPr>
                <w:rFonts w:ascii="Times New Roman" w:hAnsi="Times New Roman" w:cs="Times New Roman"/>
                <w:b w:val="0"/>
                <w:bCs w:val="0"/>
                <w:sz w:val="24"/>
                <w:szCs w:val="24"/>
              </w:rPr>
              <w:t xml:space="preserve">Per metus </w:t>
            </w:r>
            <w:r w:rsidR="00B9767D">
              <w:rPr>
                <w:rFonts w:ascii="Times New Roman" w:hAnsi="Times New Roman" w:cs="Times New Roman"/>
                <w:b w:val="0"/>
                <w:bCs w:val="0"/>
                <w:sz w:val="24"/>
                <w:szCs w:val="24"/>
              </w:rPr>
              <w:t>išsirašiusių</w:t>
            </w:r>
            <w:r>
              <w:rPr>
                <w:rFonts w:ascii="Times New Roman" w:hAnsi="Times New Roman" w:cs="Times New Roman"/>
                <w:b w:val="0"/>
                <w:bCs w:val="0"/>
                <w:sz w:val="24"/>
                <w:szCs w:val="24"/>
              </w:rPr>
              <w:t xml:space="preserve"> </w:t>
            </w:r>
            <w:r w:rsidR="00CF0720" w:rsidRPr="00A8326C">
              <w:rPr>
                <w:rFonts w:ascii="Times New Roman" w:hAnsi="Times New Roman" w:cs="Times New Roman"/>
                <w:b w:val="0"/>
                <w:bCs w:val="0"/>
                <w:sz w:val="24"/>
                <w:szCs w:val="24"/>
              </w:rPr>
              <w:t>pacientų</w:t>
            </w:r>
            <w:r w:rsidR="00CF0720">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skaičius </w:t>
            </w:r>
          </w:p>
        </w:tc>
        <w:tc>
          <w:tcPr>
            <w:tcW w:w="1984" w:type="dxa"/>
          </w:tcPr>
          <w:p w14:paraId="17397DBC" w14:textId="77777777" w:rsidR="00CF0720" w:rsidRPr="00A8326C" w:rsidRDefault="00CF0720" w:rsidP="00DF07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26C">
              <w:rPr>
                <w:rFonts w:ascii="Times New Roman" w:hAnsi="Times New Roman" w:cs="Times New Roman"/>
                <w:sz w:val="24"/>
                <w:szCs w:val="24"/>
              </w:rPr>
              <w:t>875</w:t>
            </w:r>
          </w:p>
        </w:tc>
        <w:tc>
          <w:tcPr>
            <w:tcW w:w="2268" w:type="dxa"/>
          </w:tcPr>
          <w:p w14:paraId="139943FB" w14:textId="77777777" w:rsidR="00CF0720" w:rsidRPr="00A8326C" w:rsidRDefault="00CF0720" w:rsidP="00DF07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26C">
              <w:rPr>
                <w:rFonts w:ascii="Times New Roman" w:hAnsi="Times New Roman" w:cs="Times New Roman"/>
                <w:sz w:val="24"/>
                <w:szCs w:val="24"/>
              </w:rPr>
              <w:t>921</w:t>
            </w:r>
          </w:p>
        </w:tc>
        <w:tc>
          <w:tcPr>
            <w:tcW w:w="1746" w:type="dxa"/>
          </w:tcPr>
          <w:p w14:paraId="79D1ADE0" w14:textId="77777777" w:rsidR="00CF0720" w:rsidRPr="00A8326C" w:rsidRDefault="00CF0720" w:rsidP="00DF07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26C">
              <w:rPr>
                <w:rFonts w:ascii="Times New Roman" w:hAnsi="Times New Roman" w:cs="Times New Roman"/>
                <w:sz w:val="24"/>
                <w:szCs w:val="24"/>
              </w:rPr>
              <w:t>740</w:t>
            </w:r>
          </w:p>
        </w:tc>
      </w:tr>
      <w:tr w:rsidR="00CF0720" w:rsidRPr="00A8326C" w14:paraId="014099E3" w14:textId="77777777" w:rsidTr="005A60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56" w:type="dxa"/>
          </w:tcPr>
          <w:p w14:paraId="1DE1256F" w14:textId="0FAD27F6" w:rsidR="00CF0720" w:rsidRPr="00A8326C" w:rsidRDefault="00CF0720" w:rsidP="00DF0792">
            <w:pPr>
              <w:rPr>
                <w:rFonts w:ascii="Times New Roman" w:hAnsi="Times New Roman" w:cs="Times New Roman"/>
                <w:b w:val="0"/>
                <w:bCs w:val="0"/>
                <w:sz w:val="24"/>
                <w:szCs w:val="24"/>
              </w:rPr>
            </w:pPr>
            <w:r>
              <w:rPr>
                <w:rFonts w:ascii="Times New Roman" w:hAnsi="Times New Roman" w:cs="Times New Roman"/>
                <w:b w:val="0"/>
                <w:bCs w:val="0"/>
                <w:sz w:val="24"/>
                <w:szCs w:val="24"/>
              </w:rPr>
              <w:t>Iš jų, mirusių</w:t>
            </w:r>
          </w:p>
        </w:tc>
        <w:tc>
          <w:tcPr>
            <w:tcW w:w="1984" w:type="dxa"/>
          </w:tcPr>
          <w:p w14:paraId="6165CE4B" w14:textId="77777777" w:rsidR="00CF0720" w:rsidRPr="00A8326C" w:rsidRDefault="00CF0720" w:rsidP="00DF07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26C">
              <w:rPr>
                <w:rFonts w:ascii="Times New Roman" w:hAnsi="Times New Roman" w:cs="Times New Roman"/>
                <w:sz w:val="24"/>
                <w:szCs w:val="24"/>
              </w:rPr>
              <w:t>456</w:t>
            </w:r>
          </w:p>
        </w:tc>
        <w:tc>
          <w:tcPr>
            <w:tcW w:w="2268" w:type="dxa"/>
          </w:tcPr>
          <w:p w14:paraId="19A7EB37" w14:textId="77777777" w:rsidR="00CF0720" w:rsidRPr="00A8326C" w:rsidRDefault="00CF0720" w:rsidP="00DF07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26C">
              <w:rPr>
                <w:rFonts w:ascii="Times New Roman" w:hAnsi="Times New Roman" w:cs="Times New Roman"/>
                <w:sz w:val="24"/>
                <w:szCs w:val="24"/>
              </w:rPr>
              <w:t>503</w:t>
            </w:r>
          </w:p>
        </w:tc>
        <w:tc>
          <w:tcPr>
            <w:tcW w:w="1746" w:type="dxa"/>
          </w:tcPr>
          <w:p w14:paraId="59F759E5" w14:textId="77777777" w:rsidR="00CF0720" w:rsidRPr="00A8326C" w:rsidRDefault="00CF0720" w:rsidP="00DF07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26C">
              <w:rPr>
                <w:rFonts w:ascii="Times New Roman" w:hAnsi="Times New Roman" w:cs="Times New Roman"/>
                <w:sz w:val="24"/>
                <w:szCs w:val="24"/>
              </w:rPr>
              <w:t>432</w:t>
            </w:r>
          </w:p>
        </w:tc>
      </w:tr>
    </w:tbl>
    <w:p w14:paraId="7B645895" w14:textId="77777777" w:rsidR="00D51EC1" w:rsidRDefault="00D51EC1" w:rsidP="00DF0792">
      <w:pPr>
        <w:spacing w:after="0" w:line="240" w:lineRule="auto"/>
        <w:ind w:firstLine="567"/>
        <w:jc w:val="both"/>
        <w:rPr>
          <w:rFonts w:ascii="Times New Roman" w:hAnsi="Times New Roman" w:cs="Times New Roman"/>
          <w:sz w:val="24"/>
          <w:szCs w:val="24"/>
        </w:rPr>
      </w:pPr>
    </w:p>
    <w:p w14:paraId="051E4633" w14:textId="29FB6A1C" w:rsidR="00292C31" w:rsidRDefault="00292C31" w:rsidP="00DF079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Kasmet keičiasi įstaigą pasirinkusių pacientų amžiaus procentinė struktūra – mažėja vaikų ir gyventojų iki 49 metų amžiaus, auga procentinė dalis vyresnio amžiaus asmenų nuo 50 metų (4 lentelė). Vyresnio amžiaus pacientai imliausi sveikatos priežiūros paslaugoms</w:t>
      </w:r>
      <w:r w:rsidR="00B9767D">
        <w:rPr>
          <w:rFonts w:ascii="Times New Roman" w:hAnsi="Times New Roman" w:cs="Times New Roman"/>
          <w:sz w:val="24"/>
          <w:szCs w:val="24"/>
        </w:rPr>
        <w:t xml:space="preserve">, todėl </w:t>
      </w:r>
      <w:r w:rsidR="00E472E4">
        <w:rPr>
          <w:rFonts w:ascii="Times New Roman" w:hAnsi="Times New Roman" w:cs="Times New Roman"/>
          <w:sz w:val="24"/>
          <w:szCs w:val="24"/>
        </w:rPr>
        <w:t xml:space="preserve">planuojant įstaigos veiklą ateityje, </w:t>
      </w:r>
      <w:r w:rsidR="00B9767D">
        <w:rPr>
          <w:rFonts w:ascii="Times New Roman" w:hAnsi="Times New Roman" w:cs="Times New Roman"/>
          <w:sz w:val="24"/>
          <w:szCs w:val="24"/>
        </w:rPr>
        <w:t xml:space="preserve">perspektyviausia orientuotis į vyresnių gyventojų sveikatos </w:t>
      </w:r>
      <w:r w:rsidR="00E472E4">
        <w:rPr>
          <w:rFonts w:ascii="Times New Roman" w:hAnsi="Times New Roman" w:cs="Times New Roman"/>
          <w:sz w:val="24"/>
          <w:szCs w:val="24"/>
        </w:rPr>
        <w:t xml:space="preserve">priežiūros </w:t>
      </w:r>
      <w:r w:rsidR="00B9767D">
        <w:rPr>
          <w:rFonts w:ascii="Times New Roman" w:hAnsi="Times New Roman" w:cs="Times New Roman"/>
          <w:sz w:val="24"/>
          <w:szCs w:val="24"/>
        </w:rPr>
        <w:t>paslaugų poreiki</w:t>
      </w:r>
      <w:r w:rsidR="00E472E4">
        <w:rPr>
          <w:rFonts w:ascii="Times New Roman" w:hAnsi="Times New Roman" w:cs="Times New Roman"/>
          <w:sz w:val="24"/>
          <w:szCs w:val="24"/>
        </w:rPr>
        <w:t>ų užtikrinimą</w:t>
      </w:r>
      <w:r>
        <w:rPr>
          <w:rFonts w:ascii="Times New Roman" w:hAnsi="Times New Roman" w:cs="Times New Roman"/>
          <w:sz w:val="24"/>
          <w:szCs w:val="24"/>
        </w:rPr>
        <w:t xml:space="preserve">. </w:t>
      </w:r>
    </w:p>
    <w:p w14:paraId="52046E85" w14:textId="023CC93A" w:rsidR="00292C31" w:rsidRDefault="00292C31" w:rsidP="00DF0792">
      <w:pPr>
        <w:spacing w:line="240" w:lineRule="auto"/>
        <w:ind w:firstLine="567"/>
        <w:rPr>
          <w:rFonts w:ascii="Times New Roman" w:hAnsi="Times New Roman" w:cs="Times New Roman"/>
          <w:i/>
          <w:sz w:val="24"/>
          <w:szCs w:val="24"/>
        </w:rPr>
      </w:pPr>
      <w:r>
        <w:rPr>
          <w:rFonts w:ascii="Times New Roman" w:hAnsi="Times New Roman" w:cs="Times New Roman"/>
          <w:i/>
          <w:sz w:val="24"/>
          <w:szCs w:val="24"/>
        </w:rPr>
        <w:t>4 lentelė. Prisirašiusių pacientų amžiaus struktūros pokytis 2020-2022 m.</w:t>
      </w:r>
    </w:p>
    <w:tbl>
      <w:tblPr>
        <w:tblW w:w="4822" w:type="pct"/>
        <w:tblLook w:val="04A0" w:firstRow="1" w:lastRow="0" w:firstColumn="1" w:lastColumn="0" w:noHBand="0" w:noVBand="1"/>
      </w:tblPr>
      <w:tblGrid>
        <w:gridCol w:w="2655"/>
        <w:gridCol w:w="1140"/>
        <w:gridCol w:w="1133"/>
        <w:gridCol w:w="10"/>
        <w:gridCol w:w="1140"/>
        <w:gridCol w:w="1123"/>
        <w:gridCol w:w="19"/>
        <w:gridCol w:w="1140"/>
        <w:gridCol w:w="1114"/>
        <w:gridCol w:w="29"/>
      </w:tblGrid>
      <w:tr w:rsidR="00CF0720" w:rsidRPr="00831917" w14:paraId="65800603" w14:textId="77777777" w:rsidTr="00292C31">
        <w:trPr>
          <w:gridAfter w:val="1"/>
          <w:wAfter w:w="15" w:type="pct"/>
        </w:trPr>
        <w:tc>
          <w:tcPr>
            <w:tcW w:w="1397" w:type="pct"/>
            <w:tcBorders>
              <w:top w:val="single" w:sz="4" w:space="0" w:color="auto"/>
              <w:left w:val="single" w:sz="2" w:space="0" w:color="auto"/>
              <w:bottom w:val="single" w:sz="4" w:space="0" w:color="auto"/>
              <w:right w:val="single" w:sz="2" w:space="0" w:color="auto"/>
            </w:tcBorders>
            <w:shd w:val="clear" w:color="auto" w:fill="C9C9C9" w:themeFill="accent3" w:themeFillTint="99"/>
            <w:vAlign w:val="center"/>
            <w:hideMark/>
          </w:tcPr>
          <w:p w14:paraId="5690192A" w14:textId="77777777" w:rsidR="00CF0720" w:rsidRPr="00831917" w:rsidRDefault="00CF0720" w:rsidP="00DF0792">
            <w:pPr>
              <w:spacing w:after="0" w:line="240" w:lineRule="auto"/>
              <w:jc w:val="center"/>
              <w:rPr>
                <w:rFonts w:ascii="Times New Roman" w:hAnsi="Times New Roman" w:cs="Times New Roman"/>
                <w:color w:val="000000"/>
                <w:lang w:eastAsia="en-GB"/>
              </w:rPr>
            </w:pPr>
            <w:r w:rsidRPr="00831917">
              <w:rPr>
                <w:rFonts w:ascii="Times New Roman" w:hAnsi="Times New Roman" w:cs="Times New Roman"/>
                <w:color w:val="000000"/>
                <w:lang w:eastAsia="en-GB"/>
              </w:rPr>
              <w:t> </w:t>
            </w:r>
          </w:p>
        </w:tc>
        <w:tc>
          <w:tcPr>
            <w:tcW w:w="1196" w:type="pct"/>
            <w:gridSpan w:val="2"/>
            <w:tcBorders>
              <w:top w:val="single" w:sz="4" w:space="0" w:color="auto"/>
              <w:left w:val="single" w:sz="2" w:space="0" w:color="auto"/>
              <w:bottom w:val="single" w:sz="4" w:space="0" w:color="auto"/>
              <w:right w:val="single" w:sz="2" w:space="0" w:color="auto"/>
            </w:tcBorders>
            <w:shd w:val="clear" w:color="auto" w:fill="C9C9C9" w:themeFill="accent3" w:themeFillTint="99"/>
            <w:vAlign w:val="center"/>
            <w:hideMark/>
          </w:tcPr>
          <w:p w14:paraId="71224BDA" w14:textId="77777777" w:rsidR="00CF0720" w:rsidRPr="00831917" w:rsidRDefault="00CF0720" w:rsidP="00DF0792">
            <w:pPr>
              <w:spacing w:after="0" w:line="240" w:lineRule="auto"/>
              <w:jc w:val="center"/>
              <w:rPr>
                <w:rFonts w:ascii="Times New Roman" w:hAnsi="Times New Roman" w:cs="Times New Roman"/>
                <w:b/>
                <w:bCs/>
                <w:color w:val="000000" w:themeColor="text1"/>
                <w:lang w:eastAsia="en-GB"/>
              </w:rPr>
            </w:pPr>
            <w:r>
              <w:rPr>
                <w:rFonts w:ascii="Times New Roman" w:hAnsi="Times New Roman" w:cs="Times New Roman"/>
                <w:b/>
                <w:bCs/>
                <w:color w:val="000000"/>
                <w:lang w:eastAsia="en-GB"/>
              </w:rPr>
              <w:t xml:space="preserve">2020 </w:t>
            </w:r>
            <w:r w:rsidRPr="00831917">
              <w:rPr>
                <w:rFonts w:ascii="Times New Roman" w:hAnsi="Times New Roman" w:cs="Times New Roman"/>
                <w:b/>
                <w:bCs/>
                <w:color w:val="000000"/>
                <w:lang w:eastAsia="en-GB"/>
              </w:rPr>
              <w:t>m</w:t>
            </w:r>
            <w:r>
              <w:rPr>
                <w:rFonts w:ascii="Times New Roman" w:hAnsi="Times New Roman" w:cs="Times New Roman"/>
                <w:b/>
                <w:bCs/>
                <w:color w:val="000000"/>
                <w:lang w:eastAsia="en-GB"/>
              </w:rPr>
              <w:t>.</w:t>
            </w:r>
          </w:p>
        </w:tc>
        <w:tc>
          <w:tcPr>
            <w:tcW w:w="1196" w:type="pct"/>
            <w:gridSpan w:val="3"/>
            <w:tcBorders>
              <w:top w:val="single" w:sz="4" w:space="0" w:color="auto"/>
              <w:left w:val="single" w:sz="2" w:space="0" w:color="auto"/>
              <w:bottom w:val="single" w:sz="4" w:space="0" w:color="auto"/>
              <w:right w:val="single" w:sz="2" w:space="0" w:color="auto"/>
            </w:tcBorders>
            <w:shd w:val="clear" w:color="auto" w:fill="C9C9C9" w:themeFill="accent3" w:themeFillTint="99"/>
            <w:vAlign w:val="center"/>
          </w:tcPr>
          <w:p w14:paraId="4BC4E41A" w14:textId="77777777" w:rsidR="00CF0720" w:rsidRPr="00831917" w:rsidRDefault="00CF0720" w:rsidP="00DF0792">
            <w:pPr>
              <w:spacing w:after="0" w:line="240" w:lineRule="auto"/>
              <w:jc w:val="center"/>
              <w:rPr>
                <w:rFonts w:ascii="Times New Roman" w:hAnsi="Times New Roman" w:cs="Times New Roman"/>
                <w:b/>
                <w:bCs/>
                <w:color w:val="000000" w:themeColor="text1"/>
                <w:lang w:eastAsia="en-GB"/>
              </w:rPr>
            </w:pPr>
            <w:r>
              <w:rPr>
                <w:rFonts w:ascii="Times New Roman" w:hAnsi="Times New Roman" w:cs="Times New Roman"/>
                <w:b/>
                <w:bCs/>
                <w:color w:val="000000" w:themeColor="text1"/>
                <w:lang w:eastAsia="en-GB"/>
              </w:rPr>
              <w:t>2021</w:t>
            </w:r>
            <w:r w:rsidRPr="00831917">
              <w:rPr>
                <w:rFonts w:ascii="Times New Roman" w:hAnsi="Times New Roman" w:cs="Times New Roman"/>
                <w:b/>
                <w:bCs/>
                <w:color w:val="000000" w:themeColor="text1"/>
                <w:lang w:eastAsia="en-GB"/>
              </w:rPr>
              <w:t>m</w:t>
            </w:r>
            <w:r>
              <w:rPr>
                <w:rFonts w:ascii="Times New Roman" w:hAnsi="Times New Roman" w:cs="Times New Roman"/>
                <w:b/>
                <w:bCs/>
                <w:color w:val="000000" w:themeColor="text1"/>
                <w:lang w:eastAsia="en-GB"/>
              </w:rPr>
              <w:t>.</w:t>
            </w:r>
          </w:p>
        </w:tc>
        <w:tc>
          <w:tcPr>
            <w:tcW w:w="1196" w:type="pct"/>
            <w:gridSpan w:val="3"/>
            <w:tcBorders>
              <w:top w:val="single" w:sz="4" w:space="0" w:color="auto"/>
              <w:left w:val="single" w:sz="2" w:space="0" w:color="auto"/>
              <w:bottom w:val="single" w:sz="4" w:space="0" w:color="auto"/>
              <w:right w:val="single" w:sz="2" w:space="0" w:color="auto"/>
            </w:tcBorders>
            <w:shd w:val="clear" w:color="auto" w:fill="C9C9C9" w:themeFill="accent3" w:themeFillTint="99"/>
          </w:tcPr>
          <w:p w14:paraId="5B6FA7AA" w14:textId="77777777" w:rsidR="00CF0720" w:rsidRPr="00831917" w:rsidRDefault="00CF0720" w:rsidP="00DF0792">
            <w:pPr>
              <w:spacing w:after="0" w:line="240" w:lineRule="auto"/>
              <w:jc w:val="center"/>
              <w:rPr>
                <w:rFonts w:ascii="Times New Roman" w:hAnsi="Times New Roman" w:cs="Times New Roman"/>
                <w:b/>
                <w:bCs/>
                <w:color w:val="000000" w:themeColor="text1"/>
                <w:lang w:eastAsia="en-GB"/>
              </w:rPr>
            </w:pPr>
            <w:r>
              <w:rPr>
                <w:rFonts w:ascii="Times New Roman" w:hAnsi="Times New Roman" w:cs="Times New Roman"/>
                <w:b/>
                <w:bCs/>
                <w:color w:val="000000" w:themeColor="text1"/>
                <w:lang w:eastAsia="en-GB"/>
              </w:rPr>
              <w:t>2022 m.</w:t>
            </w:r>
          </w:p>
        </w:tc>
      </w:tr>
      <w:tr w:rsidR="00CF0720" w:rsidRPr="00831917" w14:paraId="2CCA8BCA" w14:textId="77777777" w:rsidTr="00292C31">
        <w:trPr>
          <w:gridAfter w:val="1"/>
          <w:wAfter w:w="15" w:type="pct"/>
          <w:trHeight w:val="381"/>
        </w:trPr>
        <w:tc>
          <w:tcPr>
            <w:tcW w:w="1397" w:type="pct"/>
            <w:tcBorders>
              <w:top w:val="nil"/>
              <w:left w:val="single" w:sz="2" w:space="0" w:color="auto"/>
              <w:bottom w:val="single" w:sz="4" w:space="0" w:color="auto"/>
              <w:right w:val="single" w:sz="2" w:space="0" w:color="auto"/>
            </w:tcBorders>
            <w:shd w:val="clear" w:color="auto" w:fill="auto"/>
            <w:vAlign w:val="center"/>
            <w:hideMark/>
          </w:tcPr>
          <w:p w14:paraId="15AF75E1" w14:textId="45588811" w:rsidR="00CF0720" w:rsidRPr="00831917" w:rsidRDefault="00292C31" w:rsidP="00DF0792">
            <w:pPr>
              <w:spacing w:after="0" w:line="240" w:lineRule="auto"/>
              <w:rPr>
                <w:rFonts w:ascii="Times New Roman" w:hAnsi="Times New Roman" w:cs="Times New Roman"/>
                <w:b/>
                <w:bCs/>
                <w:color w:val="000000"/>
                <w:lang w:eastAsia="en-GB"/>
              </w:rPr>
            </w:pPr>
            <w:r>
              <w:rPr>
                <w:rFonts w:ascii="Times New Roman" w:hAnsi="Times New Roman" w:cs="Times New Roman"/>
                <w:b/>
                <w:bCs/>
                <w:color w:val="000000"/>
                <w:lang w:eastAsia="en-GB"/>
              </w:rPr>
              <w:t>Draustų pacientų skaičius, viso</w:t>
            </w:r>
          </w:p>
        </w:tc>
        <w:tc>
          <w:tcPr>
            <w:tcW w:w="1196" w:type="pct"/>
            <w:gridSpan w:val="2"/>
            <w:tcBorders>
              <w:top w:val="nil"/>
              <w:left w:val="single" w:sz="2" w:space="0" w:color="auto"/>
              <w:bottom w:val="single" w:sz="4" w:space="0" w:color="auto"/>
              <w:right w:val="single" w:sz="2" w:space="0" w:color="auto"/>
            </w:tcBorders>
            <w:shd w:val="clear" w:color="auto" w:fill="auto"/>
            <w:hideMark/>
          </w:tcPr>
          <w:p w14:paraId="0749E480" w14:textId="77777777" w:rsidR="00CF0720" w:rsidRPr="00831917" w:rsidRDefault="00CF0720" w:rsidP="00DF0792">
            <w:pPr>
              <w:spacing w:after="0" w:line="240" w:lineRule="auto"/>
              <w:jc w:val="center"/>
              <w:rPr>
                <w:rFonts w:ascii="Times New Roman" w:hAnsi="Times New Roman" w:cs="Times New Roman"/>
                <w:color w:val="000000"/>
              </w:rPr>
            </w:pPr>
            <w:r>
              <w:rPr>
                <w:rFonts w:ascii="Times New Roman" w:hAnsi="Times New Roman" w:cs="Times New Roman"/>
                <w:color w:val="000000"/>
              </w:rPr>
              <w:t>20482</w:t>
            </w:r>
          </w:p>
        </w:tc>
        <w:tc>
          <w:tcPr>
            <w:tcW w:w="1196" w:type="pct"/>
            <w:gridSpan w:val="3"/>
            <w:tcBorders>
              <w:top w:val="nil"/>
              <w:left w:val="single" w:sz="2" w:space="0" w:color="auto"/>
              <w:bottom w:val="single" w:sz="4" w:space="0" w:color="auto"/>
              <w:right w:val="single" w:sz="2" w:space="0" w:color="auto"/>
            </w:tcBorders>
          </w:tcPr>
          <w:p w14:paraId="38CFB8F9" w14:textId="77777777" w:rsidR="00CF0720" w:rsidRPr="00831917" w:rsidRDefault="00CF0720" w:rsidP="00DF0792">
            <w:pPr>
              <w:spacing w:after="0" w:line="240" w:lineRule="auto"/>
              <w:jc w:val="center"/>
              <w:rPr>
                <w:rFonts w:ascii="Times New Roman" w:hAnsi="Times New Roman" w:cs="Times New Roman"/>
                <w:color w:val="000000"/>
              </w:rPr>
            </w:pPr>
            <w:r>
              <w:rPr>
                <w:rFonts w:ascii="Times New Roman" w:hAnsi="Times New Roman" w:cs="Times New Roman"/>
                <w:color w:val="000000"/>
              </w:rPr>
              <w:t>19550</w:t>
            </w:r>
          </w:p>
        </w:tc>
        <w:tc>
          <w:tcPr>
            <w:tcW w:w="1196" w:type="pct"/>
            <w:gridSpan w:val="3"/>
            <w:tcBorders>
              <w:top w:val="nil"/>
              <w:left w:val="single" w:sz="2" w:space="0" w:color="auto"/>
              <w:bottom w:val="single" w:sz="4" w:space="0" w:color="auto"/>
              <w:right w:val="single" w:sz="2" w:space="0" w:color="auto"/>
            </w:tcBorders>
          </w:tcPr>
          <w:p w14:paraId="13F80452" w14:textId="77777777" w:rsidR="00CF0720" w:rsidRPr="00831917" w:rsidRDefault="00CF0720" w:rsidP="00DF0792">
            <w:pPr>
              <w:spacing w:after="0" w:line="240" w:lineRule="auto"/>
              <w:jc w:val="center"/>
              <w:rPr>
                <w:rFonts w:ascii="Times New Roman" w:hAnsi="Times New Roman" w:cs="Times New Roman"/>
                <w:color w:val="000000"/>
              </w:rPr>
            </w:pPr>
            <w:r>
              <w:rPr>
                <w:rFonts w:ascii="Times New Roman" w:hAnsi="Times New Roman" w:cs="Times New Roman"/>
                <w:color w:val="000000"/>
              </w:rPr>
              <w:t>18890</w:t>
            </w:r>
          </w:p>
        </w:tc>
      </w:tr>
      <w:tr w:rsidR="00292C31" w:rsidRPr="00831917" w14:paraId="1BBECB89" w14:textId="77777777" w:rsidTr="00292C31">
        <w:trPr>
          <w:gridAfter w:val="1"/>
          <w:wAfter w:w="15" w:type="pct"/>
          <w:trHeight w:val="381"/>
        </w:trPr>
        <w:tc>
          <w:tcPr>
            <w:tcW w:w="1397" w:type="pct"/>
            <w:tcBorders>
              <w:top w:val="nil"/>
              <w:left w:val="single" w:sz="2" w:space="0" w:color="auto"/>
              <w:bottom w:val="single" w:sz="4" w:space="0" w:color="auto"/>
              <w:right w:val="single" w:sz="2" w:space="0" w:color="auto"/>
            </w:tcBorders>
            <w:shd w:val="clear" w:color="auto" w:fill="auto"/>
            <w:vAlign w:val="center"/>
          </w:tcPr>
          <w:p w14:paraId="49A34852" w14:textId="6D076807" w:rsidR="00292C31" w:rsidRDefault="00292C31" w:rsidP="00DF0792">
            <w:pPr>
              <w:spacing w:after="0" w:line="240" w:lineRule="auto"/>
              <w:rPr>
                <w:rFonts w:ascii="Times New Roman" w:hAnsi="Times New Roman" w:cs="Times New Roman"/>
                <w:b/>
                <w:bCs/>
                <w:color w:val="000000"/>
                <w:lang w:eastAsia="en-GB"/>
              </w:rPr>
            </w:pPr>
            <w:r>
              <w:rPr>
                <w:rFonts w:ascii="Times New Roman" w:hAnsi="Times New Roman" w:cs="Times New Roman"/>
                <w:b/>
                <w:bCs/>
                <w:color w:val="000000"/>
                <w:lang w:eastAsia="en-GB"/>
              </w:rPr>
              <w:t>Iš jų:</w:t>
            </w:r>
          </w:p>
        </w:tc>
        <w:tc>
          <w:tcPr>
            <w:tcW w:w="1196" w:type="pct"/>
            <w:gridSpan w:val="2"/>
            <w:tcBorders>
              <w:top w:val="nil"/>
              <w:left w:val="single" w:sz="2" w:space="0" w:color="auto"/>
              <w:bottom w:val="single" w:sz="4" w:space="0" w:color="auto"/>
              <w:right w:val="single" w:sz="2" w:space="0" w:color="auto"/>
            </w:tcBorders>
            <w:shd w:val="clear" w:color="auto" w:fill="auto"/>
          </w:tcPr>
          <w:p w14:paraId="181A50BA" w14:textId="77777777" w:rsidR="00292C31" w:rsidRDefault="00292C31" w:rsidP="00DF0792">
            <w:pPr>
              <w:spacing w:after="0" w:line="240" w:lineRule="auto"/>
              <w:jc w:val="center"/>
              <w:rPr>
                <w:rFonts w:ascii="Times New Roman" w:hAnsi="Times New Roman" w:cs="Times New Roman"/>
                <w:color w:val="000000"/>
              </w:rPr>
            </w:pPr>
          </w:p>
        </w:tc>
        <w:tc>
          <w:tcPr>
            <w:tcW w:w="1196" w:type="pct"/>
            <w:gridSpan w:val="3"/>
            <w:tcBorders>
              <w:top w:val="nil"/>
              <w:left w:val="single" w:sz="2" w:space="0" w:color="auto"/>
              <w:bottom w:val="single" w:sz="4" w:space="0" w:color="auto"/>
              <w:right w:val="single" w:sz="2" w:space="0" w:color="auto"/>
            </w:tcBorders>
          </w:tcPr>
          <w:p w14:paraId="4497A85E" w14:textId="77777777" w:rsidR="00292C31" w:rsidRDefault="00292C31" w:rsidP="00DF0792">
            <w:pPr>
              <w:spacing w:after="0" w:line="240" w:lineRule="auto"/>
              <w:jc w:val="center"/>
              <w:rPr>
                <w:rFonts w:ascii="Times New Roman" w:hAnsi="Times New Roman" w:cs="Times New Roman"/>
                <w:color w:val="000000"/>
              </w:rPr>
            </w:pPr>
          </w:p>
        </w:tc>
        <w:tc>
          <w:tcPr>
            <w:tcW w:w="1196" w:type="pct"/>
            <w:gridSpan w:val="3"/>
            <w:tcBorders>
              <w:top w:val="nil"/>
              <w:left w:val="single" w:sz="2" w:space="0" w:color="auto"/>
              <w:bottom w:val="single" w:sz="4" w:space="0" w:color="auto"/>
              <w:right w:val="single" w:sz="2" w:space="0" w:color="auto"/>
            </w:tcBorders>
          </w:tcPr>
          <w:p w14:paraId="0922EBDA" w14:textId="77777777" w:rsidR="00292C31" w:rsidRDefault="00292C31" w:rsidP="00DF0792">
            <w:pPr>
              <w:spacing w:after="0" w:line="240" w:lineRule="auto"/>
              <w:jc w:val="center"/>
              <w:rPr>
                <w:rFonts w:ascii="Times New Roman" w:hAnsi="Times New Roman" w:cs="Times New Roman"/>
                <w:color w:val="000000"/>
              </w:rPr>
            </w:pPr>
          </w:p>
        </w:tc>
      </w:tr>
      <w:tr w:rsidR="00292C31" w:rsidRPr="00831917" w14:paraId="734C71D2" w14:textId="77777777" w:rsidTr="00292C31">
        <w:tc>
          <w:tcPr>
            <w:tcW w:w="1397" w:type="pct"/>
            <w:tcBorders>
              <w:top w:val="nil"/>
              <w:left w:val="single" w:sz="2" w:space="0" w:color="auto"/>
              <w:bottom w:val="single" w:sz="4" w:space="0" w:color="auto"/>
              <w:right w:val="single" w:sz="2" w:space="0" w:color="auto"/>
            </w:tcBorders>
            <w:shd w:val="clear" w:color="auto" w:fill="auto"/>
            <w:vAlign w:val="center"/>
            <w:hideMark/>
          </w:tcPr>
          <w:p w14:paraId="7161A197" w14:textId="77777777" w:rsidR="00CF0720" w:rsidRPr="00831917" w:rsidRDefault="00CF0720" w:rsidP="00DF0792">
            <w:pPr>
              <w:spacing w:after="0" w:line="240" w:lineRule="auto"/>
              <w:rPr>
                <w:rFonts w:ascii="Times New Roman" w:hAnsi="Times New Roman" w:cs="Times New Roman"/>
                <w:b/>
                <w:bCs/>
                <w:color w:val="000000"/>
                <w:lang w:eastAsia="en-GB"/>
              </w:rPr>
            </w:pPr>
            <w:r w:rsidRPr="00831917">
              <w:rPr>
                <w:rFonts w:ascii="Times New Roman" w:hAnsi="Times New Roman" w:cs="Times New Roman"/>
                <w:b/>
                <w:bCs/>
                <w:lang w:eastAsia="en-GB"/>
              </w:rPr>
              <w:t>Iki 1 m.</w:t>
            </w:r>
          </w:p>
        </w:tc>
        <w:tc>
          <w:tcPr>
            <w:tcW w:w="600" w:type="pct"/>
            <w:tcBorders>
              <w:top w:val="nil"/>
              <w:left w:val="single" w:sz="2" w:space="0" w:color="auto"/>
              <w:bottom w:val="single" w:sz="4" w:space="0" w:color="auto"/>
              <w:right w:val="single" w:sz="4" w:space="0" w:color="auto"/>
            </w:tcBorders>
            <w:shd w:val="clear" w:color="auto" w:fill="auto"/>
          </w:tcPr>
          <w:p w14:paraId="49811C8F"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105</w:t>
            </w:r>
          </w:p>
        </w:tc>
        <w:tc>
          <w:tcPr>
            <w:tcW w:w="601" w:type="pct"/>
            <w:gridSpan w:val="2"/>
            <w:tcBorders>
              <w:top w:val="single" w:sz="4" w:space="0" w:color="auto"/>
              <w:left w:val="nil"/>
              <w:bottom w:val="single" w:sz="4" w:space="0" w:color="auto"/>
              <w:right w:val="single" w:sz="2" w:space="0" w:color="auto"/>
            </w:tcBorders>
          </w:tcPr>
          <w:p w14:paraId="793179C8"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0,5%</w:t>
            </w:r>
          </w:p>
        </w:tc>
        <w:tc>
          <w:tcPr>
            <w:tcW w:w="600" w:type="pct"/>
            <w:tcBorders>
              <w:top w:val="nil"/>
              <w:left w:val="single" w:sz="2" w:space="0" w:color="auto"/>
              <w:bottom w:val="single" w:sz="4" w:space="0" w:color="auto"/>
              <w:right w:val="single" w:sz="4" w:space="0" w:color="auto"/>
            </w:tcBorders>
          </w:tcPr>
          <w:p w14:paraId="7A19D3B5"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105</w:t>
            </w:r>
          </w:p>
        </w:tc>
        <w:tc>
          <w:tcPr>
            <w:tcW w:w="601" w:type="pct"/>
            <w:gridSpan w:val="2"/>
            <w:tcBorders>
              <w:top w:val="nil"/>
              <w:left w:val="single" w:sz="4" w:space="0" w:color="auto"/>
              <w:bottom w:val="single" w:sz="4" w:space="0" w:color="auto"/>
              <w:right w:val="single" w:sz="2" w:space="0" w:color="auto"/>
            </w:tcBorders>
          </w:tcPr>
          <w:p w14:paraId="4BDBAFE1"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0,5%</w:t>
            </w:r>
          </w:p>
        </w:tc>
        <w:tc>
          <w:tcPr>
            <w:tcW w:w="600" w:type="pct"/>
            <w:tcBorders>
              <w:top w:val="nil"/>
              <w:left w:val="single" w:sz="4" w:space="0" w:color="auto"/>
              <w:bottom w:val="single" w:sz="4" w:space="0" w:color="auto"/>
              <w:right w:val="single" w:sz="2" w:space="0" w:color="auto"/>
            </w:tcBorders>
          </w:tcPr>
          <w:p w14:paraId="45F71E95"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96</w:t>
            </w:r>
          </w:p>
        </w:tc>
        <w:tc>
          <w:tcPr>
            <w:tcW w:w="601" w:type="pct"/>
            <w:gridSpan w:val="2"/>
            <w:tcBorders>
              <w:top w:val="nil"/>
              <w:left w:val="single" w:sz="4" w:space="0" w:color="auto"/>
              <w:bottom w:val="single" w:sz="4" w:space="0" w:color="auto"/>
              <w:right w:val="single" w:sz="2" w:space="0" w:color="auto"/>
            </w:tcBorders>
          </w:tcPr>
          <w:p w14:paraId="345D1DC9"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0,5%</w:t>
            </w:r>
          </w:p>
        </w:tc>
      </w:tr>
      <w:tr w:rsidR="00292C31" w:rsidRPr="00831917" w14:paraId="6DDA4753" w14:textId="77777777" w:rsidTr="00292C31">
        <w:tc>
          <w:tcPr>
            <w:tcW w:w="1397" w:type="pct"/>
            <w:tcBorders>
              <w:top w:val="nil"/>
              <w:left w:val="single" w:sz="2" w:space="0" w:color="auto"/>
              <w:bottom w:val="single" w:sz="4" w:space="0" w:color="auto"/>
              <w:right w:val="single" w:sz="2" w:space="0" w:color="auto"/>
            </w:tcBorders>
            <w:shd w:val="clear" w:color="auto" w:fill="auto"/>
            <w:vAlign w:val="center"/>
            <w:hideMark/>
          </w:tcPr>
          <w:p w14:paraId="56B78245" w14:textId="77777777" w:rsidR="00CF0720" w:rsidRPr="00831917" w:rsidRDefault="00CF0720" w:rsidP="00DF0792">
            <w:pPr>
              <w:spacing w:after="0" w:line="240" w:lineRule="auto"/>
              <w:rPr>
                <w:rFonts w:ascii="Times New Roman" w:hAnsi="Times New Roman" w:cs="Times New Roman"/>
                <w:b/>
                <w:bCs/>
                <w:color w:val="000000"/>
                <w:lang w:eastAsia="en-GB"/>
              </w:rPr>
            </w:pPr>
            <w:r>
              <w:rPr>
                <w:rFonts w:ascii="Times New Roman" w:hAnsi="Times New Roman" w:cs="Times New Roman"/>
                <w:b/>
                <w:bCs/>
                <w:color w:val="000000"/>
                <w:lang w:eastAsia="en-GB"/>
              </w:rPr>
              <w:t>1–7</w:t>
            </w:r>
            <w:r w:rsidRPr="00831917">
              <w:rPr>
                <w:rFonts w:ascii="Times New Roman" w:hAnsi="Times New Roman" w:cs="Times New Roman"/>
                <w:b/>
                <w:bCs/>
                <w:color w:val="000000"/>
                <w:lang w:eastAsia="en-GB"/>
              </w:rPr>
              <w:t xml:space="preserve"> m.</w:t>
            </w:r>
          </w:p>
        </w:tc>
        <w:tc>
          <w:tcPr>
            <w:tcW w:w="600" w:type="pct"/>
            <w:tcBorders>
              <w:top w:val="nil"/>
              <w:left w:val="single" w:sz="2" w:space="0" w:color="auto"/>
              <w:bottom w:val="single" w:sz="4" w:space="0" w:color="auto"/>
              <w:right w:val="single" w:sz="4" w:space="0" w:color="auto"/>
            </w:tcBorders>
            <w:shd w:val="clear" w:color="auto" w:fill="auto"/>
          </w:tcPr>
          <w:p w14:paraId="590D6A01"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1000</w:t>
            </w:r>
          </w:p>
        </w:tc>
        <w:tc>
          <w:tcPr>
            <w:tcW w:w="601" w:type="pct"/>
            <w:gridSpan w:val="2"/>
            <w:tcBorders>
              <w:top w:val="single" w:sz="4" w:space="0" w:color="auto"/>
              <w:left w:val="nil"/>
              <w:bottom w:val="single" w:sz="4" w:space="0" w:color="auto"/>
              <w:right w:val="single" w:sz="2" w:space="0" w:color="auto"/>
            </w:tcBorders>
          </w:tcPr>
          <w:p w14:paraId="72A89981"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4,7%</w:t>
            </w:r>
          </w:p>
        </w:tc>
        <w:tc>
          <w:tcPr>
            <w:tcW w:w="600" w:type="pct"/>
            <w:tcBorders>
              <w:top w:val="nil"/>
              <w:left w:val="single" w:sz="2" w:space="0" w:color="auto"/>
              <w:bottom w:val="single" w:sz="4" w:space="0" w:color="auto"/>
              <w:right w:val="single" w:sz="4" w:space="0" w:color="auto"/>
            </w:tcBorders>
          </w:tcPr>
          <w:p w14:paraId="4915CE58"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943</w:t>
            </w:r>
          </w:p>
        </w:tc>
        <w:tc>
          <w:tcPr>
            <w:tcW w:w="601" w:type="pct"/>
            <w:gridSpan w:val="2"/>
            <w:tcBorders>
              <w:top w:val="nil"/>
              <w:left w:val="single" w:sz="4" w:space="0" w:color="auto"/>
              <w:bottom w:val="single" w:sz="4" w:space="0" w:color="auto"/>
              <w:right w:val="single" w:sz="2" w:space="0" w:color="auto"/>
            </w:tcBorders>
          </w:tcPr>
          <w:p w14:paraId="6499CFC5"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4,7%</w:t>
            </w:r>
          </w:p>
        </w:tc>
        <w:tc>
          <w:tcPr>
            <w:tcW w:w="600" w:type="pct"/>
            <w:tcBorders>
              <w:top w:val="single" w:sz="4" w:space="0" w:color="auto"/>
              <w:left w:val="single" w:sz="4" w:space="0" w:color="auto"/>
              <w:bottom w:val="single" w:sz="4" w:space="0" w:color="auto"/>
              <w:right w:val="single" w:sz="2" w:space="0" w:color="auto"/>
            </w:tcBorders>
          </w:tcPr>
          <w:p w14:paraId="7BC4B58B"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912</w:t>
            </w:r>
          </w:p>
        </w:tc>
        <w:tc>
          <w:tcPr>
            <w:tcW w:w="601" w:type="pct"/>
            <w:gridSpan w:val="2"/>
            <w:tcBorders>
              <w:top w:val="nil"/>
              <w:left w:val="single" w:sz="4" w:space="0" w:color="auto"/>
              <w:bottom w:val="single" w:sz="4" w:space="0" w:color="auto"/>
              <w:right w:val="single" w:sz="2" w:space="0" w:color="auto"/>
            </w:tcBorders>
          </w:tcPr>
          <w:p w14:paraId="447594CD"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4,7%</w:t>
            </w:r>
          </w:p>
        </w:tc>
      </w:tr>
      <w:tr w:rsidR="00292C31" w:rsidRPr="00831917" w14:paraId="5C94857B" w14:textId="77777777" w:rsidTr="00292C31">
        <w:tc>
          <w:tcPr>
            <w:tcW w:w="1397" w:type="pct"/>
            <w:tcBorders>
              <w:top w:val="nil"/>
              <w:left w:val="single" w:sz="2" w:space="0" w:color="auto"/>
              <w:bottom w:val="single" w:sz="4" w:space="0" w:color="auto"/>
              <w:right w:val="single" w:sz="2" w:space="0" w:color="auto"/>
            </w:tcBorders>
            <w:shd w:val="clear" w:color="auto" w:fill="auto"/>
            <w:vAlign w:val="center"/>
            <w:hideMark/>
          </w:tcPr>
          <w:p w14:paraId="69EF2699" w14:textId="77777777" w:rsidR="00CF0720" w:rsidRPr="00831917" w:rsidRDefault="00CF0720" w:rsidP="00DF0792">
            <w:pPr>
              <w:spacing w:after="0" w:line="240" w:lineRule="auto"/>
              <w:rPr>
                <w:rFonts w:ascii="Times New Roman" w:hAnsi="Times New Roman" w:cs="Times New Roman"/>
                <w:b/>
                <w:bCs/>
                <w:color w:val="000000"/>
                <w:lang w:eastAsia="en-GB"/>
              </w:rPr>
            </w:pPr>
            <w:r>
              <w:rPr>
                <w:rFonts w:ascii="Times New Roman" w:hAnsi="Times New Roman" w:cs="Times New Roman"/>
                <w:b/>
                <w:bCs/>
                <w:color w:val="000000"/>
                <w:lang w:eastAsia="en-GB"/>
              </w:rPr>
              <w:t>8–17</w:t>
            </w:r>
            <w:r w:rsidRPr="00831917">
              <w:rPr>
                <w:rFonts w:ascii="Times New Roman" w:hAnsi="Times New Roman" w:cs="Times New Roman"/>
                <w:b/>
                <w:bCs/>
                <w:color w:val="000000"/>
                <w:lang w:eastAsia="en-GB"/>
              </w:rPr>
              <w:t xml:space="preserve"> m.</w:t>
            </w:r>
          </w:p>
        </w:tc>
        <w:tc>
          <w:tcPr>
            <w:tcW w:w="600" w:type="pct"/>
            <w:tcBorders>
              <w:top w:val="nil"/>
              <w:left w:val="single" w:sz="2" w:space="0" w:color="auto"/>
              <w:bottom w:val="single" w:sz="4" w:space="0" w:color="auto"/>
              <w:right w:val="single" w:sz="4" w:space="0" w:color="auto"/>
            </w:tcBorders>
            <w:shd w:val="clear" w:color="auto" w:fill="auto"/>
          </w:tcPr>
          <w:p w14:paraId="16A8A7B5"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1832</w:t>
            </w:r>
          </w:p>
        </w:tc>
        <w:tc>
          <w:tcPr>
            <w:tcW w:w="601" w:type="pct"/>
            <w:gridSpan w:val="2"/>
            <w:tcBorders>
              <w:top w:val="single" w:sz="4" w:space="0" w:color="auto"/>
              <w:left w:val="nil"/>
              <w:bottom w:val="single" w:sz="4" w:space="0" w:color="auto"/>
              <w:right w:val="single" w:sz="2" w:space="0" w:color="auto"/>
            </w:tcBorders>
          </w:tcPr>
          <w:p w14:paraId="5F368259"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8,7%</w:t>
            </w:r>
          </w:p>
        </w:tc>
        <w:tc>
          <w:tcPr>
            <w:tcW w:w="600" w:type="pct"/>
            <w:tcBorders>
              <w:top w:val="nil"/>
              <w:left w:val="single" w:sz="2" w:space="0" w:color="auto"/>
              <w:bottom w:val="single" w:sz="4" w:space="0" w:color="auto"/>
              <w:right w:val="single" w:sz="4" w:space="0" w:color="auto"/>
            </w:tcBorders>
          </w:tcPr>
          <w:p w14:paraId="493387FE"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1751</w:t>
            </w:r>
          </w:p>
        </w:tc>
        <w:tc>
          <w:tcPr>
            <w:tcW w:w="601" w:type="pct"/>
            <w:gridSpan w:val="2"/>
            <w:tcBorders>
              <w:top w:val="nil"/>
              <w:left w:val="single" w:sz="4" w:space="0" w:color="auto"/>
              <w:bottom w:val="single" w:sz="4" w:space="0" w:color="auto"/>
              <w:right w:val="single" w:sz="2" w:space="0" w:color="auto"/>
            </w:tcBorders>
          </w:tcPr>
          <w:p w14:paraId="58F4F82F"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8,6%</w:t>
            </w:r>
          </w:p>
        </w:tc>
        <w:tc>
          <w:tcPr>
            <w:tcW w:w="600" w:type="pct"/>
            <w:tcBorders>
              <w:top w:val="nil"/>
              <w:left w:val="single" w:sz="4" w:space="0" w:color="auto"/>
              <w:bottom w:val="single" w:sz="4" w:space="0" w:color="auto"/>
              <w:right w:val="single" w:sz="2" w:space="0" w:color="auto"/>
            </w:tcBorders>
          </w:tcPr>
          <w:p w14:paraId="48E205E8"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1711</w:t>
            </w:r>
          </w:p>
        </w:tc>
        <w:tc>
          <w:tcPr>
            <w:tcW w:w="601" w:type="pct"/>
            <w:gridSpan w:val="2"/>
            <w:tcBorders>
              <w:top w:val="nil"/>
              <w:left w:val="single" w:sz="4" w:space="0" w:color="auto"/>
              <w:bottom w:val="single" w:sz="4" w:space="0" w:color="auto"/>
              <w:right w:val="single" w:sz="2" w:space="0" w:color="auto"/>
            </w:tcBorders>
          </w:tcPr>
          <w:p w14:paraId="22095F2A"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8,8%</w:t>
            </w:r>
          </w:p>
        </w:tc>
      </w:tr>
      <w:tr w:rsidR="00292C31" w:rsidRPr="00831917" w14:paraId="1567DD8E" w14:textId="77777777" w:rsidTr="00292C31">
        <w:tc>
          <w:tcPr>
            <w:tcW w:w="1397" w:type="pct"/>
            <w:tcBorders>
              <w:top w:val="nil"/>
              <w:left w:val="single" w:sz="2" w:space="0" w:color="auto"/>
              <w:bottom w:val="single" w:sz="4" w:space="0" w:color="auto"/>
              <w:right w:val="single" w:sz="2" w:space="0" w:color="auto"/>
            </w:tcBorders>
            <w:shd w:val="clear" w:color="auto" w:fill="auto"/>
            <w:vAlign w:val="center"/>
            <w:hideMark/>
          </w:tcPr>
          <w:p w14:paraId="48D19481" w14:textId="77777777" w:rsidR="00CF0720" w:rsidRPr="00831917" w:rsidRDefault="00CF0720" w:rsidP="00DF0792">
            <w:pPr>
              <w:spacing w:after="0" w:line="240" w:lineRule="auto"/>
              <w:rPr>
                <w:rFonts w:ascii="Times New Roman" w:hAnsi="Times New Roman" w:cs="Times New Roman"/>
                <w:b/>
                <w:bCs/>
                <w:color w:val="000000"/>
                <w:lang w:eastAsia="en-GB"/>
              </w:rPr>
            </w:pPr>
            <w:r>
              <w:rPr>
                <w:rFonts w:ascii="Times New Roman" w:hAnsi="Times New Roman" w:cs="Times New Roman"/>
                <w:b/>
                <w:bCs/>
                <w:color w:val="000000"/>
                <w:lang w:eastAsia="en-GB"/>
              </w:rPr>
              <w:t xml:space="preserve">18-34 </w:t>
            </w:r>
            <w:r w:rsidRPr="00831917">
              <w:rPr>
                <w:rFonts w:ascii="Times New Roman" w:hAnsi="Times New Roman" w:cs="Times New Roman"/>
                <w:b/>
                <w:bCs/>
                <w:color w:val="000000"/>
                <w:lang w:eastAsia="en-GB"/>
              </w:rPr>
              <w:t>m.</w:t>
            </w:r>
          </w:p>
        </w:tc>
        <w:tc>
          <w:tcPr>
            <w:tcW w:w="600" w:type="pct"/>
            <w:tcBorders>
              <w:top w:val="nil"/>
              <w:left w:val="single" w:sz="2" w:space="0" w:color="auto"/>
              <w:bottom w:val="single" w:sz="4" w:space="0" w:color="auto"/>
              <w:right w:val="single" w:sz="4" w:space="0" w:color="auto"/>
            </w:tcBorders>
            <w:shd w:val="clear" w:color="auto" w:fill="auto"/>
          </w:tcPr>
          <w:p w14:paraId="2B3AE405"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3018</w:t>
            </w:r>
          </w:p>
        </w:tc>
        <w:tc>
          <w:tcPr>
            <w:tcW w:w="601" w:type="pct"/>
            <w:gridSpan w:val="2"/>
            <w:tcBorders>
              <w:top w:val="single" w:sz="4" w:space="0" w:color="auto"/>
              <w:left w:val="nil"/>
              <w:bottom w:val="single" w:sz="4" w:space="0" w:color="auto"/>
              <w:right w:val="single" w:sz="2" w:space="0" w:color="auto"/>
            </w:tcBorders>
          </w:tcPr>
          <w:p w14:paraId="0D4A4E6A"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14,2%</w:t>
            </w:r>
          </w:p>
        </w:tc>
        <w:tc>
          <w:tcPr>
            <w:tcW w:w="600" w:type="pct"/>
            <w:tcBorders>
              <w:top w:val="nil"/>
              <w:left w:val="single" w:sz="2" w:space="0" w:color="auto"/>
              <w:bottom w:val="single" w:sz="4" w:space="0" w:color="auto"/>
              <w:right w:val="single" w:sz="4" w:space="0" w:color="auto"/>
            </w:tcBorders>
          </w:tcPr>
          <w:p w14:paraId="76AEEDA1"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2803</w:t>
            </w:r>
          </w:p>
        </w:tc>
        <w:tc>
          <w:tcPr>
            <w:tcW w:w="601" w:type="pct"/>
            <w:gridSpan w:val="2"/>
            <w:tcBorders>
              <w:top w:val="nil"/>
              <w:left w:val="single" w:sz="4" w:space="0" w:color="auto"/>
              <w:bottom w:val="single" w:sz="4" w:space="0" w:color="auto"/>
              <w:right w:val="single" w:sz="2" w:space="0" w:color="auto"/>
            </w:tcBorders>
          </w:tcPr>
          <w:p w14:paraId="2FDF3160"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13,8%</w:t>
            </w:r>
          </w:p>
        </w:tc>
        <w:tc>
          <w:tcPr>
            <w:tcW w:w="600" w:type="pct"/>
            <w:tcBorders>
              <w:top w:val="nil"/>
              <w:left w:val="single" w:sz="4" w:space="0" w:color="auto"/>
              <w:bottom w:val="single" w:sz="4" w:space="0" w:color="auto"/>
              <w:right w:val="single" w:sz="2" w:space="0" w:color="auto"/>
            </w:tcBorders>
          </w:tcPr>
          <w:p w14:paraId="2075FB54"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2568</w:t>
            </w:r>
          </w:p>
        </w:tc>
        <w:tc>
          <w:tcPr>
            <w:tcW w:w="601" w:type="pct"/>
            <w:gridSpan w:val="2"/>
            <w:tcBorders>
              <w:top w:val="nil"/>
              <w:left w:val="single" w:sz="4" w:space="0" w:color="auto"/>
              <w:bottom w:val="single" w:sz="4" w:space="0" w:color="auto"/>
              <w:right w:val="single" w:sz="2" w:space="0" w:color="auto"/>
            </w:tcBorders>
          </w:tcPr>
          <w:p w14:paraId="69379BFB"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13,2%</w:t>
            </w:r>
          </w:p>
        </w:tc>
      </w:tr>
      <w:tr w:rsidR="00292C31" w:rsidRPr="00831917" w14:paraId="676B3AB7" w14:textId="77777777" w:rsidTr="00292C31">
        <w:tc>
          <w:tcPr>
            <w:tcW w:w="1397" w:type="pct"/>
            <w:tcBorders>
              <w:top w:val="nil"/>
              <w:left w:val="single" w:sz="2" w:space="0" w:color="auto"/>
              <w:bottom w:val="single" w:sz="4" w:space="0" w:color="auto"/>
              <w:right w:val="single" w:sz="2" w:space="0" w:color="auto"/>
            </w:tcBorders>
            <w:shd w:val="clear" w:color="auto" w:fill="auto"/>
            <w:vAlign w:val="center"/>
            <w:hideMark/>
          </w:tcPr>
          <w:p w14:paraId="4CAB3D3E" w14:textId="77777777" w:rsidR="00CF0720" w:rsidRPr="00831917" w:rsidRDefault="00CF0720" w:rsidP="00DF0792">
            <w:pPr>
              <w:spacing w:after="0" w:line="240" w:lineRule="auto"/>
              <w:rPr>
                <w:rFonts w:ascii="Times New Roman" w:hAnsi="Times New Roman" w:cs="Times New Roman"/>
                <w:b/>
                <w:bCs/>
                <w:color w:val="000000"/>
                <w:lang w:eastAsia="en-GB"/>
              </w:rPr>
            </w:pPr>
            <w:r>
              <w:rPr>
                <w:rFonts w:ascii="Times New Roman" w:hAnsi="Times New Roman" w:cs="Times New Roman"/>
                <w:b/>
                <w:bCs/>
                <w:color w:val="000000"/>
                <w:lang w:eastAsia="en-GB"/>
              </w:rPr>
              <w:t>35</w:t>
            </w:r>
            <w:r w:rsidRPr="00831917">
              <w:rPr>
                <w:rFonts w:ascii="Times New Roman" w:hAnsi="Times New Roman" w:cs="Times New Roman"/>
                <w:b/>
                <w:bCs/>
                <w:color w:val="000000"/>
                <w:lang w:eastAsia="en-GB"/>
              </w:rPr>
              <w:t>–49 m.</w:t>
            </w:r>
          </w:p>
        </w:tc>
        <w:tc>
          <w:tcPr>
            <w:tcW w:w="600" w:type="pct"/>
            <w:tcBorders>
              <w:top w:val="nil"/>
              <w:left w:val="single" w:sz="2" w:space="0" w:color="auto"/>
              <w:bottom w:val="single" w:sz="4" w:space="0" w:color="auto"/>
              <w:right w:val="single" w:sz="4" w:space="0" w:color="auto"/>
            </w:tcBorders>
            <w:shd w:val="clear" w:color="auto" w:fill="auto"/>
          </w:tcPr>
          <w:p w14:paraId="60595740"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3409</w:t>
            </w:r>
          </w:p>
        </w:tc>
        <w:tc>
          <w:tcPr>
            <w:tcW w:w="601" w:type="pct"/>
            <w:gridSpan w:val="2"/>
            <w:tcBorders>
              <w:top w:val="single" w:sz="4" w:space="0" w:color="auto"/>
              <w:left w:val="nil"/>
              <w:bottom w:val="single" w:sz="4" w:space="0" w:color="auto"/>
              <w:right w:val="single" w:sz="2" w:space="0" w:color="auto"/>
            </w:tcBorders>
          </w:tcPr>
          <w:p w14:paraId="5E752962"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16,1%</w:t>
            </w:r>
          </w:p>
        </w:tc>
        <w:tc>
          <w:tcPr>
            <w:tcW w:w="600" w:type="pct"/>
            <w:tcBorders>
              <w:top w:val="nil"/>
              <w:left w:val="single" w:sz="2" w:space="0" w:color="auto"/>
              <w:bottom w:val="single" w:sz="4" w:space="0" w:color="auto"/>
              <w:right w:val="single" w:sz="4" w:space="0" w:color="auto"/>
            </w:tcBorders>
          </w:tcPr>
          <w:p w14:paraId="4FC18D76"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3122</w:t>
            </w:r>
          </w:p>
        </w:tc>
        <w:tc>
          <w:tcPr>
            <w:tcW w:w="601" w:type="pct"/>
            <w:gridSpan w:val="2"/>
            <w:tcBorders>
              <w:top w:val="nil"/>
              <w:left w:val="single" w:sz="4" w:space="0" w:color="auto"/>
              <w:bottom w:val="single" w:sz="4" w:space="0" w:color="auto"/>
              <w:right w:val="single" w:sz="2" w:space="0" w:color="auto"/>
            </w:tcBorders>
          </w:tcPr>
          <w:p w14:paraId="4F5CC12E"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15,4%</w:t>
            </w:r>
          </w:p>
        </w:tc>
        <w:tc>
          <w:tcPr>
            <w:tcW w:w="600" w:type="pct"/>
            <w:tcBorders>
              <w:top w:val="nil"/>
              <w:left w:val="single" w:sz="4" w:space="0" w:color="auto"/>
              <w:bottom w:val="single" w:sz="4" w:space="0" w:color="auto"/>
              <w:right w:val="single" w:sz="2" w:space="0" w:color="auto"/>
            </w:tcBorders>
          </w:tcPr>
          <w:p w14:paraId="346BEF55"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2907</w:t>
            </w:r>
          </w:p>
        </w:tc>
        <w:tc>
          <w:tcPr>
            <w:tcW w:w="601" w:type="pct"/>
            <w:gridSpan w:val="2"/>
            <w:tcBorders>
              <w:top w:val="nil"/>
              <w:left w:val="single" w:sz="4" w:space="0" w:color="auto"/>
              <w:bottom w:val="single" w:sz="4" w:space="0" w:color="auto"/>
              <w:right w:val="single" w:sz="2" w:space="0" w:color="auto"/>
            </w:tcBorders>
          </w:tcPr>
          <w:p w14:paraId="2BC95FC1"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14,9%</w:t>
            </w:r>
          </w:p>
        </w:tc>
      </w:tr>
      <w:tr w:rsidR="00292C31" w:rsidRPr="00831917" w14:paraId="51F2F870" w14:textId="77777777" w:rsidTr="00292C31">
        <w:tc>
          <w:tcPr>
            <w:tcW w:w="1397" w:type="pct"/>
            <w:tcBorders>
              <w:top w:val="nil"/>
              <w:left w:val="single" w:sz="2" w:space="0" w:color="auto"/>
              <w:bottom w:val="single" w:sz="4" w:space="0" w:color="auto"/>
              <w:right w:val="single" w:sz="2" w:space="0" w:color="auto"/>
            </w:tcBorders>
            <w:shd w:val="clear" w:color="auto" w:fill="auto"/>
            <w:vAlign w:val="center"/>
            <w:hideMark/>
          </w:tcPr>
          <w:p w14:paraId="17B862E3" w14:textId="77777777" w:rsidR="00CF0720" w:rsidRPr="00831917" w:rsidRDefault="00CF0720" w:rsidP="00DF0792">
            <w:pPr>
              <w:spacing w:after="0" w:line="240" w:lineRule="auto"/>
              <w:rPr>
                <w:rFonts w:ascii="Times New Roman" w:hAnsi="Times New Roman" w:cs="Times New Roman"/>
                <w:b/>
                <w:bCs/>
                <w:color w:val="000000"/>
                <w:lang w:eastAsia="en-GB"/>
              </w:rPr>
            </w:pPr>
            <w:r w:rsidRPr="00831917">
              <w:rPr>
                <w:rFonts w:ascii="Times New Roman" w:hAnsi="Times New Roman" w:cs="Times New Roman"/>
                <w:b/>
                <w:bCs/>
                <w:color w:val="000000"/>
                <w:lang w:eastAsia="en-GB"/>
              </w:rPr>
              <w:t>50–65 m.</w:t>
            </w:r>
          </w:p>
        </w:tc>
        <w:tc>
          <w:tcPr>
            <w:tcW w:w="600" w:type="pct"/>
            <w:tcBorders>
              <w:top w:val="nil"/>
              <w:left w:val="single" w:sz="2" w:space="0" w:color="auto"/>
              <w:bottom w:val="single" w:sz="4" w:space="0" w:color="auto"/>
              <w:right w:val="single" w:sz="4" w:space="0" w:color="auto"/>
            </w:tcBorders>
            <w:shd w:val="clear" w:color="auto" w:fill="auto"/>
          </w:tcPr>
          <w:p w14:paraId="17B6613B"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6049</w:t>
            </w:r>
          </w:p>
        </w:tc>
        <w:tc>
          <w:tcPr>
            <w:tcW w:w="601" w:type="pct"/>
            <w:gridSpan w:val="2"/>
            <w:tcBorders>
              <w:top w:val="single" w:sz="4" w:space="0" w:color="auto"/>
              <w:left w:val="nil"/>
              <w:bottom w:val="single" w:sz="4" w:space="0" w:color="auto"/>
              <w:right w:val="single" w:sz="2" w:space="0" w:color="auto"/>
            </w:tcBorders>
          </w:tcPr>
          <w:p w14:paraId="4ABCC1D7"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28,5%</w:t>
            </w:r>
          </w:p>
        </w:tc>
        <w:tc>
          <w:tcPr>
            <w:tcW w:w="600" w:type="pct"/>
            <w:tcBorders>
              <w:top w:val="nil"/>
              <w:left w:val="single" w:sz="2" w:space="0" w:color="auto"/>
              <w:bottom w:val="single" w:sz="4" w:space="0" w:color="auto"/>
              <w:right w:val="single" w:sz="4" w:space="0" w:color="auto"/>
            </w:tcBorders>
          </w:tcPr>
          <w:p w14:paraId="466531CB"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5905</w:t>
            </w:r>
          </w:p>
        </w:tc>
        <w:tc>
          <w:tcPr>
            <w:tcW w:w="601" w:type="pct"/>
            <w:gridSpan w:val="2"/>
            <w:tcBorders>
              <w:top w:val="nil"/>
              <w:left w:val="single" w:sz="4" w:space="0" w:color="auto"/>
              <w:bottom w:val="single" w:sz="4" w:space="0" w:color="auto"/>
              <w:right w:val="single" w:sz="2" w:space="0" w:color="auto"/>
            </w:tcBorders>
          </w:tcPr>
          <w:p w14:paraId="333406AC"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29,2%</w:t>
            </w:r>
          </w:p>
        </w:tc>
        <w:tc>
          <w:tcPr>
            <w:tcW w:w="600" w:type="pct"/>
            <w:tcBorders>
              <w:top w:val="nil"/>
              <w:left w:val="single" w:sz="4" w:space="0" w:color="auto"/>
              <w:bottom w:val="single" w:sz="4" w:space="0" w:color="auto"/>
              <w:right w:val="single" w:sz="2" w:space="0" w:color="auto"/>
            </w:tcBorders>
          </w:tcPr>
          <w:p w14:paraId="6DF0CAB9"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5746</w:t>
            </w:r>
          </w:p>
        </w:tc>
        <w:tc>
          <w:tcPr>
            <w:tcW w:w="601" w:type="pct"/>
            <w:gridSpan w:val="2"/>
            <w:tcBorders>
              <w:top w:val="nil"/>
              <w:left w:val="single" w:sz="4" w:space="0" w:color="auto"/>
              <w:bottom w:val="single" w:sz="4" w:space="0" w:color="auto"/>
              <w:right w:val="single" w:sz="2" w:space="0" w:color="auto"/>
            </w:tcBorders>
          </w:tcPr>
          <w:p w14:paraId="499E1E08" w14:textId="3DC3EC8E" w:rsidR="00CF0720" w:rsidRPr="00831917" w:rsidRDefault="001E780A" w:rsidP="00DF0792">
            <w:pPr>
              <w:spacing w:after="0" w:line="240" w:lineRule="auto"/>
              <w:rPr>
                <w:rFonts w:ascii="Times New Roman" w:hAnsi="Times New Roman" w:cs="Times New Roman"/>
                <w:color w:val="000000"/>
                <w:lang w:eastAsia="en-GB"/>
              </w:rPr>
            </w:pPr>
            <w:r>
              <w:rPr>
                <w:rFonts w:ascii="Times New Roman" w:hAnsi="Times New Roman" w:cs="Times New Roman"/>
                <w:color w:val="000000"/>
                <w:lang w:eastAsia="en-GB"/>
              </w:rPr>
              <w:t xml:space="preserve">  </w:t>
            </w:r>
            <w:r w:rsidR="00CF0720">
              <w:rPr>
                <w:rFonts w:ascii="Times New Roman" w:hAnsi="Times New Roman" w:cs="Times New Roman"/>
                <w:color w:val="000000"/>
                <w:lang w:eastAsia="en-GB"/>
              </w:rPr>
              <w:t>29,4%</w:t>
            </w:r>
          </w:p>
        </w:tc>
      </w:tr>
      <w:tr w:rsidR="00292C31" w:rsidRPr="00831917" w14:paraId="7E081229" w14:textId="77777777" w:rsidTr="00292C31">
        <w:tc>
          <w:tcPr>
            <w:tcW w:w="1397" w:type="pct"/>
            <w:tcBorders>
              <w:top w:val="nil"/>
              <w:left w:val="single" w:sz="2" w:space="0" w:color="auto"/>
              <w:bottom w:val="single" w:sz="4" w:space="0" w:color="auto"/>
              <w:right w:val="single" w:sz="2" w:space="0" w:color="auto"/>
            </w:tcBorders>
            <w:shd w:val="clear" w:color="auto" w:fill="auto"/>
            <w:vAlign w:val="center"/>
            <w:hideMark/>
          </w:tcPr>
          <w:p w14:paraId="7131D13A" w14:textId="77777777" w:rsidR="00CF0720" w:rsidRPr="00831917" w:rsidRDefault="00CF0720" w:rsidP="00DF0792">
            <w:pPr>
              <w:spacing w:after="0" w:line="240" w:lineRule="auto"/>
              <w:rPr>
                <w:rFonts w:ascii="Times New Roman" w:hAnsi="Times New Roman" w:cs="Times New Roman"/>
                <w:b/>
                <w:bCs/>
                <w:color w:val="000000"/>
                <w:lang w:eastAsia="en-GB"/>
              </w:rPr>
            </w:pPr>
            <w:r w:rsidRPr="00831917">
              <w:rPr>
                <w:rFonts w:ascii="Times New Roman" w:hAnsi="Times New Roman" w:cs="Times New Roman"/>
                <w:b/>
                <w:bCs/>
                <w:color w:val="000000"/>
                <w:lang w:eastAsia="en-GB"/>
              </w:rPr>
              <w:t>Virš 65 m.</w:t>
            </w:r>
          </w:p>
        </w:tc>
        <w:tc>
          <w:tcPr>
            <w:tcW w:w="600" w:type="pct"/>
            <w:tcBorders>
              <w:top w:val="nil"/>
              <w:left w:val="single" w:sz="2" w:space="0" w:color="auto"/>
              <w:bottom w:val="single" w:sz="4" w:space="0" w:color="auto"/>
              <w:right w:val="single" w:sz="4" w:space="0" w:color="auto"/>
            </w:tcBorders>
            <w:shd w:val="clear" w:color="auto" w:fill="auto"/>
          </w:tcPr>
          <w:p w14:paraId="1F349788"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5784</w:t>
            </w:r>
          </w:p>
        </w:tc>
        <w:tc>
          <w:tcPr>
            <w:tcW w:w="601" w:type="pct"/>
            <w:gridSpan w:val="2"/>
            <w:tcBorders>
              <w:top w:val="single" w:sz="4" w:space="0" w:color="auto"/>
              <w:left w:val="nil"/>
              <w:bottom w:val="single" w:sz="4" w:space="0" w:color="auto"/>
              <w:right w:val="single" w:sz="2" w:space="0" w:color="auto"/>
            </w:tcBorders>
          </w:tcPr>
          <w:p w14:paraId="3FA600D1" w14:textId="77777777" w:rsidR="00CF0720" w:rsidRPr="00831917" w:rsidRDefault="00CF0720" w:rsidP="00DF0792">
            <w:pPr>
              <w:spacing w:after="0" w:line="240" w:lineRule="auto"/>
              <w:jc w:val="center"/>
              <w:rPr>
                <w:rFonts w:ascii="Times New Roman" w:hAnsi="Times New Roman" w:cs="Times New Roman"/>
                <w:color w:val="000000"/>
              </w:rPr>
            </w:pPr>
            <w:r>
              <w:rPr>
                <w:rFonts w:ascii="Times New Roman" w:hAnsi="Times New Roman" w:cs="Times New Roman"/>
                <w:color w:val="000000"/>
              </w:rPr>
              <w:t>27,3</w:t>
            </w:r>
          </w:p>
        </w:tc>
        <w:tc>
          <w:tcPr>
            <w:tcW w:w="600" w:type="pct"/>
            <w:tcBorders>
              <w:top w:val="nil"/>
              <w:left w:val="single" w:sz="2" w:space="0" w:color="auto"/>
              <w:bottom w:val="single" w:sz="4" w:space="0" w:color="auto"/>
              <w:right w:val="single" w:sz="4" w:space="0" w:color="auto"/>
            </w:tcBorders>
          </w:tcPr>
          <w:p w14:paraId="5E7A258B" w14:textId="77777777" w:rsidR="00CF0720" w:rsidRPr="00831917" w:rsidRDefault="00CF0720" w:rsidP="00DF0792">
            <w:pPr>
              <w:spacing w:after="0" w:line="240" w:lineRule="auto"/>
              <w:rPr>
                <w:rFonts w:ascii="Times New Roman" w:hAnsi="Times New Roman" w:cs="Times New Roman"/>
                <w:color w:val="000000"/>
                <w:lang w:eastAsia="en-GB"/>
              </w:rPr>
            </w:pPr>
            <w:r>
              <w:rPr>
                <w:rFonts w:ascii="Times New Roman" w:hAnsi="Times New Roman" w:cs="Times New Roman"/>
                <w:color w:val="000000"/>
                <w:lang w:eastAsia="en-GB"/>
              </w:rPr>
              <w:t xml:space="preserve">  5637</w:t>
            </w:r>
          </w:p>
        </w:tc>
        <w:tc>
          <w:tcPr>
            <w:tcW w:w="601" w:type="pct"/>
            <w:gridSpan w:val="2"/>
            <w:tcBorders>
              <w:top w:val="nil"/>
              <w:left w:val="single" w:sz="4" w:space="0" w:color="auto"/>
              <w:bottom w:val="single" w:sz="4" w:space="0" w:color="auto"/>
              <w:right w:val="single" w:sz="2" w:space="0" w:color="auto"/>
            </w:tcBorders>
          </w:tcPr>
          <w:p w14:paraId="0EFF3A9D" w14:textId="77777777" w:rsidR="00CF0720" w:rsidRPr="00831917" w:rsidRDefault="00CF072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27,8</w:t>
            </w:r>
          </w:p>
        </w:tc>
        <w:tc>
          <w:tcPr>
            <w:tcW w:w="600" w:type="pct"/>
            <w:tcBorders>
              <w:top w:val="nil"/>
              <w:left w:val="single" w:sz="4" w:space="0" w:color="auto"/>
              <w:bottom w:val="single" w:sz="4" w:space="0" w:color="auto"/>
              <w:right w:val="single" w:sz="2" w:space="0" w:color="auto"/>
            </w:tcBorders>
          </w:tcPr>
          <w:p w14:paraId="707848D6" w14:textId="77777777" w:rsidR="00CF0720" w:rsidRPr="00831917" w:rsidRDefault="00CF0720" w:rsidP="00DF0792">
            <w:pPr>
              <w:spacing w:after="0" w:line="240" w:lineRule="auto"/>
              <w:rPr>
                <w:rFonts w:ascii="Times New Roman" w:hAnsi="Times New Roman" w:cs="Times New Roman"/>
                <w:color w:val="000000"/>
                <w:lang w:eastAsia="en-GB"/>
              </w:rPr>
            </w:pPr>
            <w:r>
              <w:rPr>
                <w:rFonts w:ascii="Times New Roman" w:hAnsi="Times New Roman" w:cs="Times New Roman"/>
                <w:color w:val="000000"/>
                <w:lang w:eastAsia="en-GB"/>
              </w:rPr>
              <w:t>5586</w:t>
            </w:r>
          </w:p>
        </w:tc>
        <w:tc>
          <w:tcPr>
            <w:tcW w:w="601" w:type="pct"/>
            <w:gridSpan w:val="2"/>
            <w:tcBorders>
              <w:top w:val="nil"/>
              <w:left w:val="single" w:sz="4" w:space="0" w:color="auto"/>
              <w:bottom w:val="single" w:sz="4" w:space="0" w:color="auto"/>
              <w:right w:val="single" w:sz="2" w:space="0" w:color="auto"/>
            </w:tcBorders>
          </w:tcPr>
          <w:p w14:paraId="518F3599" w14:textId="568169C7" w:rsidR="00CF0720" w:rsidRPr="00831917" w:rsidRDefault="001E780A" w:rsidP="00DF0792">
            <w:pPr>
              <w:spacing w:after="0" w:line="240" w:lineRule="auto"/>
              <w:rPr>
                <w:rFonts w:ascii="Times New Roman" w:hAnsi="Times New Roman" w:cs="Times New Roman"/>
                <w:color w:val="000000"/>
                <w:lang w:eastAsia="en-GB"/>
              </w:rPr>
            </w:pPr>
            <w:r>
              <w:rPr>
                <w:rFonts w:ascii="Times New Roman" w:hAnsi="Times New Roman" w:cs="Times New Roman"/>
                <w:color w:val="000000"/>
                <w:lang w:eastAsia="en-GB"/>
              </w:rPr>
              <w:t xml:space="preserve">  </w:t>
            </w:r>
            <w:r w:rsidR="00CF0720">
              <w:rPr>
                <w:rFonts w:ascii="Times New Roman" w:hAnsi="Times New Roman" w:cs="Times New Roman"/>
                <w:color w:val="000000"/>
                <w:lang w:eastAsia="en-GB"/>
              </w:rPr>
              <w:t>28,5%</w:t>
            </w:r>
          </w:p>
        </w:tc>
      </w:tr>
    </w:tbl>
    <w:p w14:paraId="69BFCF72" w14:textId="7096073F" w:rsidR="00E472E4" w:rsidRDefault="00E472E4" w:rsidP="00DF0792">
      <w:pPr>
        <w:spacing w:line="240" w:lineRule="auto"/>
        <w:jc w:val="both"/>
        <w:rPr>
          <w:rFonts w:ascii="Times New Roman" w:hAnsi="Times New Roman" w:cs="Times New Roman"/>
          <w:sz w:val="24"/>
          <w:szCs w:val="24"/>
        </w:rPr>
      </w:pPr>
    </w:p>
    <w:p w14:paraId="00DBE43B" w14:textId="4465A70F" w:rsidR="009C0536" w:rsidRPr="00D067C7" w:rsidRDefault="00D067C7" w:rsidP="00DF0792">
      <w:pPr>
        <w:spacing w:line="240" w:lineRule="auto"/>
        <w:jc w:val="both"/>
        <w:rPr>
          <w:rFonts w:ascii="Times New Roman" w:hAnsi="Times New Roman" w:cs="Times New Roman"/>
          <w:b/>
          <w:sz w:val="24"/>
          <w:szCs w:val="24"/>
        </w:rPr>
      </w:pPr>
      <w:r w:rsidRPr="00D067C7">
        <w:rPr>
          <w:rFonts w:ascii="Times New Roman" w:hAnsi="Times New Roman" w:cs="Times New Roman"/>
          <w:b/>
          <w:sz w:val="24"/>
          <w:szCs w:val="24"/>
        </w:rPr>
        <w:t>Pagrindinių asmens sveikatos priežiūros paslaugų teikimo rodiklių dinamika</w:t>
      </w:r>
      <w:r w:rsidR="00E9431F">
        <w:rPr>
          <w:rFonts w:ascii="Times New Roman" w:hAnsi="Times New Roman" w:cs="Times New Roman"/>
          <w:b/>
          <w:sz w:val="24"/>
          <w:szCs w:val="24"/>
        </w:rPr>
        <w:t xml:space="preserve"> 20</w:t>
      </w:r>
      <w:r w:rsidR="00292C31">
        <w:rPr>
          <w:rFonts w:ascii="Times New Roman" w:hAnsi="Times New Roman" w:cs="Times New Roman"/>
          <w:b/>
          <w:sz w:val="24"/>
          <w:szCs w:val="24"/>
        </w:rPr>
        <w:t>20</w:t>
      </w:r>
      <w:r w:rsidR="00DA7FB2">
        <w:rPr>
          <w:rFonts w:ascii="Times New Roman" w:hAnsi="Times New Roman" w:cs="Times New Roman"/>
          <w:b/>
          <w:sz w:val="24"/>
          <w:szCs w:val="24"/>
        </w:rPr>
        <w:t xml:space="preserve"> -</w:t>
      </w:r>
      <w:r w:rsidR="001A39DF">
        <w:rPr>
          <w:rFonts w:ascii="Times New Roman" w:hAnsi="Times New Roman" w:cs="Times New Roman"/>
          <w:b/>
          <w:sz w:val="24"/>
          <w:szCs w:val="24"/>
        </w:rPr>
        <w:t xml:space="preserve"> </w:t>
      </w:r>
      <w:r w:rsidR="00E9431F">
        <w:rPr>
          <w:rFonts w:ascii="Times New Roman" w:hAnsi="Times New Roman" w:cs="Times New Roman"/>
          <w:b/>
          <w:sz w:val="24"/>
          <w:szCs w:val="24"/>
        </w:rPr>
        <w:t>202</w:t>
      </w:r>
      <w:r w:rsidR="00292C31">
        <w:rPr>
          <w:rFonts w:ascii="Times New Roman" w:hAnsi="Times New Roman" w:cs="Times New Roman"/>
          <w:b/>
          <w:sz w:val="24"/>
          <w:szCs w:val="24"/>
        </w:rPr>
        <w:t>2</w:t>
      </w:r>
      <w:r w:rsidR="00DA7FB2">
        <w:rPr>
          <w:rFonts w:ascii="Times New Roman" w:hAnsi="Times New Roman" w:cs="Times New Roman"/>
          <w:b/>
          <w:sz w:val="24"/>
          <w:szCs w:val="24"/>
        </w:rPr>
        <w:t xml:space="preserve"> m.</w:t>
      </w:r>
    </w:p>
    <w:p w14:paraId="0ECF5087" w14:textId="2075F8E8" w:rsidR="00994A54" w:rsidRDefault="00E9431F" w:rsidP="00DF07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202</w:t>
      </w:r>
      <w:r w:rsidR="00A27F43">
        <w:rPr>
          <w:rFonts w:ascii="Times New Roman" w:hAnsi="Times New Roman" w:cs="Times New Roman"/>
          <w:sz w:val="24"/>
          <w:szCs w:val="24"/>
        </w:rPr>
        <w:t>2</w:t>
      </w:r>
      <w:r w:rsidR="00E13F7F">
        <w:rPr>
          <w:rFonts w:ascii="Times New Roman" w:hAnsi="Times New Roman" w:cs="Times New Roman"/>
          <w:sz w:val="24"/>
          <w:szCs w:val="24"/>
        </w:rPr>
        <w:t xml:space="preserve"> m. </w:t>
      </w:r>
      <w:r w:rsidR="00D05289" w:rsidRPr="00D05289">
        <w:rPr>
          <w:rFonts w:ascii="Times New Roman" w:hAnsi="Times New Roman" w:cs="Times New Roman"/>
          <w:sz w:val="24"/>
          <w:szCs w:val="24"/>
        </w:rPr>
        <w:t xml:space="preserve">į VšĮ Rokiškio PASPC specialistus </w:t>
      </w:r>
      <w:r w:rsidR="00806ABA" w:rsidRPr="00F83996">
        <w:rPr>
          <w:rFonts w:ascii="Times New Roman" w:hAnsi="Times New Roman" w:cs="Times New Roman"/>
          <w:sz w:val="24"/>
          <w:szCs w:val="24"/>
        </w:rPr>
        <w:t xml:space="preserve">pacientai </w:t>
      </w:r>
      <w:r w:rsidR="00806ABA">
        <w:rPr>
          <w:rFonts w:ascii="Times New Roman" w:hAnsi="Times New Roman" w:cs="Times New Roman"/>
          <w:sz w:val="24"/>
          <w:szCs w:val="24"/>
        </w:rPr>
        <w:t xml:space="preserve">kreipėsi </w:t>
      </w:r>
      <w:r w:rsidR="00A27F43">
        <w:rPr>
          <w:rFonts w:ascii="Times New Roman" w:hAnsi="Times New Roman" w:cs="Times New Roman"/>
          <w:sz w:val="24"/>
          <w:szCs w:val="24"/>
        </w:rPr>
        <w:t>121</w:t>
      </w:r>
      <w:r w:rsidR="00287B8C">
        <w:rPr>
          <w:rFonts w:ascii="Times New Roman" w:hAnsi="Times New Roman" w:cs="Times New Roman"/>
          <w:sz w:val="24"/>
          <w:szCs w:val="24"/>
        </w:rPr>
        <w:t>,</w:t>
      </w:r>
      <w:r w:rsidR="00A27F43">
        <w:rPr>
          <w:rFonts w:ascii="Times New Roman" w:hAnsi="Times New Roman" w:cs="Times New Roman"/>
          <w:sz w:val="24"/>
          <w:szCs w:val="24"/>
        </w:rPr>
        <w:t>8</w:t>
      </w:r>
      <w:r w:rsidR="00F83996" w:rsidRPr="00F83996">
        <w:rPr>
          <w:rFonts w:ascii="Times New Roman" w:hAnsi="Times New Roman" w:cs="Times New Roman"/>
          <w:sz w:val="24"/>
          <w:szCs w:val="24"/>
        </w:rPr>
        <w:t xml:space="preserve"> tūkst. </w:t>
      </w:r>
      <w:r w:rsidR="00806ABA">
        <w:rPr>
          <w:rFonts w:ascii="Times New Roman" w:hAnsi="Times New Roman" w:cs="Times New Roman"/>
          <w:sz w:val="24"/>
          <w:szCs w:val="24"/>
        </w:rPr>
        <w:t>kartų. Dažniausiai dėl ligos (8</w:t>
      </w:r>
      <w:r w:rsidR="00A27F43">
        <w:rPr>
          <w:rFonts w:ascii="Times New Roman" w:hAnsi="Times New Roman" w:cs="Times New Roman"/>
          <w:sz w:val="24"/>
          <w:szCs w:val="24"/>
        </w:rPr>
        <w:t>4</w:t>
      </w:r>
      <w:r w:rsidR="00806ABA">
        <w:rPr>
          <w:rFonts w:ascii="Times New Roman" w:hAnsi="Times New Roman" w:cs="Times New Roman"/>
          <w:sz w:val="24"/>
          <w:szCs w:val="24"/>
        </w:rPr>
        <w:t>,</w:t>
      </w:r>
      <w:r w:rsidR="00A27F43">
        <w:rPr>
          <w:rFonts w:ascii="Times New Roman" w:hAnsi="Times New Roman" w:cs="Times New Roman"/>
          <w:sz w:val="24"/>
          <w:szCs w:val="24"/>
        </w:rPr>
        <w:t>9</w:t>
      </w:r>
      <w:r w:rsidR="00BB6B17">
        <w:rPr>
          <w:rFonts w:ascii="Times New Roman" w:hAnsi="Times New Roman" w:cs="Times New Roman"/>
          <w:sz w:val="24"/>
          <w:szCs w:val="24"/>
        </w:rPr>
        <w:t xml:space="preserve"> proc. visų apsilankymų). </w:t>
      </w:r>
      <w:r w:rsidR="001E780A">
        <w:rPr>
          <w:rFonts w:ascii="Times New Roman" w:hAnsi="Times New Roman" w:cs="Times New Roman"/>
          <w:sz w:val="24"/>
          <w:szCs w:val="24"/>
        </w:rPr>
        <w:t>A</w:t>
      </w:r>
      <w:r w:rsidR="00336CCE">
        <w:rPr>
          <w:rFonts w:ascii="Times New Roman" w:hAnsi="Times New Roman" w:cs="Times New Roman"/>
          <w:sz w:val="24"/>
          <w:szCs w:val="24"/>
        </w:rPr>
        <w:t xml:space="preserve">psilankymų skaičius </w:t>
      </w:r>
      <w:r w:rsidR="000337B5">
        <w:rPr>
          <w:rFonts w:ascii="Times New Roman" w:hAnsi="Times New Roman" w:cs="Times New Roman"/>
          <w:sz w:val="24"/>
          <w:szCs w:val="24"/>
        </w:rPr>
        <w:t>202</w:t>
      </w:r>
      <w:r w:rsidR="00A27F43">
        <w:rPr>
          <w:rFonts w:ascii="Times New Roman" w:hAnsi="Times New Roman" w:cs="Times New Roman"/>
          <w:sz w:val="24"/>
          <w:szCs w:val="24"/>
        </w:rPr>
        <w:t>2</w:t>
      </w:r>
      <w:r w:rsidR="000337B5">
        <w:rPr>
          <w:rFonts w:ascii="Times New Roman" w:hAnsi="Times New Roman" w:cs="Times New Roman"/>
          <w:sz w:val="24"/>
          <w:szCs w:val="24"/>
        </w:rPr>
        <w:t xml:space="preserve"> m. </w:t>
      </w:r>
      <w:r w:rsidR="00A27F43">
        <w:rPr>
          <w:rFonts w:ascii="Times New Roman" w:hAnsi="Times New Roman" w:cs="Times New Roman"/>
          <w:sz w:val="24"/>
          <w:szCs w:val="24"/>
        </w:rPr>
        <w:t xml:space="preserve">išaugo </w:t>
      </w:r>
      <w:r w:rsidR="001E780A">
        <w:rPr>
          <w:rFonts w:ascii="Times New Roman" w:hAnsi="Times New Roman" w:cs="Times New Roman"/>
          <w:sz w:val="24"/>
          <w:szCs w:val="24"/>
        </w:rPr>
        <w:t xml:space="preserve">3,4 proc. </w:t>
      </w:r>
      <w:r w:rsidR="00A27F43">
        <w:rPr>
          <w:rFonts w:ascii="Times New Roman" w:hAnsi="Times New Roman" w:cs="Times New Roman"/>
          <w:sz w:val="24"/>
          <w:szCs w:val="24"/>
        </w:rPr>
        <w:t xml:space="preserve">lyginant su </w:t>
      </w:r>
      <w:r w:rsidR="00A27F43">
        <w:rPr>
          <w:rFonts w:ascii="Times New Roman" w:hAnsi="Times New Roman" w:cs="Times New Roman"/>
          <w:sz w:val="24"/>
          <w:szCs w:val="24"/>
        </w:rPr>
        <w:lastRenderedPageBreak/>
        <w:t>2021 m. D</w:t>
      </w:r>
      <w:r w:rsidR="00336CCE">
        <w:rPr>
          <w:rFonts w:ascii="Times New Roman" w:hAnsi="Times New Roman" w:cs="Times New Roman"/>
          <w:sz w:val="24"/>
          <w:szCs w:val="24"/>
        </w:rPr>
        <w:t xml:space="preserve">augėja apsilankymų, tenkančių </w:t>
      </w:r>
      <w:r w:rsidR="001E780A">
        <w:rPr>
          <w:rFonts w:ascii="Times New Roman" w:hAnsi="Times New Roman" w:cs="Times New Roman"/>
          <w:sz w:val="24"/>
          <w:szCs w:val="24"/>
        </w:rPr>
        <w:t>1-am</w:t>
      </w:r>
      <w:r w:rsidR="00336CCE">
        <w:rPr>
          <w:rFonts w:ascii="Times New Roman" w:hAnsi="Times New Roman" w:cs="Times New Roman"/>
          <w:sz w:val="24"/>
          <w:szCs w:val="24"/>
        </w:rPr>
        <w:t xml:space="preserve"> prisirašiusiam pacientui</w:t>
      </w:r>
      <w:r w:rsidR="001E780A">
        <w:rPr>
          <w:rFonts w:ascii="Times New Roman" w:hAnsi="Times New Roman" w:cs="Times New Roman"/>
          <w:sz w:val="24"/>
          <w:szCs w:val="24"/>
        </w:rPr>
        <w:t>, šią tendenciją galima sieti su</w:t>
      </w:r>
      <w:r w:rsidR="000337B5">
        <w:rPr>
          <w:rFonts w:ascii="Times New Roman" w:hAnsi="Times New Roman" w:cs="Times New Roman"/>
          <w:sz w:val="24"/>
          <w:szCs w:val="24"/>
        </w:rPr>
        <w:t xml:space="preserve"> senstančia visuomene, kuri </w:t>
      </w:r>
      <w:r w:rsidR="00E472E4">
        <w:rPr>
          <w:rFonts w:ascii="Times New Roman" w:hAnsi="Times New Roman" w:cs="Times New Roman"/>
          <w:sz w:val="24"/>
          <w:szCs w:val="24"/>
        </w:rPr>
        <w:t xml:space="preserve">pasižymi </w:t>
      </w:r>
      <w:proofErr w:type="spellStart"/>
      <w:r w:rsidR="00E472E4">
        <w:rPr>
          <w:rFonts w:ascii="Times New Roman" w:hAnsi="Times New Roman" w:cs="Times New Roman"/>
          <w:sz w:val="24"/>
          <w:szCs w:val="24"/>
        </w:rPr>
        <w:t>poliligotumu</w:t>
      </w:r>
      <w:proofErr w:type="spellEnd"/>
      <w:r w:rsidR="00E472E4">
        <w:rPr>
          <w:rFonts w:ascii="Times New Roman" w:hAnsi="Times New Roman" w:cs="Times New Roman"/>
          <w:sz w:val="24"/>
          <w:szCs w:val="24"/>
        </w:rPr>
        <w:t xml:space="preserve"> ir dažnesniu lankymųsi sveikatos įstaigose. </w:t>
      </w:r>
      <w:r w:rsidR="00336CCE">
        <w:rPr>
          <w:rFonts w:ascii="Times New Roman" w:hAnsi="Times New Roman" w:cs="Times New Roman"/>
          <w:sz w:val="24"/>
          <w:szCs w:val="24"/>
        </w:rPr>
        <w:t xml:space="preserve"> </w:t>
      </w:r>
    </w:p>
    <w:p w14:paraId="3836792E" w14:textId="5A844FA8" w:rsidR="008C6B00" w:rsidRDefault="00287B8C" w:rsidP="00DF07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202</w:t>
      </w:r>
      <w:r w:rsidR="001E780A">
        <w:rPr>
          <w:rFonts w:ascii="Times New Roman" w:hAnsi="Times New Roman" w:cs="Times New Roman"/>
          <w:sz w:val="24"/>
          <w:szCs w:val="24"/>
        </w:rPr>
        <w:t>2</w:t>
      </w:r>
      <w:r w:rsidR="008711C2">
        <w:rPr>
          <w:rFonts w:ascii="Times New Roman" w:hAnsi="Times New Roman" w:cs="Times New Roman"/>
          <w:sz w:val="24"/>
          <w:szCs w:val="24"/>
        </w:rPr>
        <w:t xml:space="preserve"> m. išaugo laboratorinių tyrimų 1-am prisirašiusiam pacientui skaičius. </w:t>
      </w:r>
      <w:r w:rsidR="008A49C8">
        <w:rPr>
          <w:rFonts w:ascii="Times New Roman" w:hAnsi="Times New Roman" w:cs="Times New Roman"/>
          <w:sz w:val="24"/>
          <w:szCs w:val="24"/>
        </w:rPr>
        <w:t>Laboratorinių tyrimų skaičiaus augim</w:t>
      </w:r>
      <w:r w:rsidR="001E780A">
        <w:rPr>
          <w:rFonts w:ascii="Times New Roman" w:hAnsi="Times New Roman" w:cs="Times New Roman"/>
          <w:sz w:val="24"/>
          <w:szCs w:val="24"/>
        </w:rPr>
        <w:t>ą</w:t>
      </w:r>
      <w:r w:rsidR="008A49C8">
        <w:rPr>
          <w:rFonts w:ascii="Times New Roman" w:hAnsi="Times New Roman" w:cs="Times New Roman"/>
          <w:sz w:val="24"/>
          <w:szCs w:val="24"/>
        </w:rPr>
        <w:t xml:space="preserve"> </w:t>
      </w:r>
      <w:r w:rsidR="001E780A">
        <w:rPr>
          <w:rFonts w:ascii="Times New Roman" w:hAnsi="Times New Roman" w:cs="Times New Roman"/>
          <w:sz w:val="24"/>
          <w:szCs w:val="24"/>
        </w:rPr>
        <w:t>sąlygoja išaugusi galimybė įstaigoje atlikti ne tik Šeimos gydytojo medicinos normoje nustatytus tyrimus, bet ir daugelį kitų, kurie palengvina gydytoj</w:t>
      </w:r>
      <w:r w:rsidR="00FF7080">
        <w:rPr>
          <w:rFonts w:ascii="Times New Roman" w:hAnsi="Times New Roman" w:cs="Times New Roman"/>
          <w:sz w:val="24"/>
          <w:szCs w:val="24"/>
        </w:rPr>
        <w:t>ui</w:t>
      </w:r>
      <w:r w:rsidR="001E780A">
        <w:rPr>
          <w:rFonts w:ascii="Times New Roman" w:hAnsi="Times New Roman" w:cs="Times New Roman"/>
          <w:sz w:val="24"/>
          <w:szCs w:val="24"/>
        </w:rPr>
        <w:t xml:space="preserve"> ligų diagnozavimą. 2022 m</w:t>
      </w:r>
      <w:r w:rsidR="008C6B00">
        <w:rPr>
          <w:rFonts w:ascii="Times New Roman" w:hAnsi="Times New Roman" w:cs="Times New Roman"/>
          <w:sz w:val="24"/>
          <w:szCs w:val="24"/>
        </w:rPr>
        <w:t>.</w:t>
      </w:r>
      <w:r w:rsidR="008C6B00" w:rsidRPr="008C6B00">
        <w:rPr>
          <w:rFonts w:ascii="Times New Roman" w:hAnsi="Times New Roman" w:cs="Times New Roman"/>
          <w:sz w:val="24"/>
          <w:szCs w:val="24"/>
        </w:rPr>
        <w:t xml:space="preserve"> </w:t>
      </w:r>
      <w:r w:rsidR="008C6B00">
        <w:rPr>
          <w:rFonts w:ascii="Times New Roman" w:hAnsi="Times New Roman" w:cs="Times New Roman"/>
          <w:sz w:val="24"/>
          <w:szCs w:val="24"/>
        </w:rPr>
        <w:t>Lietuvoje</w:t>
      </w:r>
      <w:r w:rsidR="00E45AE0">
        <w:rPr>
          <w:rFonts w:ascii="Times New Roman" w:hAnsi="Times New Roman" w:cs="Times New Roman"/>
          <w:sz w:val="24"/>
          <w:szCs w:val="24"/>
        </w:rPr>
        <w:t xml:space="preserve"> (tame tarpe ir mūsų įstaigoje)</w:t>
      </w:r>
      <w:r w:rsidR="001E780A">
        <w:rPr>
          <w:rFonts w:ascii="Times New Roman" w:hAnsi="Times New Roman" w:cs="Times New Roman"/>
          <w:sz w:val="24"/>
          <w:szCs w:val="24"/>
        </w:rPr>
        <w:t xml:space="preserve"> pradėtas vykdyti hepatito C paplitimo </w:t>
      </w:r>
      <w:r w:rsidR="00E45AE0">
        <w:rPr>
          <w:rFonts w:ascii="Times New Roman" w:hAnsi="Times New Roman" w:cs="Times New Roman"/>
          <w:sz w:val="24"/>
          <w:szCs w:val="24"/>
        </w:rPr>
        <w:t xml:space="preserve">visuomenėje </w:t>
      </w:r>
      <w:r w:rsidR="00E472E4">
        <w:rPr>
          <w:rFonts w:ascii="Times New Roman" w:hAnsi="Times New Roman" w:cs="Times New Roman"/>
          <w:sz w:val="24"/>
          <w:szCs w:val="24"/>
        </w:rPr>
        <w:t>tyrimas</w:t>
      </w:r>
      <w:r w:rsidR="008C6B00">
        <w:rPr>
          <w:rFonts w:ascii="Times New Roman" w:hAnsi="Times New Roman" w:cs="Times New Roman"/>
          <w:sz w:val="24"/>
          <w:szCs w:val="24"/>
        </w:rPr>
        <w:t xml:space="preserve">, kuris taip pat išaugino atliktų laboratorinių tyrimų skaičių. </w:t>
      </w:r>
      <w:r w:rsidR="00FF7080">
        <w:rPr>
          <w:rFonts w:ascii="Times New Roman" w:hAnsi="Times New Roman" w:cs="Times New Roman"/>
          <w:sz w:val="24"/>
          <w:szCs w:val="24"/>
        </w:rPr>
        <w:t xml:space="preserve">Pasibaigus COVID-19 infekcijos epidemijai tyrimų dėl šios ligos sumažėjo 5 kartus, tačiau išaugo kitų laboratorinių tyrimų poreikis. </w:t>
      </w:r>
    </w:p>
    <w:p w14:paraId="4250FB26" w14:textId="015F711B" w:rsidR="008711C2" w:rsidRDefault="00003B83" w:rsidP="00DF07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Apsilankymų duomenys pateikti </w:t>
      </w:r>
      <w:r w:rsidR="008C6B00">
        <w:rPr>
          <w:rFonts w:ascii="Times New Roman" w:hAnsi="Times New Roman" w:cs="Times New Roman"/>
          <w:sz w:val="24"/>
          <w:szCs w:val="24"/>
        </w:rPr>
        <w:t>5</w:t>
      </w:r>
      <w:r>
        <w:rPr>
          <w:rFonts w:ascii="Times New Roman" w:hAnsi="Times New Roman" w:cs="Times New Roman"/>
          <w:sz w:val="24"/>
          <w:szCs w:val="24"/>
        </w:rPr>
        <w:t xml:space="preserve"> lentelėje.</w:t>
      </w:r>
    </w:p>
    <w:p w14:paraId="37BFB74F" w14:textId="77777777" w:rsidR="007623A5" w:rsidRDefault="007623A5" w:rsidP="00DF0792">
      <w:pPr>
        <w:spacing w:after="0" w:line="240" w:lineRule="auto"/>
        <w:jc w:val="right"/>
        <w:rPr>
          <w:rFonts w:ascii="Times New Roman" w:hAnsi="Times New Roman" w:cs="Times New Roman"/>
          <w:i/>
          <w:sz w:val="24"/>
          <w:szCs w:val="24"/>
        </w:rPr>
      </w:pPr>
    </w:p>
    <w:p w14:paraId="50E83368" w14:textId="0D17602B" w:rsidR="00F83996" w:rsidRDefault="008D18E0" w:rsidP="00DF0792">
      <w:pPr>
        <w:spacing w:after="120" w:line="240" w:lineRule="auto"/>
        <w:ind w:firstLine="567"/>
        <w:rPr>
          <w:rFonts w:ascii="Times New Roman" w:hAnsi="Times New Roman" w:cs="Times New Roman"/>
          <w:i/>
          <w:sz w:val="24"/>
          <w:szCs w:val="24"/>
        </w:rPr>
      </w:pPr>
      <w:r>
        <w:rPr>
          <w:rFonts w:ascii="Times New Roman" w:hAnsi="Times New Roman" w:cs="Times New Roman"/>
          <w:i/>
          <w:sz w:val="24"/>
          <w:szCs w:val="24"/>
        </w:rPr>
        <w:t>5</w:t>
      </w:r>
      <w:r w:rsidR="00806ABA" w:rsidRPr="008711C2">
        <w:rPr>
          <w:rFonts w:ascii="Times New Roman" w:hAnsi="Times New Roman" w:cs="Times New Roman"/>
          <w:i/>
          <w:sz w:val="24"/>
          <w:szCs w:val="24"/>
        </w:rPr>
        <w:t xml:space="preserve"> lentelė</w:t>
      </w:r>
      <w:r w:rsidR="00003B83">
        <w:rPr>
          <w:rFonts w:ascii="Times New Roman" w:hAnsi="Times New Roman" w:cs="Times New Roman"/>
          <w:i/>
          <w:sz w:val="24"/>
          <w:szCs w:val="24"/>
        </w:rPr>
        <w:t>. Apsilankymų duomenų dinamika 20</w:t>
      </w:r>
      <w:r>
        <w:rPr>
          <w:rFonts w:ascii="Times New Roman" w:hAnsi="Times New Roman" w:cs="Times New Roman"/>
          <w:i/>
          <w:sz w:val="24"/>
          <w:szCs w:val="24"/>
        </w:rPr>
        <w:t>20</w:t>
      </w:r>
      <w:r w:rsidR="00003B83">
        <w:rPr>
          <w:rFonts w:ascii="Times New Roman" w:hAnsi="Times New Roman" w:cs="Times New Roman"/>
          <w:i/>
          <w:sz w:val="24"/>
          <w:szCs w:val="24"/>
        </w:rPr>
        <w:t>-202</w:t>
      </w:r>
      <w:r>
        <w:rPr>
          <w:rFonts w:ascii="Times New Roman" w:hAnsi="Times New Roman" w:cs="Times New Roman"/>
          <w:i/>
          <w:sz w:val="24"/>
          <w:szCs w:val="24"/>
        </w:rPr>
        <w:t>2</w:t>
      </w:r>
      <w:r w:rsidR="00003B83">
        <w:rPr>
          <w:rFonts w:ascii="Times New Roman" w:hAnsi="Times New Roman" w:cs="Times New Roman"/>
          <w:i/>
          <w:sz w:val="24"/>
          <w:szCs w:val="24"/>
        </w:rPr>
        <w:t xml:space="preserve"> m.</w:t>
      </w:r>
    </w:p>
    <w:tbl>
      <w:tblPr>
        <w:tblW w:w="9351" w:type="dxa"/>
        <w:tblLayout w:type="fixed"/>
        <w:tblLook w:val="04A0" w:firstRow="1" w:lastRow="0" w:firstColumn="1" w:lastColumn="0" w:noHBand="0" w:noVBand="1"/>
      </w:tblPr>
      <w:tblGrid>
        <w:gridCol w:w="4957"/>
        <w:gridCol w:w="1559"/>
        <w:gridCol w:w="1417"/>
        <w:gridCol w:w="1418"/>
      </w:tblGrid>
      <w:tr w:rsidR="008D18E0" w:rsidRPr="00E64EF6" w14:paraId="23A8E129" w14:textId="77777777" w:rsidTr="00355292">
        <w:tc>
          <w:tcPr>
            <w:tcW w:w="4957"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2389BAC6" w14:textId="77777777" w:rsidR="008D18E0" w:rsidRPr="00E64EF6" w:rsidRDefault="008D18E0" w:rsidP="00DF0792">
            <w:pPr>
              <w:spacing w:after="0" w:line="240" w:lineRule="auto"/>
              <w:jc w:val="center"/>
              <w:rPr>
                <w:rFonts w:ascii="Times New Roman" w:hAnsi="Times New Roman" w:cs="Times New Roman"/>
                <w:b/>
                <w:bCs/>
                <w:color w:val="000000"/>
                <w:lang w:eastAsia="en-GB"/>
              </w:rPr>
            </w:pPr>
            <w:r w:rsidRPr="00E64EF6">
              <w:rPr>
                <w:rFonts w:ascii="Times New Roman" w:hAnsi="Times New Roman" w:cs="Times New Roman"/>
                <w:b/>
                <w:bCs/>
                <w:color w:val="000000"/>
                <w:lang w:eastAsia="en-GB"/>
              </w:rPr>
              <w:t> </w:t>
            </w:r>
          </w:p>
        </w:tc>
        <w:tc>
          <w:tcPr>
            <w:tcW w:w="1559" w:type="dxa"/>
            <w:tcBorders>
              <w:top w:val="single" w:sz="4" w:space="0" w:color="auto"/>
              <w:left w:val="nil"/>
              <w:bottom w:val="single" w:sz="4" w:space="0" w:color="auto"/>
              <w:right w:val="single" w:sz="4" w:space="0" w:color="auto"/>
            </w:tcBorders>
            <w:shd w:val="clear" w:color="auto" w:fill="C9C9C9" w:themeFill="accent3" w:themeFillTint="99"/>
          </w:tcPr>
          <w:p w14:paraId="75CF088E" w14:textId="77777777" w:rsidR="008D18E0" w:rsidRPr="006E09B9" w:rsidRDefault="008D18E0" w:rsidP="00DF0792">
            <w:pPr>
              <w:spacing w:after="0" w:line="240" w:lineRule="auto"/>
              <w:jc w:val="center"/>
              <w:rPr>
                <w:rFonts w:ascii="Times New Roman" w:hAnsi="Times New Roman" w:cs="Times New Roman"/>
                <w:b/>
                <w:bCs/>
                <w:color w:val="000000" w:themeColor="text1"/>
                <w:lang w:eastAsia="en-GB"/>
              </w:rPr>
            </w:pPr>
            <w:r>
              <w:rPr>
                <w:rFonts w:ascii="Times New Roman" w:hAnsi="Times New Roman" w:cs="Times New Roman"/>
                <w:b/>
                <w:bCs/>
                <w:color w:val="000000" w:themeColor="text1"/>
                <w:lang w:eastAsia="en-GB"/>
              </w:rPr>
              <w:t>2020 m.</w:t>
            </w:r>
          </w:p>
        </w:tc>
        <w:tc>
          <w:tcPr>
            <w:tcW w:w="1417" w:type="dxa"/>
            <w:tcBorders>
              <w:top w:val="single" w:sz="4" w:space="0" w:color="auto"/>
              <w:left w:val="nil"/>
              <w:bottom w:val="single" w:sz="4" w:space="0" w:color="auto"/>
              <w:right w:val="single" w:sz="4" w:space="0" w:color="auto"/>
            </w:tcBorders>
            <w:shd w:val="clear" w:color="auto" w:fill="C9C9C9" w:themeFill="accent3" w:themeFillTint="99"/>
          </w:tcPr>
          <w:p w14:paraId="22882C7E" w14:textId="77777777" w:rsidR="008D18E0" w:rsidRPr="006E09B9" w:rsidRDefault="008D18E0" w:rsidP="00DF0792">
            <w:pPr>
              <w:spacing w:after="0" w:line="240" w:lineRule="auto"/>
              <w:jc w:val="center"/>
              <w:rPr>
                <w:rFonts w:ascii="Times New Roman" w:hAnsi="Times New Roman" w:cs="Times New Roman"/>
                <w:b/>
                <w:bCs/>
                <w:color w:val="000000" w:themeColor="text1"/>
                <w:lang w:eastAsia="en-GB"/>
              </w:rPr>
            </w:pPr>
            <w:r>
              <w:rPr>
                <w:rFonts w:ascii="Times New Roman" w:hAnsi="Times New Roman" w:cs="Times New Roman"/>
                <w:b/>
                <w:bCs/>
                <w:color w:val="000000" w:themeColor="text1"/>
                <w:lang w:eastAsia="en-GB"/>
              </w:rPr>
              <w:t>2021 m.</w:t>
            </w:r>
          </w:p>
        </w:tc>
        <w:tc>
          <w:tcPr>
            <w:tcW w:w="1418" w:type="dxa"/>
            <w:tcBorders>
              <w:top w:val="single" w:sz="4" w:space="0" w:color="auto"/>
              <w:left w:val="nil"/>
              <w:bottom w:val="single" w:sz="4" w:space="0" w:color="auto"/>
              <w:right w:val="single" w:sz="4" w:space="0" w:color="auto"/>
            </w:tcBorders>
            <w:shd w:val="clear" w:color="auto" w:fill="C9C9C9" w:themeFill="accent3" w:themeFillTint="99"/>
          </w:tcPr>
          <w:p w14:paraId="5D1FAFD2" w14:textId="77777777" w:rsidR="008D18E0" w:rsidRPr="006E09B9" w:rsidRDefault="008D18E0" w:rsidP="00DF0792">
            <w:pPr>
              <w:spacing w:after="0" w:line="240" w:lineRule="auto"/>
              <w:jc w:val="center"/>
              <w:rPr>
                <w:rFonts w:ascii="Times New Roman" w:hAnsi="Times New Roman" w:cs="Times New Roman"/>
                <w:b/>
                <w:bCs/>
                <w:color w:val="000000" w:themeColor="text1"/>
                <w:lang w:eastAsia="en-GB"/>
              </w:rPr>
            </w:pPr>
            <w:r>
              <w:rPr>
                <w:rFonts w:ascii="Times New Roman" w:hAnsi="Times New Roman" w:cs="Times New Roman"/>
                <w:b/>
                <w:bCs/>
                <w:color w:val="000000" w:themeColor="text1"/>
                <w:lang w:eastAsia="en-GB"/>
              </w:rPr>
              <w:t>2022 m.</w:t>
            </w:r>
          </w:p>
        </w:tc>
      </w:tr>
      <w:tr w:rsidR="008D18E0" w:rsidRPr="00E64EF6" w14:paraId="093E7685" w14:textId="77777777" w:rsidTr="008D71FD">
        <w:tc>
          <w:tcPr>
            <w:tcW w:w="4957" w:type="dxa"/>
            <w:tcBorders>
              <w:top w:val="nil"/>
              <w:left w:val="single" w:sz="4" w:space="0" w:color="auto"/>
              <w:bottom w:val="single" w:sz="4" w:space="0" w:color="auto"/>
              <w:right w:val="single" w:sz="4" w:space="0" w:color="auto"/>
            </w:tcBorders>
            <w:shd w:val="clear" w:color="auto" w:fill="auto"/>
            <w:vAlign w:val="center"/>
            <w:hideMark/>
          </w:tcPr>
          <w:p w14:paraId="20D29B84" w14:textId="1E6D9D1A" w:rsidR="008D18E0" w:rsidRPr="00E64EF6" w:rsidRDefault="008D18E0" w:rsidP="00DF0792">
            <w:pPr>
              <w:spacing w:after="0" w:line="240" w:lineRule="auto"/>
              <w:rPr>
                <w:rFonts w:ascii="Times New Roman" w:hAnsi="Times New Roman" w:cs="Times New Roman"/>
                <w:b/>
                <w:bCs/>
                <w:color w:val="000000"/>
                <w:lang w:eastAsia="en-GB"/>
              </w:rPr>
            </w:pPr>
            <w:r w:rsidRPr="00E64EF6">
              <w:rPr>
                <w:rFonts w:ascii="Times New Roman" w:hAnsi="Times New Roman" w:cs="Times New Roman"/>
                <w:b/>
                <w:bCs/>
                <w:color w:val="000000"/>
                <w:lang w:eastAsia="en-GB"/>
              </w:rPr>
              <w:t xml:space="preserve">Apsilankymų įstaigoje skaičius, </w:t>
            </w:r>
            <w:r>
              <w:rPr>
                <w:rFonts w:ascii="Times New Roman" w:hAnsi="Times New Roman" w:cs="Times New Roman"/>
                <w:b/>
                <w:bCs/>
                <w:color w:val="000000"/>
                <w:lang w:eastAsia="en-GB"/>
              </w:rPr>
              <w:t>viso</w:t>
            </w:r>
          </w:p>
        </w:tc>
        <w:tc>
          <w:tcPr>
            <w:tcW w:w="1559" w:type="dxa"/>
            <w:tcBorders>
              <w:top w:val="nil"/>
              <w:left w:val="nil"/>
              <w:bottom w:val="single" w:sz="4" w:space="0" w:color="auto"/>
              <w:right w:val="single" w:sz="4" w:space="0" w:color="auto"/>
            </w:tcBorders>
            <w:shd w:val="clear" w:color="auto" w:fill="auto"/>
            <w:noWrap/>
            <w:vAlign w:val="center"/>
          </w:tcPr>
          <w:p w14:paraId="4AA4E494" w14:textId="77777777" w:rsidR="008D18E0" w:rsidRPr="006E09B9" w:rsidRDefault="008D18E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105 385</w:t>
            </w:r>
          </w:p>
        </w:tc>
        <w:tc>
          <w:tcPr>
            <w:tcW w:w="1417" w:type="dxa"/>
            <w:tcBorders>
              <w:top w:val="nil"/>
              <w:left w:val="nil"/>
              <w:bottom w:val="single" w:sz="4" w:space="0" w:color="auto"/>
              <w:right w:val="single" w:sz="4" w:space="0" w:color="auto"/>
            </w:tcBorders>
            <w:vAlign w:val="center"/>
          </w:tcPr>
          <w:p w14:paraId="32E1E280" w14:textId="77777777" w:rsidR="008D18E0" w:rsidRPr="008D18E0" w:rsidRDefault="008D18E0" w:rsidP="00DF0792">
            <w:pPr>
              <w:spacing w:after="0" w:line="240" w:lineRule="auto"/>
              <w:jc w:val="center"/>
              <w:rPr>
                <w:rFonts w:ascii="Times New Roman" w:hAnsi="Times New Roman" w:cs="Times New Roman"/>
                <w:color w:val="000000" w:themeColor="text1"/>
                <w:lang w:eastAsia="en-GB"/>
              </w:rPr>
            </w:pPr>
            <w:r w:rsidRPr="008D18E0">
              <w:rPr>
                <w:color w:val="000000" w:themeColor="text1"/>
              </w:rPr>
              <w:t>117 653</w:t>
            </w:r>
          </w:p>
        </w:tc>
        <w:tc>
          <w:tcPr>
            <w:tcW w:w="1418" w:type="dxa"/>
            <w:tcBorders>
              <w:top w:val="nil"/>
              <w:left w:val="nil"/>
              <w:bottom w:val="single" w:sz="4" w:space="0" w:color="auto"/>
              <w:right w:val="single" w:sz="4" w:space="0" w:color="auto"/>
            </w:tcBorders>
            <w:vAlign w:val="center"/>
          </w:tcPr>
          <w:p w14:paraId="1EBB0F16" w14:textId="77777777" w:rsidR="008D18E0" w:rsidRPr="006E09B9" w:rsidRDefault="008D18E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121757</w:t>
            </w:r>
          </w:p>
        </w:tc>
      </w:tr>
      <w:tr w:rsidR="008D18E0" w:rsidRPr="00E64EF6" w14:paraId="6FB261F6" w14:textId="77777777" w:rsidTr="008D71FD">
        <w:tc>
          <w:tcPr>
            <w:tcW w:w="4957" w:type="dxa"/>
            <w:tcBorders>
              <w:top w:val="nil"/>
              <w:left w:val="single" w:sz="4" w:space="0" w:color="auto"/>
              <w:bottom w:val="single" w:sz="4" w:space="0" w:color="auto"/>
              <w:right w:val="single" w:sz="4" w:space="0" w:color="auto"/>
            </w:tcBorders>
            <w:shd w:val="clear" w:color="auto" w:fill="auto"/>
            <w:vAlign w:val="center"/>
          </w:tcPr>
          <w:p w14:paraId="33CE8B21" w14:textId="5417EEC9" w:rsidR="008D18E0" w:rsidRPr="00E64EF6" w:rsidRDefault="008D18E0" w:rsidP="00DF0792">
            <w:pPr>
              <w:spacing w:after="0" w:line="240" w:lineRule="auto"/>
              <w:rPr>
                <w:rFonts w:ascii="Times New Roman" w:hAnsi="Times New Roman" w:cs="Times New Roman"/>
                <w:b/>
                <w:bCs/>
                <w:color w:val="000000"/>
                <w:lang w:eastAsia="en-GB"/>
              </w:rPr>
            </w:pPr>
            <w:r>
              <w:rPr>
                <w:rFonts w:ascii="Times New Roman" w:hAnsi="Times New Roman" w:cs="Times New Roman"/>
                <w:b/>
                <w:bCs/>
                <w:color w:val="000000"/>
                <w:lang w:eastAsia="en-GB"/>
              </w:rPr>
              <w:t>Iš jų:</w:t>
            </w:r>
          </w:p>
        </w:tc>
        <w:tc>
          <w:tcPr>
            <w:tcW w:w="1559" w:type="dxa"/>
            <w:tcBorders>
              <w:top w:val="nil"/>
              <w:left w:val="nil"/>
              <w:bottom w:val="single" w:sz="4" w:space="0" w:color="auto"/>
              <w:right w:val="single" w:sz="4" w:space="0" w:color="auto"/>
            </w:tcBorders>
            <w:shd w:val="clear" w:color="auto" w:fill="auto"/>
            <w:noWrap/>
            <w:vAlign w:val="center"/>
          </w:tcPr>
          <w:p w14:paraId="15BC3926" w14:textId="77777777" w:rsidR="008D18E0" w:rsidRDefault="008D18E0" w:rsidP="00DF0792">
            <w:pPr>
              <w:spacing w:after="0" w:line="240" w:lineRule="auto"/>
              <w:jc w:val="center"/>
              <w:rPr>
                <w:rFonts w:ascii="Times New Roman" w:hAnsi="Times New Roman" w:cs="Times New Roman"/>
                <w:color w:val="000000"/>
                <w:lang w:eastAsia="en-GB"/>
              </w:rPr>
            </w:pPr>
          </w:p>
        </w:tc>
        <w:tc>
          <w:tcPr>
            <w:tcW w:w="1417" w:type="dxa"/>
            <w:tcBorders>
              <w:top w:val="nil"/>
              <w:left w:val="nil"/>
              <w:bottom w:val="single" w:sz="4" w:space="0" w:color="auto"/>
              <w:right w:val="single" w:sz="4" w:space="0" w:color="auto"/>
            </w:tcBorders>
            <w:vAlign w:val="center"/>
          </w:tcPr>
          <w:p w14:paraId="70E91735" w14:textId="77777777" w:rsidR="008D18E0" w:rsidRDefault="008D18E0" w:rsidP="00DF0792">
            <w:pPr>
              <w:spacing w:after="0" w:line="240" w:lineRule="auto"/>
              <w:jc w:val="center"/>
              <w:rPr>
                <w:color w:val="00B050"/>
              </w:rPr>
            </w:pPr>
          </w:p>
        </w:tc>
        <w:tc>
          <w:tcPr>
            <w:tcW w:w="1418" w:type="dxa"/>
            <w:tcBorders>
              <w:top w:val="nil"/>
              <w:left w:val="nil"/>
              <w:bottom w:val="single" w:sz="4" w:space="0" w:color="auto"/>
              <w:right w:val="single" w:sz="4" w:space="0" w:color="auto"/>
            </w:tcBorders>
            <w:vAlign w:val="center"/>
          </w:tcPr>
          <w:p w14:paraId="392C3322" w14:textId="77777777" w:rsidR="008D18E0" w:rsidRDefault="008D18E0" w:rsidP="00DF0792">
            <w:pPr>
              <w:spacing w:after="0" w:line="240" w:lineRule="auto"/>
              <w:jc w:val="center"/>
              <w:rPr>
                <w:rFonts w:ascii="Times New Roman" w:hAnsi="Times New Roman" w:cs="Times New Roman"/>
                <w:color w:val="000000"/>
                <w:lang w:eastAsia="en-GB"/>
              </w:rPr>
            </w:pPr>
          </w:p>
        </w:tc>
      </w:tr>
      <w:tr w:rsidR="008D18E0" w:rsidRPr="00E64EF6" w14:paraId="535E2B1F" w14:textId="77777777" w:rsidTr="008D71FD">
        <w:tc>
          <w:tcPr>
            <w:tcW w:w="4957" w:type="dxa"/>
            <w:vMerge w:val="restart"/>
            <w:tcBorders>
              <w:top w:val="nil"/>
              <w:left w:val="single" w:sz="4" w:space="0" w:color="auto"/>
              <w:bottom w:val="single" w:sz="4" w:space="0" w:color="000000"/>
              <w:right w:val="single" w:sz="4" w:space="0" w:color="auto"/>
            </w:tcBorders>
            <w:shd w:val="clear" w:color="auto" w:fill="auto"/>
            <w:vAlign w:val="center"/>
            <w:hideMark/>
          </w:tcPr>
          <w:p w14:paraId="3C557048" w14:textId="77777777" w:rsidR="008D18E0" w:rsidRPr="00E64EF6" w:rsidRDefault="008D18E0" w:rsidP="00DF0792">
            <w:pPr>
              <w:spacing w:after="0" w:line="240" w:lineRule="auto"/>
              <w:rPr>
                <w:rFonts w:ascii="Times New Roman" w:hAnsi="Times New Roman" w:cs="Times New Roman"/>
                <w:color w:val="000000"/>
                <w:lang w:eastAsia="en-GB"/>
              </w:rPr>
            </w:pPr>
            <w:r w:rsidRPr="00E64EF6">
              <w:rPr>
                <w:rFonts w:ascii="Times New Roman" w:hAnsi="Times New Roman" w:cs="Times New Roman"/>
                <w:color w:val="000000"/>
                <w:lang w:eastAsia="en-GB"/>
              </w:rPr>
              <w:t>dėl ligos</w:t>
            </w:r>
          </w:p>
        </w:tc>
        <w:tc>
          <w:tcPr>
            <w:tcW w:w="1559" w:type="dxa"/>
            <w:tcBorders>
              <w:top w:val="nil"/>
              <w:left w:val="nil"/>
              <w:bottom w:val="single" w:sz="4" w:space="0" w:color="auto"/>
              <w:right w:val="single" w:sz="4" w:space="0" w:color="auto"/>
            </w:tcBorders>
            <w:shd w:val="clear" w:color="auto" w:fill="auto"/>
            <w:noWrap/>
            <w:vAlign w:val="center"/>
          </w:tcPr>
          <w:p w14:paraId="34C15B30" w14:textId="77777777" w:rsidR="008D18E0" w:rsidRPr="006E09B9" w:rsidRDefault="008D18E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85 049</w:t>
            </w:r>
          </w:p>
        </w:tc>
        <w:tc>
          <w:tcPr>
            <w:tcW w:w="1417" w:type="dxa"/>
            <w:tcBorders>
              <w:top w:val="nil"/>
              <w:left w:val="nil"/>
              <w:bottom w:val="single" w:sz="4" w:space="0" w:color="auto"/>
              <w:right w:val="single" w:sz="4" w:space="0" w:color="auto"/>
            </w:tcBorders>
            <w:vAlign w:val="center"/>
          </w:tcPr>
          <w:p w14:paraId="78D422E4" w14:textId="77777777" w:rsidR="008D18E0" w:rsidRPr="006E09B9" w:rsidRDefault="008D18E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95461</w:t>
            </w:r>
          </w:p>
        </w:tc>
        <w:tc>
          <w:tcPr>
            <w:tcW w:w="1418" w:type="dxa"/>
            <w:tcBorders>
              <w:top w:val="nil"/>
              <w:left w:val="nil"/>
              <w:bottom w:val="single" w:sz="4" w:space="0" w:color="auto"/>
              <w:right w:val="single" w:sz="4" w:space="0" w:color="auto"/>
            </w:tcBorders>
            <w:vAlign w:val="center"/>
          </w:tcPr>
          <w:p w14:paraId="7D4B7897" w14:textId="77777777" w:rsidR="008D18E0" w:rsidRPr="006E09B9" w:rsidRDefault="008D18E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103397</w:t>
            </w:r>
          </w:p>
        </w:tc>
      </w:tr>
      <w:tr w:rsidR="008D18E0" w:rsidRPr="00E64EF6" w14:paraId="410406AA" w14:textId="77777777" w:rsidTr="008D71FD">
        <w:tc>
          <w:tcPr>
            <w:tcW w:w="4957" w:type="dxa"/>
            <w:vMerge/>
            <w:tcBorders>
              <w:top w:val="nil"/>
              <w:left w:val="single" w:sz="4" w:space="0" w:color="auto"/>
              <w:bottom w:val="single" w:sz="4" w:space="0" w:color="000000"/>
              <w:right w:val="single" w:sz="4" w:space="0" w:color="auto"/>
            </w:tcBorders>
            <w:vAlign w:val="center"/>
            <w:hideMark/>
          </w:tcPr>
          <w:p w14:paraId="5EA91E40" w14:textId="77777777" w:rsidR="008D18E0" w:rsidRPr="00E64EF6" w:rsidRDefault="008D18E0" w:rsidP="00DF0792">
            <w:pPr>
              <w:spacing w:after="0" w:line="240" w:lineRule="auto"/>
              <w:rPr>
                <w:rFonts w:ascii="Times New Roman" w:hAnsi="Times New Roman" w:cs="Times New Roman"/>
                <w:color w:val="000000"/>
                <w:lang w:eastAsia="en-GB"/>
              </w:rPr>
            </w:pPr>
          </w:p>
        </w:tc>
        <w:tc>
          <w:tcPr>
            <w:tcW w:w="1559" w:type="dxa"/>
            <w:tcBorders>
              <w:top w:val="nil"/>
              <w:left w:val="nil"/>
              <w:bottom w:val="single" w:sz="4" w:space="0" w:color="auto"/>
              <w:right w:val="single" w:sz="4" w:space="0" w:color="auto"/>
            </w:tcBorders>
            <w:shd w:val="clear" w:color="auto" w:fill="auto"/>
            <w:vAlign w:val="center"/>
          </w:tcPr>
          <w:p w14:paraId="18FA5CDC" w14:textId="77777777" w:rsidR="008D18E0" w:rsidRPr="006E09B9" w:rsidRDefault="008D18E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80,7%</w:t>
            </w:r>
          </w:p>
        </w:tc>
        <w:tc>
          <w:tcPr>
            <w:tcW w:w="1417" w:type="dxa"/>
            <w:tcBorders>
              <w:top w:val="nil"/>
              <w:left w:val="nil"/>
              <w:bottom w:val="single" w:sz="4" w:space="0" w:color="auto"/>
              <w:right w:val="single" w:sz="4" w:space="0" w:color="auto"/>
            </w:tcBorders>
            <w:vAlign w:val="center"/>
          </w:tcPr>
          <w:p w14:paraId="57C93511" w14:textId="77777777" w:rsidR="008D18E0" w:rsidRPr="006E09B9" w:rsidRDefault="008D18E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81,1%</w:t>
            </w:r>
          </w:p>
        </w:tc>
        <w:tc>
          <w:tcPr>
            <w:tcW w:w="1418" w:type="dxa"/>
            <w:tcBorders>
              <w:top w:val="nil"/>
              <w:left w:val="nil"/>
              <w:bottom w:val="single" w:sz="4" w:space="0" w:color="auto"/>
              <w:right w:val="single" w:sz="4" w:space="0" w:color="auto"/>
            </w:tcBorders>
            <w:vAlign w:val="center"/>
          </w:tcPr>
          <w:p w14:paraId="5D05C283" w14:textId="77777777" w:rsidR="008D18E0" w:rsidRPr="006E09B9" w:rsidRDefault="008D18E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84,9%</w:t>
            </w:r>
          </w:p>
        </w:tc>
      </w:tr>
      <w:tr w:rsidR="008D18E0" w:rsidRPr="00E64EF6" w14:paraId="40E71052" w14:textId="77777777" w:rsidTr="008D71FD">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14:paraId="528070E3" w14:textId="77777777" w:rsidR="008D18E0" w:rsidRPr="00E64EF6" w:rsidRDefault="008D18E0" w:rsidP="00DF0792">
            <w:pPr>
              <w:spacing w:after="0" w:line="240" w:lineRule="auto"/>
              <w:rPr>
                <w:rFonts w:ascii="Times New Roman" w:hAnsi="Times New Roman" w:cs="Times New Roman"/>
                <w:color w:val="000000"/>
                <w:lang w:eastAsia="en-GB"/>
              </w:rPr>
            </w:pPr>
            <w:r>
              <w:rPr>
                <w:rFonts w:ascii="Times New Roman" w:hAnsi="Times New Roman" w:cs="Times New Roman"/>
                <w:color w:val="000000"/>
                <w:lang w:eastAsia="en-GB"/>
              </w:rPr>
              <w:t>dėl profilaktinio sveikatos patikrinimo</w:t>
            </w:r>
          </w:p>
        </w:tc>
        <w:tc>
          <w:tcPr>
            <w:tcW w:w="1559" w:type="dxa"/>
            <w:tcBorders>
              <w:top w:val="nil"/>
              <w:left w:val="nil"/>
              <w:bottom w:val="single" w:sz="4" w:space="0" w:color="auto"/>
              <w:right w:val="single" w:sz="4" w:space="0" w:color="auto"/>
            </w:tcBorders>
            <w:shd w:val="clear" w:color="auto" w:fill="auto"/>
            <w:noWrap/>
            <w:vAlign w:val="center"/>
          </w:tcPr>
          <w:p w14:paraId="24779918" w14:textId="77777777" w:rsidR="008D18E0" w:rsidRPr="006E09B9" w:rsidRDefault="008D18E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20336</w:t>
            </w:r>
          </w:p>
        </w:tc>
        <w:tc>
          <w:tcPr>
            <w:tcW w:w="1417" w:type="dxa"/>
            <w:tcBorders>
              <w:top w:val="nil"/>
              <w:left w:val="nil"/>
              <w:bottom w:val="single" w:sz="4" w:space="0" w:color="auto"/>
              <w:right w:val="single" w:sz="4" w:space="0" w:color="auto"/>
            </w:tcBorders>
            <w:vAlign w:val="center"/>
          </w:tcPr>
          <w:p w14:paraId="1B390563" w14:textId="77777777" w:rsidR="008D18E0" w:rsidRPr="006E09B9" w:rsidRDefault="008D18E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22192</w:t>
            </w:r>
          </w:p>
        </w:tc>
        <w:tc>
          <w:tcPr>
            <w:tcW w:w="1418" w:type="dxa"/>
            <w:tcBorders>
              <w:top w:val="nil"/>
              <w:left w:val="nil"/>
              <w:bottom w:val="single" w:sz="4" w:space="0" w:color="auto"/>
              <w:right w:val="single" w:sz="4" w:space="0" w:color="auto"/>
            </w:tcBorders>
            <w:vAlign w:val="center"/>
          </w:tcPr>
          <w:p w14:paraId="75906E5E" w14:textId="77777777" w:rsidR="008D18E0" w:rsidRPr="006E09B9" w:rsidRDefault="008D18E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18360</w:t>
            </w:r>
          </w:p>
        </w:tc>
      </w:tr>
      <w:tr w:rsidR="008D18E0" w:rsidRPr="00E64EF6" w14:paraId="39392A26" w14:textId="77777777" w:rsidTr="008D71FD">
        <w:tc>
          <w:tcPr>
            <w:tcW w:w="4957" w:type="dxa"/>
            <w:vMerge/>
            <w:tcBorders>
              <w:top w:val="nil"/>
              <w:left w:val="single" w:sz="4" w:space="0" w:color="auto"/>
              <w:bottom w:val="single" w:sz="4" w:space="0" w:color="auto"/>
              <w:right w:val="single" w:sz="4" w:space="0" w:color="auto"/>
            </w:tcBorders>
            <w:vAlign w:val="center"/>
            <w:hideMark/>
          </w:tcPr>
          <w:p w14:paraId="7B6A0382" w14:textId="77777777" w:rsidR="008D18E0" w:rsidRPr="00E64EF6" w:rsidRDefault="008D18E0" w:rsidP="00DF0792">
            <w:pPr>
              <w:spacing w:after="0" w:line="240" w:lineRule="auto"/>
              <w:rPr>
                <w:rFonts w:ascii="Times New Roman" w:hAnsi="Times New Roman" w:cs="Times New Roman"/>
                <w:color w:val="000000"/>
                <w:lang w:eastAsia="en-GB"/>
              </w:rPr>
            </w:pPr>
          </w:p>
        </w:tc>
        <w:tc>
          <w:tcPr>
            <w:tcW w:w="1559" w:type="dxa"/>
            <w:tcBorders>
              <w:top w:val="nil"/>
              <w:left w:val="nil"/>
              <w:bottom w:val="single" w:sz="4" w:space="0" w:color="auto"/>
              <w:right w:val="single" w:sz="4" w:space="0" w:color="auto"/>
            </w:tcBorders>
            <w:shd w:val="clear" w:color="auto" w:fill="auto"/>
            <w:vAlign w:val="center"/>
          </w:tcPr>
          <w:p w14:paraId="2D159DBF" w14:textId="77777777" w:rsidR="008D18E0" w:rsidRPr="006E09B9" w:rsidRDefault="008D18E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19,3%</w:t>
            </w:r>
          </w:p>
        </w:tc>
        <w:tc>
          <w:tcPr>
            <w:tcW w:w="1417" w:type="dxa"/>
            <w:tcBorders>
              <w:top w:val="nil"/>
              <w:left w:val="nil"/>
              <w:bottom w:val="single" w:sz="4" w:space="0" w:color="auto"/>
              <w:right w:val="single" w:sz="4" w:space="0" w:color="auto"/>
            </w:tcBorders>
            <w:vAlign w:val="center"/>
          </w:tcPr>
          <w:p w14:paraId="31516441" w14:textId="77777777" w:rsidR="008D18E0" w:rsidRPr="006E09B9" w:rsidRDefault="008D18E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18,9%</w:t>
            </w:r>
          </w:p>
        </w:tc>
        <w:tc>
          <w:tcPr>
            <w:tcW w:w="1418" w:type="dxa"/>
            <w:tcBorders>
              <w:top w:val="nil"/>
              <w:left w:val="nil"/>
              <w:bottom w:val="single" w:sz="4" w:space="0" w:color="auto"/>
              <w:right w:val="single" w:sz="4" w:space="0" w:color="auto"/>
            </w:tcBorders>
            <w:vAlign w:val="center"/>
          </w:tcPr>
          <w:p w14:paraId="1A7FF07A" w14:textId="77777777" w:rsidR="008D18E0" w:rsidRPr="006E09B9" w:rsidRDefault="008D18E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15,1%</w:t>
            </w:r>
          </w:p>
        </w:tc>
      </w:tr>
      <w:tr w:rsidR="008D18E0" w:rsidRPr="00E64EF6" w14:paraId="2B519100" w14:textId="77777777" w:rsidTr="008D71FD">
        <w:tc>
          <w:tcPr>
            <w:tcW w:w="4957" w:type="dxa"/>
            <w:tcBorders>
              <w:top w:val="nil"/>
              <w:left w:val="single" w:sz="4" w:space="0" w:color="auto"/>
              <w:bottom w:val="single" w:sz="4" w:space="0" w:color="auto"/>
              <w:right w:val="single" w:sz="4" w:space="0" w:color="auto"/>
            </w:tcBorders>
            <w:shd w:val="clear" w:color="auto" w:fill="auto"/>
            <w:vAlign w:val="center"/>
            <w:hideMark/>
          </w:tcPr>
          <w:p w14:paraId="6112C5A0" w14:textId="77777777" w:rsidR="008D18E0" w:rsidRPr="00E64EF6" w:rsidRDefault="008D18E0" w:rsidP="00DF0792">
            <w:pPr>
              <w:spacing w:after="0" w:line="240" w:lineRule="auto"/>
              <w:rPr>
                <w:rFonts w:ascii="Times New Roman" w:hAnsi="Times New Roman" w:cs="Times New Roman"/>
                <w:color w:val="000000"/>
                <w:lang w:eastAsia="en-GB"/>
              </w:rPr>
            </w:pPr>
            <w:r w:rsidRPr="00E64EF6">
              <w:rPr>
                <w:rFonts w:ascii="Times New Roman" w:hAnsi="Times New Roman" w:cs="Times New Roman"/>
                <w:color w:val="000000"/>
                <w:lang w:eastAsia="en-GB"/>
              </w:rPr>
              <w:t>Apsilankymų skaičius 1-am prisirašiusiam pacientui</w:t>
            </w:r>
          </w:p>
        </w:tc>
        <w:tc>
          <w:tcPr>
            <w:tcW w:w="1559" w:type="dxa"/>
            <w:tcBorders>
              <w:top w:val="nil"/>
              <w:left w:val="nil"/>
              <w:bottom w:val="single" w:sz="4" w:space="0" w:color="auto"/>
              <w:right w:val="single" w:sz="4" w:space="0" w:color="auto"/>
            </w:tcBorders>
            <w:shd w:val="clear" w:color="auto" w:fill="auto"/>
            <w:noWrap/>
            <w:vAlign w:val="center"/>
          </w:tcPr>
          <w:p w14:paraId="28347274" w14:textId="77777777" w:rsidR="008D18E0" w:rsidRPr="006E09B9" w:rsidRDefault="008D18E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4,97</w:t>
            </w:r>
          </w:p>
        </w:tc>
        <w:tc>
          <w:tcPr>
            <w:tcW w:w="1417" w:type="dxa"/>
            <w:tcBorders>
              <w:top w:val="nil"/>
              <w:left w:val="nil"/>
              <w:bottom w:val="single" w:sz="4" w:space="0" w:color="auto"/>
              <w:right w:val="single" w:sz="4" w:space="0" w:color="auto"/>
            </w:tcBorders>
            <w:vAlign w:val="center"/>
          </w:tcPr>
          <w:p w14:paraId="7F17921F" w14:textId="77777777" w:rsidR="008D18E0" w:rsidRPr="006E09B9" w:rsidRDefault="008D18E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5,8</w:t>
            </w:r>
          </w:p>
        </w:tc>
        <w:tc>
          <w:tcPr>
            <w:tcW w:w="1418" w:type="dxa"/>
            <w:tcBorders>
              <w:top w:val="nil"/>
              <w:left w:val="nil"/>
              <w:bottom w:val="single" w:sz="4" w:space="0" w:color="auto"/>
              <w:right w:val="single" w:sz="4" w:space="0" w:color="auto"/>
            </w:tcBorders>
            <w:vAlign w:val="center"/>
          </w:tcPr>
          <w:p w14:paraId="464DA220" w14:textId="28990048" w:rsidR="008D18E0" w:rsidRPr="006E09B9" w:rsidRDefault="008D18E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6,02</w:t>
            </w:r>
          </w:p>
        </w:tc>
      </w:tr>
      <w:tr w:rsidR="008D18E0" w:rsidRPr="00E64EF6" w14:paraId="470BEC2C" w14:textId="77777777" w:rsidTr="008D71FD">
        <w:tc>
          <w:tcPr>
            <w:tcW w:w="4957" w:type="dxa"/>
            <w:tcBorders>
              <w:top w:val="nil"/>
              <w:left w:val="single" w:sz="4" w:space="0" w:color="auto"/>
              <w:bottom w:val="single" w:sz="4" w:space="0" w:color="auto"/>
              <w:right w:val="single" w:sz="4" w:space="0" w:color="auto"/>
            </w:tcBorders>
            <w:shd w:val="clear" w:color="auto" w:fill="auto"/>
            <w:vAlign w:val="center"/>
            <w:hideMark/>
          </w:tcPr>
          <w:p w14:paraId="73346BA3" w14:textId="77777777" w:rsidR="008D18E0" w:rsidRPr="00E64EF6" w:rsidRDefault="008D18E0" w:rsidP="00DF0792">
            <w:pPr>
              <w:spacing w:after="0" w:line="240" w:lineRule="auto"/>
              <w:rPr>
                <w:rFonts w:ascii="Times New Roman" w:hAnsi="Times New Roman" w:cs="Times New Roman"/>
                <w:bCs/>
                <w:color w:val="000000"/>
                <w:lang w:eastAsia="en-GB"/>
              </w:rPr>
            </w:pPr>
            <w:r>
              <w:rPr>
                <w:rFonts w:ascii="Times New Roman" w:hAnsi="Times New Roman" w:cs="Times New Roman"/>
                <w:bCs/>
                <w:color w:val="000000"/>
                <w:lang w:eastAsia="en-GB"/>
              </w:rPr>
              <w:t>Gydytojų a</w:t>
            </w:r>
            <w:r w:rsidRPr="00E64EF6">
              <w:rPr>
                <w:rFonts w:ascii="Times New Roman" w:hAnsi="Times New Roman" w:cs="Times New Roman"/>
                <w:bCs/>
                <w:color w:val="000000"/>
                <w:lang w:eastAsia="en-GB"/>
              </w:rPr>
              <w:t>psilankymai namuose</w:t>
            </w:r>
          </w:p>
        </w:tc>
        <w:tc>
          <w:tcPr>
            <w:tcW w:w="1559" w:type="dxa"/>
            <w:tcBorders>
              <w:top w:val="nil"/>
              <w:left w:val="nil"/>
              <w:bottom w:val="single" w:sz="4" w:space="0" w:color="auto"/>
              <w:right w:val="single" w:sz="4" w:space="0" w:color="auto"/>
            </w:tcBorders>
            <w:shd w:val="clear" w:color="auto" w:fill="auto"/>
            <w:noWrap/>
            <w:vAlign w:val="center"/>
          </w:tcPr>
          <w:p w14:paraId="3D1246B9" w14:textId="77777777" w:rsidR="008D18E0" w:rsidRPr="006E09B9" w:rsidRDefault="008D18E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575</w:t>
            </w:r>
          </w:p>
        </w:tc>
        <w:tc>
          <w:tcPr>
            <w:tcW w:w="1417" w:type="dxa"/>
            <w:tcBorders>
              <w:top w:val="nil"/>
              <w:left w:val="nil"/>
              <w:bottom w:val="single" w:sz="4" w:space="0" w:color="auto"/>
              <w:right w:val="single" w:sz="4" w:space="0" w:color="auto"/>
            </w:tcBorders>
            <w:vAlign w:val="center"/>
          </w:tcPr>
          <w:p w14:paraId="01300073" w14:textId="77777777" w:rsidR="008D18E0" w:rsidRPr="006E09B9" w:rsidRDefault="008D18E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481</w:t>
            </w:r>
          </w:p>
        </w:tc>
        <w:tc>
          <w:tcPr>
            <w:tcW w:w="1418" w:type="dxa"/>
            <w:tcBorders>
              <w:top w:val="nil"/>
              <w:left w:val="nil"/>
              <w:bottom w:val="single" w:sz="4" w:space="0" w:color="auto"/>
              <w:right w:val="single" w:sz="4" w:space="0" w:color="auto"/>
            </w:tcBorders>
            <w:vAlign w:val="center"/>
          </w:tcPr>
          <w:p w14:paraId="298DFC11" w14:textId="77777777" w:rsidR="008D18E0" w:rsidRPr="006E09B9" w:rsidRDefault="008D18E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522</w:t>
            </w:r>
          </w:p>
        </w:tc>
      </w:tr>
      <w:tr w:rsidR="008D18E0" w:rsidRPr="00E64EF6" w14:paraId="14836AEB" w14:textId="77777777" w:rsidTr="008D71FD">
        <w:tc>
          <w:tcPr>
            <w:tcW w:w="4957" w:type="dxa"/>
            <w:tcBorders>
              <w:top w:val="nil"/>
              <w:left w:val="single" w:sz="4" w:space="0" w:color="auto"/>
              <w:bottom w:val="single" w:sz="4" w:space="0" w:color="auto"/>
              <w:right w:val="single" w:sz="4" w:space="0" w:color="auto"/>
            </w:tcBorders>
            <w:shd w:val="clear" w:color="auto" w:fill="auto"/>
            <w:vAlign w:val="center"/>
            <w:hideMark/>
          </w:tcPr>
          <w:p w14:paraId="2F702AB7" w14:textId="77777777" w:rsidR="008D18E0" w:rsidRPr="00E64EF6" w:rsidRDefault="008D18E0" w:rsidP="00DF0792">
            <w:pPr>
              <w:spacing w:after="0" w:line="240" w:lineRule="auto"/>
              <w:rPr>
                <w:rFonts w:ascii="Times New Roman" w:hAnsi="Times New Roman" w:cs="Times New Roman"/>
                <w:color w:val="000000"/>
                <w:lang w:eastAsia="en-GB"/>
              </w:rPr>
            </w:pPr>
            <w:r w:rsidRPr="00E64EF6">
              <w:rPr>
                <w:rFonts w:ascii="Times New Roman" w:hAnsi="Times New Roman" w:cs="Times New Roman"/>
                <w:color w:val="000000"/>
                <w:lang w:eastAsia="en-GB"/>
              </w:rPr>
              <w:t>Laboratorinių tyrimų 1-am prisirašiusiam pacientui</w:t>
            </w:r>
          </w:p>
        </w:tc>
        <w:tc>
          <w:tcPr>
            <w:tcW w:w="1559" w:type="dxa"/>
            <w:tcBorders>
              <w:top w:val="nil"/>
              <w:left w:val="nil"/>
              <w:bottom w:val="single" w:sz="4" w:space="0" w:color="auto"/>
              <w:right w:val="single" w:sz="4" w:space="0" w:color="auto"/>
            </w:tcBorders>
            <w:shd w:val="clear" w:color="auto" w:fill="auto"/>
            <w:noWrap/>
            <w:vAlign w:val="center"/>
          </w:tcPr>
          <w:p w14:paraId="7D237EA6" w14:textId="77777777" w:rsidR="008D18E0" w:rsidRPr="006E09B9" w:rsidRDefault="008D18E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8,2</w:t>
            </w:r>
          </w:p>
        </w:tc>
        <w:tc>
          <w:tcPr>
            <w:tcW w:w="1417" w:type="dxa"/>
            <w:tcBorders>
              <w:top w:val="nil"/>
              <w:left w:val="nil"/>
              <w:bottom w:val="single" w:sz="4" w:space="0" w:color="auto"/>
              <w:right w:val="single" w:sz="4" w:space="0" w:color="auto"/>
            </w:tcBorders>
            <w:vAlign w:val="center"/>
          </w:tcPr>
          <w:p w14:paraId="55BEB425" w14:textId="77777777" w:rsidR="008D18E0" w:rsidRPr="006E09B9" w:rsidRDefault="008D18E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16,9</w:t>
            </w:r>
          </w:p>
        </w:tc>
        <w:tc>
          <w:tcPr>
            <w:tcW w:w="1418" w:type="dxa"/>
            <w:tcBorders>
              <w:top w:val="nil"/>
              <w:left w:val="nil"/>
              <w:bottom w:val="single" w:sz="4" w:space="0" w:color="auto"/>
              <w:right w:val="single" w:sz="4" w:space="0" w:color="auto"/>
            </w:tcBorders>
            <w:vAlign w:val="center"/>
          </w:tcPr>
          <w:p w14:paraId="1011C370" w14:textId="77777777" w:rsidR="008D18E0" w:rsidRPr="006E09B9" w:rsidRDefault="008D18E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19,2</w:t>
            </w:r>
          </w:p>
        </w:tc>
      </w:tr>
      <w:tr w:rsidR="008D18E0" w:rsidRPr="00E64EF6" w14:paraId="232FA43B" w14:textId="77777777" w:rsidTr="008D71FD">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97AF0" w14:textId="77777777" w:rsidR="008D18E0" w:rsidRPr="00E64EF6" w:rsidRDefault="008D18E0" w:rsidP="00DF0792">
            <w:pPr>
              <w:spacing w:after="0" w:line="240" w:lineRule="auto"/>
              <w:rPr>
                <w:rFonts w:ascii="Times New Roman" w:hAnsi="Times New Roman" w:cs="Times New Roman"/>
                <w:color w:val="000000"/>
                <w:lang w:eastAsia="en-GB"/>
              </w:rPr>
            </w:pPr>
            <w:r w:rsidRPr="00E64EF6">
              <w:rPr>
                <w:rFonts w:ascii="Times New Roman" w:hAnsi="Times New Roman" w:cs="Times New Roman"/>
                <w:color w:val="000000"/>
                <w:lang w:eastAsia="en-GB"/>
              </w:rPr>
              <w:t>Funkcinės diagnostikos tyrimų 1-am prisirašiusiam pacientui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DFA31" w14:textId="77777777" w:rsidR="008D18E0" w:rsidRPr="006E09B9" w:rsidRDefault="008D18E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0,35</w:t>
            </w:r>
          </w:p>
        </w:tc>
        <w:tc>
          <w:tcPr>
            <w:tcW w:w="1417" w:type="dxa"/>
            <w:tcBorders>
              <w:top w:val="single" w:sz="4" w:space="0" w:color="auto"/>
              <w:left w:val="single" w:sz="4" w:space="0" w:color="auto"/>
              <w:bottom w:val="single" w:sz="4" w:space="0" w:color="auto"/>
              <w:right w:val="single" w:sz="4" w:space="0" w:color="auto"/>
            </w:tcBorders>
            <w:vAlign w:val="center"/>
          </w:tcPr>
          <w:p w14:paraId="6ED3FBB2" w14:textId="20F0D11A" w:rsidR="008D18E0" w:rsidRPr="006E09B9" w:rsidRDefault="008D18E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0,5</w:t>
            </w:r>
            <w:r w:rsidR="00E45AE0">
              <w:rPr>
                <w:rFonts w:ascii="Times New Roman" w:hAnsi="Times New Roman" w:cs="Times New Roman"/>
                <w:color w:val="000000"/>
                <w:lang w:eastAsia="en-GB"/>
              </w:rPr>
              <w:t>0</w:t>
            </w:r>
          </w:p>
        </w:tc>
        <w:tc>
          <w:tcPr>
            <w:tcW w:w="1418" w:type="dxa"/>
            <w:tcBorders>
              <w:top w:val="single" w:sz="4" w:space="0" w:color="auto"/>
              <w:left w:val="single" w:sz="4" w:space="0" w:color="auto"/>
              <w:bottom w:val="single" w:sz="4" w:space="0" w:color="auto"/>
              <w:right w:val="single" w:sz="4" w:space="0" w:color="auto"/>
            </w:tcBorders>
            <w:vAlign w:val="center"/>
          </w:tcPr>
          <w:p w14:paraId="556BC9F5" w14:textId="77777777" w:rsidR="008D18E0" w:rsidRPr="006E09B9" w:rsidRDefault="008D18E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0,54</w:t>
            </w:r>
          </w:p>
        </w:tc>
      </w:tr>
      <w:tr w:rsidR="008D18E0" w:rsidRPr="00DA7FB2" w14:paraId="4E3CE5E6" w14:textId="77777777" w:rsidTr="008D71FD">
        <w:trPr>
          <w:trHeight w:val="426"/>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C384F" w14:textId="77777777" w:rsidR="008D18E0" w:rsidRPr="00DA7FB2" w:rsidRDefault="008D18E0" w:rsidP="00DF0792">
            <w:pPr>
              <w:spacing w:line="240" w:lineRule="auto"/>
              <w:rPr>
                <w:rFonts w:ascii="Times New Roman" w:hAnsi="Times New Roman" w:cs="Times New Roman"/>
                <w:bCs/>
                <w:color w:val="000000"/>
                <w:sz w:val="24"/>
                <w:szCs w:val="24"/>
                <w:lang w:eastAsia="en-GB"/>
              </w:rPr>
            </w:pPr>
            <w:r>
              <w:rPr>
                <w:rFonts w:ascii="Times New Roman" w:hAnsi="Times New Roman" w:cs="Times New Roman"/>
                <w:bCs/>
                <w:color w:val="000000"/>
                <w:sz w:val="24"/>
                <w:szCs w:val="24"/>
                <w:lang w:eastAsia="en-GB"/>
              </w:rPr>
              <w:t xml:space="preserve">Apsilankymų pas gydytojus </w:t>
            </w:r>
            <w:proofErr w:type="spellStart"/>
            <w:r>
              <w:rPr>
                <w:rFonts w:ascii="Times New Roman" w:hAnsi="Times New Roman" w:cs="Times New Roman"/>
                <w:bCs/>
                <w:color w:val="000000"/>
                <w:sz w:val="24"/>
                <w:szCs w:val="24"/>
                <w:lang w:eastAsia="en-GB"/>
              </w:rPr>
              <w:t>odontologus</w:t>
            </w:r>
            <w:proofErr w:type="spellEnd"/>
            <w:r w:rsidRPr="00DA7FB2">
              <w:rPr>
                <w:rFonts w:ascii="Times New Roman" w:hAnsi="Times New Roman" w:cs="Times New Roman"/>
                <w:bCs/>
                <w:color w:val="000000"/>
                <w:sz w:val="24"/>
                <w:szCs w:val="24"/>
                <w:lang w:eastAsia="en-GB"/>
              </w:rPr>
              <w:t xml:space="preserve"> skaičius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0C91679" w14:textId="77777777" w:rsidR="008D18E0" w:rsidRPr="006E09B9" w:rsidRDefault="008D18E0" w:rsidP="00DF0792">
            <w:pPr>
              <w:spacing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6586</w:t>
            </w:r>
          </w:p>
        </w:tc>
        <w:tc>
          <w:tcPr>
            <w:tcW w:w="1417" w:type="dxa"/>
            <w:tcBorders>
              <w:top w:val="single" w:sz="4" w:space="0" w:color="auto"/>
              <w:left w:val="nil"/>
              <w:bottom w:val="single" w:sz="4" w:space="0" w:color="auto"/>
              <w:right w:val="single" w:sz="4" w:space="0" w:color="auto"/>
            </w:tcBorders>
            <w:vAlign w:val="center"/>
          </w:tcPr>
          <w:p w14:paraId="4D700FD3" w14:textId="77777777" w:rsidR="008D18E0" w:rsidRPr="006E09B9" w:rsidRDefault="008D18E0" w:rsidP="00DF0792">
            <w:pPr>
              <w:spacing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7293</w:t>
            </w:r>
          </w:p>
        </w:tc>
        <w:tc>
          <w:tcPr>
            <w:tcW w:w="1418" w:type="dxa"/>
            <w:tcBorders>
              <w:top w:val="single" w:sz="4" w:space="0" w:color="auto"/>
              <w:left w:val="nil"/>
              <w:bottom w:val="single" w:sz="4" w:space="0" w:color="auto"/>
              <w:right w:val="single" w:sz="4" w:space="0" w:color="auto"/>
            </w:tcBorders>
            <w:vAlign w:val="center"/>
          </w:tcPr>
          <w:p w14:paraId="5F1BF2C2" w14:textId="77777777" w:rsidR="008D18E0" w:rsidRPr="006E09B9" w:rsidRDefault="008D18E0" w:rsidP="00DF0792">
            <w:pPr>
              <w:spacing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7442</w:t>
            </w:r>
          </w:p>
        </w:tc>
      </w:tr>
      <w:tr w:rsidR="008D18E0" w:rsidRPr="00DA7FB2" w14:paraId="08363689" w14:textId="77777777" w:rsidTr="008D71FD">
        <w:trPr>
          <w:trHeight w:val="510"/>
        </w:trPr>
        <w:tc>
          <w:tcPr>
            <w:tcW w:w="4957" w:type="dxa"/>
            <w:tcBorders>
              <w:top w:val="nil"/>
              <w:left w:val="single" w:sz="4" w:space="0" w:color="auto"/>
              <w:bottom w:val="nil"/>
              <w:right w:val="single" w:sz="4" w:space="0" w:color="auto"/>
            </w:tcBorders>
            <w:shd w:val="clear" w:color="auto" w:fill="auto"/>
            <w:vAlign w:val="center"/>
            <w:hideMark/>
          </w:tcPr>
          <w:p w14:paraId="114C9833" w14:textId="77777777" w:rsidR="008D18E0" w:rsidRPr="00DA7FB2" w:rsidRDefault="008D18E0" w:rsidP="00DF0792">
            <w:pPr>
              <w:spacing w:after="0" w:line="240" w:lineRule="auto"/>
              <w:rPr>
                <w:rFonts w:ascii="Times New Roman" w:hAnsi="Times New Roman" w:cs="Times New Roman"/>
                <w:bCs/>
                <w:color w:val="000000"/>
                <w:sz w:val="24"/>
                <w:szCs w:val="24"/>
                <w:lang w:eastAsia="en-GB"/>
              </w:rPr>
            </w:pPr>
            <w:r w:rsidRPr="00DA7FB2">
              <w:rPr>
                <w:rFonts w:ascii="Times New Roman" w:hAnsi="Times New Roman" w:cs="Times New Roman"/>
                <w:bCs/>
                <w:color w:val="000000"/>
                <w:sz w:val="24"/>
                <w:szCs w:val="24"/>
                <w:lang w:eastAsia="en-GB"/>
              </w:rPr>
              <w:t xml:space="preserve">Vienam užimtam </w:t>
            </w:r>
            <w:r>
              <w:rPr>
                <w:rFonts w:ascii="Times New Roman" w:hAnsi="Times New Roman" w:cs="Times New Roman"/>
                <w:bCs/>
                <w:color w:val="000000"/>
                <w:sz w:val="24"/>
                <w:szCs w:val="24"/>
                <w:lang w:eastAsia="en-GB"/>
              </w:rPr>
              <w:t xml:space="preserve">gydytojo </w:t>
            </w:r>
            <w:proofErr w:type="spellStart"/>
            <w:r>
              <w:rPr>
                <w:rFonts w:ascii="Times New Roman" w:hAnsi="Times New Roman" w:cs="Times New Roman"/>
                <w:bCs/>
                <w:color w:val="000000"/>
                <w:sz w:val="24"/>
                <w:szCs w:val="24"/>
                <w:lang w:eastAsia="en-GB"/>
              </w:rPr>
              <w:t>odontologo</w:t>
            </w:r>
            <w:proofErr w:type="spellEnd"/>
            <w:r>
              <w:rPr>
                <w:rFonts w:ascii="Times New Roman" w:hAnsi="Times New Roman" w:cs="Times New Roman"/>
                <w:bCs/>
                <w:color w:val="000000"/>
                <w:sz w:val="24"/>
                <w:szCs w:val="24"/>
                <w:lang w:eastAsia="en-GB"/>
              </w:rPr>
              <w:t xml:space="preserve"> </w:t>
            </w:r>
            <w:r w:rsidRPr="00DA7FB2">
              <w:rPr>
                <w:rFonts w:ascii="Times New Roman" w:hAnsi="Times New Roman" w:cs="Times New Roman"/>
                <w:bCs/>
                <w:color w:val="000000"/>
                <w:sz w:val="24"/>
                <w:szCs w:val="24"/>
                <w:lang w:eastAsia="en-GB"/>
              </w:rPr>
              <w:t>etatui tenka apsilankymų</w:t>
            </w:r>
          </w:p>
        </w:tc>
        <w:tc>
          <w:tcPr>
            <w:tcW w:w="1559" w:type="dxa"/>
            <w:tcBorders>
              <w:top w:val="nil"/>
              <w:left w:val="nil"/>
              <w:bottom w:val="nil"/>
              <w:right w:val="single" w:sz="4" w:space="0" w:color="auto"/>
            </w:tcBorders>
            <w:shd w:val="clear" w:color="auto" w:fill="auto"/>
            <w:noWrap/>
            <w:vAlign w:val="center"/>
          </w:tcPr>
          <w:p w14:paraId="4277A8BB" w14:textId="77777777" w:rsidR="008D18E0" w:rsidRPr="006E09B9" w:rsidRDefault="008D18E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1040</w:t>
            </w:r>
          </w:p>
        </w:tc>
        <w:tc>
          <w:tcPr>
            <w:tcW w:w="1417" w:type="dxa"/>
            <w:tcBorders>
              <w:top w:val="nil"/>
              <w:left w:val="nil"/>
              <w:bottom w:val="nil"/>
              <w:right w:val="single" w:sz="4" w:space="0" w:color="auto"/>
            </w:tcBorders>
            <w:vAlign w:val="center"/>
          </w:tcPr>
          <w:p w14:paraId="0390DD5D" w14:textId="77777777" w:rsidR="008D18E0" w:rsidRPr="006E09B9" w:rsidRDefault="008D18E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1823</w:t>
            </w:r>
          </w:p>
        </w:tc>
        <w:tc>
          <w:tcPr>
            <w:tcW w:w="1418" w:type="dxa"/>
            <w:tcBorders>
              <w:top w:val="nil"/>
              <w:left w:val="nil"/>
              <w:bottom w:val="nil"/>
              <w:right w:val="single" w:sz="4" w:space="0" w:color="auto"/>
            </w:tcBorders>
            <w:vAlign w:val="center"/>
          </w:tcPr>
          <w:p w14:paraId="6788DA93" w14:textId="77777777" w:rsidR="008D18E0" w:rsidRPr="006E09B9" w:rsidRDefault="008D18E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2289</w:t>
            </w:r>
          </w:p>
        </w:tc>
      </w:tr>
      <w:tr w:rsidR="008D18E0" w:rsidRPr="00F661AC" w14:paraId="33D66656" w14:textId="77777777" w:rsidTr="008D71FD">
        <w:trPr>
          <w:trHeight w:val="51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6E649" w14:textId="77777777" w:rsidR="008D18E0" w:rsidRPr="00F661AC" w:rsidRDefault="008D18E0" w:rsidP="00DF0792">
            <w:pPr>
              <w:spacing w:after="0" w:line="240" w:lineRule="auto"/>
              <w:rPr>
                <w:rFonts w:ascii="Times New Roman" w:hAnsi="Times New Roman" w:cs="Times New Roman"/>
                <w:color w:val="000000"/>
                <w:sz w:val="24"/>
                <w:szCs w:val="24"/>
                <w:lang w:eastAsia="en-GB"/>
              </w:rPr>
            </w:pPr>
            <w:r w:rsidRPr="00F661AC">
              <w:rPr>
                <w:rFonts w:ascii="Times New Roman" w:hAnsi="Times New Roman" w:cs="Times New Roman"/>
                <w:color w:val="000000"/>
                <w:sz w:val="24"/>
                <w:szCs w:val="24"/>
                <w:lang w:eastAsia="en-GB"/>
              </w:rPr>
              <w:t>Vienam užimtam gydytojo etatui tenka prisirašiusiųjų</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94D410F" w14:textId="77777777" w:rsidR="008D18E0" w:rsidRPr="00F661AC" w:rsidRDefault="008D18E0" w:rsidP="00DF0792">
            <w:pPr>
              <w:spacing w:after="0" w:line="24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1046,3</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3C59B51" w14:textId="77777777" w:rsidR="008D18E0" w:rsidRPr="00F661AC" w:rsidRDefault="008D18E0" w:rsidP="00DF0792">
            <w:pPr>
              <w:spacing w:after="0" w:line="24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1000,8</w:t>
            </w:r>
          </w:p>
        </w:tc>
        <w:tc>
          <w:tcPr>
            <w:tcW w:w="1418" w:type="dxa"/>
            <w:tcBorders>
              <w:top w:val="single" w:sz="4" w:space="0" w:color="auto"/>
              <w:left w:val="nil"/>
              <w:bottom w:val="single" w:sz="4" w:space="0" w:color="auto"/>
              <w:right w:val="single" w:sz="4" w:space="0" w:color="auto"/>
            </w:tcBorders>
            <w:vAlign w:val="center"/>
          </w:tcPr>
          <w:p w14:paraId="1EE4351D" w14:textId="5A5C1B0A" w:rsidR="008D18E0" w:rsidRPr="00F661AC" w:rsidRDefault="008D18E0" w:rsidP="00DF0792">
            <w:pPr>
              <w:spacing w:after="0" w:line="24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1027,7</w:t>
            </w:r>
          </w:p>
        </w:tc>
      </w:tr>
    </w:tbl>
    <w:p w14:paraId="1092483C" w14:textId="77777777" w:rsidR="003C0606" w:rsidRDefault="003C0606" w:rsidP="00DF0792">
      <w:pPr>
        <w:spacing w:after="120" w:line="240" w:lineRule="auto"/>
        <w:jc w:val="right"/>
        <w:rPr>
          <w:rFonts w:ascii="Times New Roman" w:hAnsi="Times New Roman" w:cs="Times New Roman"/>
          <w:i/>
          <w:sz w:val="24"/>
          <w:szCs w:val="24"/>
        </w:rPr>
      </w:pPr>
    </w:p>
    <w:p w14:paraId="62CE54C8" w14:textId="39A9BD62" w:rsidR="001D69C2" w:rsidRDefault="00EC4329" w:rsidP="00DF0792">
      <w:pP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Įstaigoje u</w:t>
      </w:r>
      <w:r w:rsidR="00FD0A05">
        <w:rPr>
          <w:rFonts w:ascii="Times New Roman" w:hAnsi="Times New Roman" w:cs="Times New Roman"/>
          <w:b/>
          <w:sz w:val="24"/>
          <w:szCs w:val="24"/>
        </w:rPr>
        <w:t>žregistruotų susirgimų</w:t>
      </w:r>
      <w:r w:rsidR="001D69C2" w:rsidRPr="001D69C2">
        <w:rPr>
          <w:rFonts w:ascii="Times New Roman" w:hAnsi="Times New Roman" w:cs="Times New Roman"/>
          <w:b/>
          <w:sz w:val="24"/>
          <w:szCs w:val="24"/>
        </w:rPr>
        <w:t xml:space="preserve"> dinamika</w:t>
      </w:r>
    </w:p>
    <w:p w14:paraId="209776F1" w14:textId="5ACB5397" w:rsidR="001D69C2" w:rsidRDefault="00F57FC2" w:rsidP="00DF079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Ataskaitos </w:t>
      </w:r>
      <w:r w:rsidR="00674A98">
        <w:rPr>
          <w:rFonts w:ascii="Times New Roman" w:hAnsi="Times New Roman" w:cs="Times New Roman"/>
          <w:sz w:val="24"/>
          <w:szCs w:val="24"/>
        </w:rPr>
        <w:t>6</w:t>
      </w:r>
      <w:r>
        <w:rPr>
          <w:rFonts w:ascii="Times New Roman" w:hAnsi="Times New Roman" w:cs="Times New Roman"/>
          <w:sz w:val="24"/>
          <w:szCs w:val="24"/>
        </w:rPr>
        <w:t xml:space="preserve"> lentelėje pateikiamas </w:t>
      </w:r>
      <w:r w:rsidR="000E2C68">
        <w:rPr>
          <w:rFonts w:ascii="Times New Roman" w:hAnsi="Times New Roman" w:cs="Times New Roman"/>
          <w:sz w:val="24"/>
          <w:szCs w:val="24"/>
        </w:rPr>
        <w:t xml:space="preserve">VšĮ Rokiškio PASPC pasirinkusių pacientų </w:t>
      </w:r>
      <w:r w:rsidR="00820FB1">
        <w:rPr>
          <w:rFonts w:ascii="Times New Roman" w:hAnsi="Times New Roman" w:cs="Times New Roman"/>
          <w:sz w:val="24"/>
          <w:szCs w:val="24"/>
        </w:rPr>
        <w:t>bendrojo sergamumo pokytis</w:t>
      </w:r>
      <w:r w:rsidR="00C81F0D">
        <w:rPr>
          <w:rFonts w:ascii="Times New Roman" w:hAnsi="Times New Roman" w:cs="Times New Roman"/>
          <w:sz w:val="24"/>
          <w:szCs w:val="24"/>
        </w:rPr>
        <w:t>, t.</w:t>
      </w:r>
      <w:r w:rsidR="00697CF8">
        <w:rPr>
          <w:rFonts w:ascii="Times New Roman" w:hAnsi="Times New Roman" w:cs="Times New Roman"/>
          <w:sz w:val="24"/>
          <w:szCs w:val="24"/>
        </w:rPr>
        <w:t xml:space="preserve"> </w:t>
      </w:r>
      <w:r w:rsidR="00C81F0D">
        <w:rPr>
          <w:rFonts w:ascii="Times New Roman" w:hAnsi="Times New Roman" w:cs="Times New Roman"/>
          <w:sz w:val="24"/>
          <w:szCs w:val="24"/>
        </w:rPr>
        <w:t xml:space="preserve">y. </w:t>
      </w:r>
      <w:r w:rsidR="00820FB1">
        <w:rPr>
          <w:rFonts w:ascii="Times New Roman" w:hAnsi="Times New Roman" w:cs="Times New Roman"/>
          <w:sz w:val="24"/>
          <w:szCs w:val="24"/>
        </w:rPr>
        <w:t>202</w:t>
      </w:r>
      <w:r w:rsidR="00674A98">
        <w:rPr>
          <w:rFonts w:ascii="Times New Roman" w:hAnsi="Times New Roman" w:cs="Times New Roman"/>
          <w:sz w:val="24"/>
          <w:szCs w:val="24"/>
        </w:rPr>
        <w:t>1</w:t>
      </w:r>
      <w:r w:rsidR="00697CF8">
        <w:rPr>
          <w:rFonts w:ascii="Times New Roman" w:hAnsi="Times New Roman" w:cs="Times New Roman"/>
          <w:sz w:val="24"/>
          <w:szCs w:val="24"/>
        </w:rPr>
        <w:t>–</w:t>
      </w:r>
      <w:r w:rsidR="00820FB1">
        <w:rPr>
          <w:rFonts w:ascii="Times New Roman" w:hAnsi="Times New Roman" w:cs="Times New Roman"/>
          <w:sz w:val="24"/>
          <w:szCs w:val="24"/>
        </w:rPr>
        <w:t>202</w:t>
      </w:r>
      <w:r w:rsidR="00674A98">
        <w:rPr>
          <w:rFonts w:ascii="Times New Roman" w:hAnsi="Times New Roman" w:cs="Times New Roman"/>
          <w:sz w:val="24"/>
          <w:szCs w:val="24"/>
        </w:rPr>
        <w:t>2</w:t>
      </w:r>
      <w:r>
        <w:rPr>
          <w:rFonts w:ascii="Times New Roman" w:hAnsi="Times New Roman" w:cs="Times New Roman"/>
          <w:sz w:val="24"/>
          <w:szCs w:val="24"/>
        </w:rPr>
        <w:t xml:space="preserve"> metais reg</w:t>
      </w:r>
      <w:r w:rsidR="00820FB1">
        <w:rPr>
          <w:rFonts w:ascii="Times New Roman" w:hAnsi="Times New Roman" w:cs="Times New Roman"/>
          <w:sz w:val="24"/>
          <w:szCs w:val="24"/>
        </w:rPr>
        <w:t xml:space="preserve">istruotų ligos atvejų skaičius </w:t>
      </w:r>
      <w:r w:rsidR="00697CF8">
        <w:rPr>
          <w:rFonts w:ascii="Times New Roman" w:hAnsi="Times New Roman" w:cs="Times New Roman"/>
          <w:sz w:val="24"/>
          <w:szCs w:val="24"/>
        </w:rPr>
        <w:t xml:space="preserve">tarp </w:t>
      </w:r>
      <w:r>
        <w:rPr>
          <w:rFonts w:ascii="Times New Roman" w:hAnsi="Times New Roman" w:cs="Times New Roman"/>
          <w:sz w:val="24"/>
          <w:szCs w:val="24"/>
        </w:rPr>
        <w:t>įstaigos pacientų</w:t>
      </w:r>
      <w:r w:rsidR="00697CF8">
        <w:rPr>
          <w:rFonts w:ascii="Times New Roman" w:hAnsi="Times New Roman" w:cs="Times New Roman"/>
          <w:sz w:val="24"/>
          <w:szCs w:val="24"/>
        </w:rPr>
        <w:t>.</w:t>
      </w:r>
      <w:r>
        <w:rPr>
          <w:rFonts w:ascii="Times New Roman" w:hAnsi="Times New Roman" w:cs="Times New Roman"/>
          <w:sz w:val="24"/>
          <w:szCs w:val="24"/>
        </w:rPr>
        <w:t xml:space="preserve"> </w:t>
      </w:r>
      <w:r w:rsidR="0093216F">
        <w:rPr>
          <w:rFonts w:ascii="Times New Roman" w:hAnsi="Times New Roman" w:cs="Times New Roman"/>
          <w:sz w:val="24"/>
          <w:szCs w:val="24"/>
        </w:rPr>
        <w:t xml:space="preserve">Iš </w:t>
      </w:r>
      <w:r w:rsidR="00674A98">
        <w:rPr>
          <w:rFonts w:ascii="Times New Roman" w:hAnsi="Times New Roman" w:cs="Times New Roman"/>
          <w:sz w:val="24"/>
          <w:szCs w:val="24"/>
        </w:rPr>
        <w:t>6</w:t>
      </w:r>
      <w:r>
        <w:rPr>
          <w:rFonts w:ascii="Times New Roman" w:hAnsi="Times New Roman" w:cs="Times New Roman"/>
          <w:sz w:val="24"/>
          <w:szCs w:val="24"/>
        </w:rPr>
        <w:t xml:space="preserve"> lentelėje</w:t>
      </w:r>
      <w:r w:rsidR="0093216F">
        <w:rPr>
          <w:rFonts w:ascii="Times New Roman" w:hAnsi="Times New Roman" w:cs="Times New Roman"/>
          <w:sz w:val="24"/>
          <w:szCs w:val="24"/>
        </w:rPr>
        <w:t xml:space="preserve"> pateiktų skaičių matyti</w:t>
      </w:r>
      <w:r>
        <w:rPr>
          <w:rFonts w:ascii="Times New Roman" w:hAnsi="Times New Roman" w:cs="Times New Roman"/>
          <w:sz w:val="24"/>
          <w:szCs w:val="24"/>
        </w:rPr>
        <w:t xml:space="preserve">, </w:t>
      </w:r>
      <w:r w:rsidR="00497469">
        <w:rPr>
          <w:rFonts w:ascii="Times New Roman" w:hAnsi="Times New Roman" w:cs="Times New Roman"/>
          <w:sz w:val="24"/>
          <w:szCs w:val="24"/>
        </w:rPr>
        <w:t>kad</w:t>
      </w:r>
      <w:r w:rsidR="00D2440C">
        <w:rPr>
          <w:rFonts w:ascii="Times New Roman" w:hAnsi="Times New Roman" w:cs="Times New Roman"/>
          <w:sz w:val="24"/>
          <w:szCs w:val="24"/>
        </w:rPr>
        <w:t xml:space="preserve"> </w:t>
      </w:r>
      <w:r>
        <w:rPr>
          <w:rFonts w:ascii="Times New Roman" w:hAnsi="Times New Roman" w:cs="Times New Roman"/>
          <w:sz w:val="24"/>
          <w:szCs w:val="24"/>
        </w:rPr>
        <w:t>1000 p</w:t>
      </w:r>
      <w:r w:rsidR="00820FB1">
        <w:rPr>
          <w:rFonts w:ascii="Times New Roman" w:hAnsi="Times New Roman" w:cs="Times New Roman"/>
          <w:sz w:val="24"/>
          <w:szCs w:val="24"/>
        </w:rPr>
        <w:t xml:space="preserve">risirašiusių pacientų tenka </w:t>
      </w:r>
      <w:r w:rsidR="00674A98">
        <w:rPr>
          <w:rFonts w:ascii="Times New Roman" w:hAnsi="Times New Roman" w:cs="Times New Roman"/>
          <w:sz w:val="24"/>
          <w:szCs w:val="24"/>
        </w:rPr>
        <w:t>2386</w:t>
      </w:r>
      <w:r>
        <w:rPr>
          <w:rFonts w:ascii="Times New Roman" w:hAnsi="Times New Roman" w:cs="Times New Roman"/>
          <w:sz w:val="24"/>
          <w:szCs w:val="24"/>
        </w:rPr>
        <w:t xml:space="preserve"> susirgimai</w:t>
      </w:r>
      <w:r w:rsidR="00497469">
        <w:rPr>
          <w:rFonts w:ascii="Times New Roman" w:hAnsi="Times New Roman" w:cs="Times New Roman"/>
          <w:sz w:val="24"/>
          <w:szCs w:val="24"/>
        </w:rPr>
        <w:t xml:space="preserve"> (202</w:t>
      </w:r>
      <w:r w:rsidR="00674A98">
        <w:rPr>
          <w:rFonts w:ascii="Times New Roman" w:hAnsi="Times New Roman" w:cs="Times New Roman"/>
          <w:sz w:val="24"/>
          <w:szCs w:val="24"/>
        </w:rPr>
        <w:t>2</w:t>
      </w:r>
      <w:r w:rsidR="00497469">
        <w:rPr>
          <w:rFonts w:ascii="Times New Roman" w:hAnsi="Times New Roman" w:cs="Times New Roman"/>
          <w:sz w:val="24"/>
          <w:szCs w:val="24"/>
        </w:rPr>
        <w:t xml:space="preserve"> m.)</w:t>
      </w:r>
      <w:r>
        <w:rPr>
          <w:rFonts w:ascii="Times New Roman" w:hAnsi="Times New Roman" w:cs="Times New Roman"/>
          <w:sz w:val="24"/>
          <w:szCs w:val="24"/>
        </w:rPr>
        <w:t>, t.</w:t>
      </w:r>
      <w:r w:rsidR="00497469">
        <w:rPr>
          <w:rFonts w:ascii="Times New Roman" w:hAnsi="Times New Roman" w:cs="Times New Roman"/>
          <w:sz w:val="24"/>
          <w:szCs w:val="24"/>
        </w:rPr>
        <w:t xml:space="preserve"> </w:t>
      </w:r>
      <w:r>
        <w:rPr>
          <w:rFonts w:ascii="Times New Roman" w:hAnsi="Times New Roman" w:cs="Times New Roman"/>
          <w:sz w:val="24"/>
          <w:szCs w:val="24"/>
        </w:rPr>
        <w:t>y. dauguma pacientų turi ne po vieną, o 2 ir daugiau patologijų. Pacientų tarpe</w:t>
      </w:r>
      <w:r w:rsidR="000E2C68">
        <w:rPr>
          <w:rFonts w:ascii="Times New Roman" w:hAnsi="Times New Roman" w:cs="Times New Roman"/>
          <w:sz w:val="24"/>
          <w:szCs w:val="24"/>
        </w:rPr>
        <w:t xml:space="preserve"> vyrauja širdies ir kraujagyslių, </w:t>
      </w:r>
      <w:r w:rsidR="00674A98">
        <w:rPr>
          <w:rFonts w:ascii="Times New Roman" w:hAnsi="Times New Roman" w:cs="Times New Roman"/>
          <w:sz w:val="24"/>
          <w:szCs w:val="24"/>
        </w:rPr>
        <w:t xml:space="preserve">kvėpavimo sistemos, </w:t>
      </w:r>
      <w:r w:rsidR="007832A6">
        <w:rPr>
          <w:rFonts w:ascii="Times New Roman" w:hAnsi="Times New Roman" w:cs="Times New Roman"/>
          <w:sz w:val="24"/>
          <w:szCs w:val="24"/>
        </w:rPr>
        <w:t>atramos – judamojo aparato sistemos susirgimai.</w:t>
      </w:r>
      <w:r w:rsidR="00914EA0">
        <w:rPr>
          <w:rFonts w:ascii="Times New Roman" w:hAnsi="Times New Roman" w:cs="Times New Roman"/>
          <w:sz w:val="24"/>
          <w:szCs w:val="24"/>
        </w:rPr>
        <w:t xml:space="preserve"> </w:t>
      </w:r>
      <w:r w:rsidR="00D2440C">
        <w:rPr>
          <w:rFonts w:ascii="Times New Roman" w:hAnsi="Times New Roman" w:cs="Times New Roman"/>
          <w:sz w:val="24"/>
          <w:szCs w:val="24"/>
        </w:rPr>
        <w:t>202</w:t>
      </w:r>
      <w:r w:rsidR="00674A98">
        <w:rPr>
          <w:rFonts w:ascii="Times New Roman" w:hAnsi="Times New Roman" w:cs="Times New Roman"/>
          <w:sz w:val="24"/>
          <w:szCs w:val="24"/>
        </w:rPr>
        <w:t>2</w:t>
      </w:r>
      <w:r w:rsidR="00D2440C">
        <w:rPr>
          <w:rFonts w:ascii="Times New Roman" w:hAnsi="Times New Roman" w:cs="Times New Roman"/>
          <w:sz w:val="24"/>
          <w:szCs w:val="24"/>
        </w:rPr>
        <w:t xml:space="preserve"> m. išaugusių susirgimų kvėpavimo sistemos ligomis skaičių galima sieti su Covid-19 infekcija ir jos sukelt</w:t>
      </w:r>
      <w:r w:rsidR="00674A98">
        <w:rPr>
          <w:rFonts w:ascii="Times New Roman" w:hAnsi="Times New Roman" w:cs="Times New Roman"/>
          <w:sz w:val="24"/>
          <w:szCs w:val="24"/>
        </w:rPr>
        <w:t>omis</w:t>
      </w:r>
      <w:r w:rsidR="00D2440C">
        <w:rPr>
          <w:rFonts w:ascii="Times New Roman" w:hAnsi="Times New Roman" w:cs="Times New Roman"/>
          <w:sz w:val="24"/>
          <w:szCs w:val="24"/>
        </w:rPr>
        <w:t xml:space="preserve"> komplikacij</w:t>
      </w:r>
      <w:r w:rsidR="00674A98">
        <w:rPr>
          <w:rFonts w:ascii="Times New Roman" w:hAnsi="Times New Roman" w:cs="Times New Roman"/>
          <w:sz w:val="24"/>
          <w:szCs w:val="24"/>
        </w:rPr>
        <w:t>omis</w:t>
      </w:r>
      <w:r w:rsidR="00D2440C">
        <w:rPr>
          <w:rFonts w:ascii="Times New Roman" w:hAnsi="Times New Roman" w:cs="Times New Roman"/>
          <w:sz w:val="24"/>
          <w:szCs w:val="24"/>
        </w:rPr>
        <w:t xml:space="preserve">. </w:t>
      </w:r>
    </w:p>
    <w:p w14:paraId="6DBABFCF" w14:textId="7252C45A" w:rsidR="000E2C68" w:rsidRDefault="00674A98" w:rsidP="00DF0792">
      <w:pPr>
        <w:spacing w:line="240" w:lineRule="auto"/>
        <w:ind w:left="567"/>
        <w:rPr>
          <w:rFonts w:ascii="Times New Roman" w:hAnsi="Times New Roman" w:cs="Times New Roman"/>
          <w:i/>
          <w:sz w:val="24"/>
          <w:szCs w:val="24"/>
        </w:rPr>
      </w:pPr>
      <w:r>
        <w:rPr>
          <w:rFonts w:ascii="Times New Roman" w:hAnsi="Times New Roman" w:cs="Times New Roman"/>
          <w:i/>
          <w:sz w:val="24"/>
          <w:szCs w:val="24"/>
        </w:rPr>
        <w:t>6</w:t>
      </w:r>
      <w:r w:rsidR="000E2C68" w:rsidRPr="00914EA0">
        <w:rPr>
          <w:rFonts w:ascii="Times New Roman" w:hAnsi="Times New Roman" w:cs="Times New Roman"/>
          <w:i/>
          <w:sz w:val="24"/>
          <w:szCs w:val="24"/>
        </w:rPr>
        <w:t xml:space="preserve"> lentelė</w:t>
      </w:r>
      <w:r w:rsidR="00497469">
        <w:rPr>
          <w:rFonts w:ascii="Times New Roman" w:hAnsi="Times New Roman" w:cs="Times New Roman"/>
          <w:i/>
          <w:sz w:val="24"/>
          <w:szCs w:val="24"/>
        </w:rPr>
        <w:t>. Sergamumas 202</w:t>
      </w:r>
      <w:r w:rsidR="00A228AA">
        <w:rPr>
          <w:rFonts w:ascii="Times New Roman" w:hAnsi="Times New Roman" w:cs="Times New Roman"/>
          <w:i/>
          <w:sz w:val="24"/>
          <w:szCs w:val="24"/>
        </w:rPr>
        <w:t>1</w:t>
      </w:r>
      <w:r w:rsidR="00697CF8">
        <w:rPr>
          <w:rFonts w:ascii="Times New Roman" w:hAnsi="Times New Roman" w:cs="Times New Roman"/>
          <w:sz w:val="24"/>
          <w:szCs w:val="24"/>
        </w:rPr>
        <w:t>–</w:t>
      </w:r>
      <w:r w:rsidR="00497469">
        <w:rPr>
          <w:rFonts w:ascii="Times New Roman" w:hAnsi="Times New Roman" w:cs="Times New Roman"/>
          <w:i/>
          <w:sz w:val="24"/>
          <w:szCs w:val="24"/>
        </w:rPr>
        <w:t>202</w:t>
      </w:r>
      <w:r w:rsidR="00A228AA">
        <w:rPr>
          <w:rFonts w:ascii="Times New Roman" w:hAnsi="Times New Roman" w:cs="Times New Roman"/>
          <w:i/>
          <w:sz w:val="24"/>
          <w:szCs w:val="24"/>
        </w:rPr>
        <w:t>2</w:t>
      </w:r>
      <w:r w:rsidR="00497469">
        <w:rPr>
          <w:rFonts w:ascii="Times New Roman" w:hAnsi="Times New Roman" w:cs="Times New Roman"/>
          <w:i/>
          <w:sz w:val="24"/>
          <w:szCs w:val="24"/>
        </w:rPr>
        <w:t xml:space="preserve"> m.</w:t>
      </w:r>
    </w:p>
    <w:tbl>
      <w:tblPr>
        <w:tblW w:w="9634" w:type="dxa"/>
        <w:tblCellMar>
          <w:left w:w="10" w:type="dxa"/>
          <w:right w:w="10" w:type="dxa"/>
        </w:tblCellMar>
        <w:tblLook w:val="04A0" w:firstRow="1" w:lastRow="0" w:firstColumn="1" w:lastColumn="0" w:noHBand="0" w:noVBand="1"/>
      </w:tblPr>
      <w:tblGrid>
        <w:gridCol w:w="6374"/>
        <w:gridCol w:w="1620"/>
        <w:gridCol w:w="1640"/>
      </w:tblGrid>
      <w:tr w:rsidR="00A228AA" w14:paraId="5681D207" w14:textId="77777777" w:rsidTr="00355292">
        <w:tc>
          <w:tcPr>
            <w:tcW w:w="6374" w:type="dxa"/>
            <w:tcBorders>
              <w:top w:val="single" w:sz="4" w:space="0" w:color="000000"/>
              <w:left w:val="single" w:sz="4" w:space="0" w:color="000000"/>
              <w:bottom w:val="single" w:sz="4" w:space="0" w:color="000000"/>
              <w:right w:val="single" w:sz="4" w:space="0" w:color="000000"/>
            </w:tcBorders>
            <w:shd w:val="clear" w:color="auto" w:fill="C9C9C9"/>
            <w:tcMar>
              <w:top w:w="0" w:type="dxa"/>
              <w:left w:w="108" w:type="dxa"/>
              <w:bottom w:w="0" w:type="dxa"/>
              <w:right w:w="108" w:type="dxa"/>
            </w:tcMar>
            <w:vAlign w:val="center"/>
            <w:hideMark/>
          </w:tcPr>
          <w:p w14:paraId="6556A3B9" w14:textId="77777777" w:rsidR="00A228AA" w:rsidRDefault="00A228AA" w:rsidP="00DF0792">
            <w:pPr>
              <w:spacing w:after="0" w:line="240" w:lineRule="auto"/>
              <w:jc w:val="center"/>
              <w:rPr>
                <w:rFonts w:ascii="Times New Roman" w:hAnsi="Times New Roman"/>
                <w:b/>
                <w:bCs/>
                <w:color w:val="000000"/>
                <w:lang w:eastAsia="en-GB"/>
              </w:rPr>
            </w:pPr>
            <w:r>
              <w:rPr>
                <w:rFonts w:ascii="Times New Roman" w:hAnsi="Times New Roman"/>
                <w:b/>
                <w:bCs/>
                <w:color w:val="000000"/>
                <w:lang w:eastAsia="en-GB"/>
              </w:rPr>
              <w:t> </w:t>
            </w:r>
          </w:p>
        </w:tc>
        <w:tc>
          <w:tcPr>
            <w:tcW w:w="1620" w:type="dxa"/>
            <w:tcBorders>
              <w:top w:val="single" w:sz="4" w:space="0" w:color="000000"/>
              <w:left w:val="nil"/>
              <w:bottom w:val="single" w:sz="4" w:space="0" w:color="000000"/>
              <w:right w:val="single" w:sz="4" w:space="0" w:color="000000"/>
            </w:tcBorders>
            <w:shd w:val="clear" w:color="auto" w:fill="C9C9C9"/>
            <w:tcMar>
              <w:top w:w="0" w:type="dxa"/>
              <w:left w:w="108" w:type="dxa"/>
              <w:bottom w:w="0" w:type="dxa"/>
              <w:right w:w="108" w:type="dxa"/>
            </w:tcMar>
            <w:hideMark/>
          </w:tcPr>
          <w:p w14:paraId="47D3E445" w14:textId="77777777" w:rsidR="00A228AA" w:rsidRDefault="00A228AA" w:rsidP="00DF0792">
            <w:pPr>
              <w:spacing w:after="0" w:line="240" w:lineRule="auto"/>
              <w:jc w:val="center"/>
              <w:rPr>
                <w:rFonts w:ascii="Times New Roman" w:hAnsi="Times New Roman"/>
                <w:b/>
                <w:bCs/>
                <w:color w:val="000000"/>
                <w:lang w:eastAsia="en-GB"/>
              </w:rPr>
            </w:pPr>
            <w:r>
              <w:rPr>
                <w:rFonts w:ascii="Times New Roman" w:hAnsi="Times New Roman"/>
                <w:b/>
                <w:bCs/>
                <w:color w:val="000000"/>
                <w:lang w:eastAsia="en-GB"/>
              </w:rPr>
              <w:t>2021m.</w:t>
            </w:r>
          </w:p>
        </w:tc>
        <w:tc>
          <w:tcPr>
            <w:tcW w:w="1640" w:type="dxa"/>
            <w:tcBorders>
              <w:top w:val="single" w:sz="4" w:space="0" w:color="000000"/>
              <w:left w:val="nil"/>
              <w:bottom w:val="single" w:sz="4" w:space="0" w:color="000000"/>
              <w:right w:val="single" w:sz="4" w:space="0" w:color="000000"/>
            </w:tcBorders>
            <w:shd w:val="clear" w:color="auto" w:fill="C9C9C9"/>
            <w:tcMar>
              <w:top w:w="0" w:type="dxa"/>
              <w:left w:w="108" w:type="dxa"/>
              <w:bottom w:w="0" w:type="dxa"/>
              <w:right w:w="108" w:type="dxa"/>
            </w:tcMar>
            <w:hideMark/>
          </w:tcPr>
          <w:p w14:paraId="26E912C5" w14:textId="77777777" w:rsidR="00A228AA" w:rsidRDefault="00A228AA" w:rsidP="00DF0792">
            <w:pPr>
              <w:spacing w:after="0" w:line="240" w:lineRule="auto"/>
              <w:ind w:left="327"/>
              <w:rPr>
                <w:rFonts w:ascii="Times New Roman" w:hAnsi="Times New Roman"/>
                <w:b/>
                <w:bCs/>
                <w:color w:val="000000"/>
                <w:lang w:eastAsia="en-GB"/>
              </w:rPr>
            </w:pPr>
            <w:r>
              <w:rPr>
                <w:rFonts w:ascii="Times New Roman" w:hAnsi="Times New Roman"/>
                <w:b/>
                <w:bCs/>
                <w:color w:val="000000"/>
                <w:lang w:eastAsia="en-GB"/>
              </w:rPr>
              <w:t>2022m</w:t>
            </w:r>
          </w:p>
        </w:tc>
      </w:tr>
      <w:tr w:rsidR="00A228AA" w14:paraId="1246397B" w14:textId="77777777" w:rsidTr="00355292">
        <w:tc>
          <w:tcPr>
            <w:tcW w:w="637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6334CD" w14:textId="77777777" w:rsidR="00A228AA" w:rsidRDefault="00A228AA" w:rsidP="00DF0792">
            <w:pPr>
              <w:spacing w:after="0" w:line="240" w:lineRule="auto"/>
              <w:rPr>
                <w:rFonts w:ascii="Times New Roman" w:hAnsi="Times New Roman"/>
                <w:b/>
                <w:bCs/>
                <w:color w:val="000000"/>
                <w:lang w:eastAsia="en-GB"/>
              </w:rPr>
            </w:pPr>
            <w:r>
              <w:rPr>
                <w:rFonts w:ascii="Times New Roman" w:hAnsi="Times New Roman"/>
                <w:b/>
                <w:bCs/>
                <w:color w:val="000000"/>
                <w:lang w:eastAsia="en-GB"/>
              </w:rPr>
              <w:t>Užregistruota susirgimų, viso:</w:t>
            </w:r>
          </w:p>
        </w:tc>
        <w:tc>
          <w:tcPr>
            <w:tcW w:w="1620" w:type="dxa"/>
            <w:tcBorders>
              <w:top w:val="nil"/>
              <w:left w:val="nil"/>
              <w:bottom w:val="single" w:sz="4" w:space="0" w:color="000000"/>
              <w:right w:val="single" w:sz="4" w:space="0" w:color="000000"/>
            </w:tcBorders>
            <w:tcMar>
              <w:top w:w="0" w:type="dxa"/>
              <w:left w:w="108" w:type="dxa"/>
              <w:bottom w:w="0" w:type="dxa"/>
              <w:right w:w="108" w:type="dxa"/>
            </w:tcMar>
          </w:tcPr>
          <w:p w14:paraId="71ED89A4" w14:textId="77777777" w:rsidR="00A228AA" w:rsidRDefault="00A228AA" w:rsidP="00DF0792">
            <w:pPr>
              <w:spacing w:after="0" w:line="240" w:lineRule="auto"/>
              <w:jc w:val="center"/>
              <w:rPr>
                <w:rFonts w:ascii="Times New Roman" w:hAnsi="Times New Roman"/>
                <w:b/>
                <w:bCs/>
                <w:color w:val="000000"/>
                <w:lang w:eastAsia="en-GB"/>
              </w:rPr>
            </w:pPr>
            <w:r>
              <w:rPr>
                <w:rFonts w:ascii="Times New Roman" w:hAnsi="Times New Roman"/>
                <w:b/>
                <w:bCs/>
                <w:color w:val="000000"/>
                <w:lang w:eastAsia="en-GB"/>
              </w:rPr>
              <w:t>33253</w:t>
            </w:r>
          </w:p>
        </w:tc>
        <w:tc>
          <w:tcPr>
            <w:tcW w:w="1640" w:type="dxa"/>
            <w:tcBorders>
              <w:top w:val="nil"/>
              <w:left w:val="nil"/>
              <w:bottom w:val="single" w:sz="4" w:space="0" w:color="000000"/>
              <w:right w:val="single" w:sz="4" w:space="0" w:color="000000"/>
            </w:tcBorders>
            <w:tcMar>
              <w:top w:w="0" w:type="dxa"/>
              <w:left w:w="108" w:type="dxa"/>
              <w:bottom w:w="0" w:type="dxa"/>
              <w:right w:w="108" w:type="dxa"/>
            </w:tcMar>
          </w:tcPr>
          <w:p w14:paraId="40C64B5E" w14:textId="77777777" w:rsidR="00A228AA" w:rsidRDefault="00A228AA" w:rsidP="00DF0792">
            <w:pPr>
              <w:spacing w:after="0" w:line="240" w:lineRule="auto"/>
              <w:rPr>
                <w:rFonts w:ascii="Times New Roman" w:hAnsi="Times New Roman"/>
                <w:b/>
                <w:bCs/>
                <w:color w:val="000000"/>
                <w:lang w:eastAsia="en-GB"/>
              </w:rPr>
            </w:pPr>
            <w:r>
              <w:rPr>
                <w:rFonts w:ascii="Times New Roman" w:hAnsi="Times New Roman"/>
                <w:b/>
                <w:bCs/>
                <w:color w:val="000000"/>
                <w:lang w:eastAsia="en-GB"/>
              </w:rPr>
              <w:t xml:space="preserve">      68530</w:t>
            </w:r>
          </w:p>
        </w:tc>
      </w:tr>
      <w:tr w:rsidR="00A228AA" w14:paraId="7E9E3DE8" w14:textId="77777777" w:rsidTr="00355292">
        <w:trPr>
          <w:trHeight w:val="286"/>
        </w:trPr>
        <w:tc>
          <w:tcPr>
            <w:tcW w:w="637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17DF7A" w14:textId="77777777" w:rsidR="00A228AA" w:rsidRDefault="00A228AA" w:rsidP="00DF0792">
            <w:pPr>
              <w:spacing w:after="0" w:line="240" w:lineRule="auto"/>
              <w:rPr>
                <w:rFonts w:ascii="Times New Roman" w:hAnsi="Times New Roman"/>
                <w:color w:val="000000"/>
                <w:lang w:eastAsia="en-GB"/>
              </w:rPr>
            </w:pPr>
            <w:r>
              <w:rPr>
                <w:rFonts w:ascii="Times New Roman" w:hAnsi="Times New Roman"/>
                <w:color w:val="000000"/>
                <w:lang w:eastAsia="en-GB"/>
              </w:rPr>
              <w:t>Sergamumas 1000 prisirašiusiųjų pacientų</w:t>
            </w:r>
          </w:p>
        </w:tc>
        <w:tc>
          <w:tcPr>
            <w:tcW w:w="1620" w:type="dxa"/>
            <w:tcBorders>
              <w:top w:val="nil"/>
              <w:left w:val="nil"/>
              <w:bottom w:val="single" w:sz="4" w:space="0" w:color="000000"/>
              <w:right w:val="single" w:sz="4" w:space="0" w:color="000000"/>
            </w:tcBorders>
            <w:tcMar>
              <w:top w:w="0" w:type="dxa"/>
              <w:left w:w="108" w:type="dxa"/>
              <w:bottom w:w="0" w:type="dxa"/>
              <w:right w:w="108" w:type="dxa"/>
            </w:tcMar>
          </w:tcPr>
          <w:p w14:paraId="4DE52336" w14:textId="77777777" w:rsidR="00A228AA" w:rsidRDefault="00A228AA" w:rsidP="00DF0792">
            <w:pPr>
              <w:spacing w:after="0" w:line="240" w:lineRule="auto"/>
              <w:jc w:val="center"/>
              <w:rPr>
                <w:rFonts w:ascii="Times New Roman" w:hAnsi="Times New Roman"/>
                <w:b/>
                <w:bCs/>
                <w:color w:val="000000"/>
                <w:lang w:eastAsia="en-GB"/>
              </w:rPr>
            </w:pPr>
            <w:r>
              <w:rPr>
                <w:rFonts w:ascii="Times New Roman" w:hAnsi="Times New Roman"/>
                <w:b/>
                <w:bCs/>
                <w:color w:val="000000"/>
                <w:lang w:eastAsia="en-GB"/>
              </w:rPr>
              <w:t>1624</w:t>
            </w:r>
          </w:p>
        </w:tc>
        <w:tc>
          <w:tcPr>
            <w:tcW w:w="1640" w:type="dxa"/>
            <w:tcBorders>
              <w:top w:val="nil"/>
              <w:left w:val="nil"/>
              <w:bottom w:val="single" w:sz="4" w:space="0" w:color="000000"/>
              <w:right w:val="single" w:sz="4" w:space="0" w:color="000000"/>
            </w:tcBorders>
            <w:tcMar>
              <w:top w:w="0" w:type="dxa"/>
              <w:left w:w="108" w:type="dxa"/>
              <w:bottom w:w="0" w:type="dxa"/>
              <w:right w:w="108" w:type="dxa"/>
            </w:tcMar>
          </w:tcPr>
          <w:p w14:paraId="6A84AAED" w14:textId="77777777" w:rsidR="00A228AA" w:rsidRDefault="00A228AA" w:rsidP="00DF0792">
            <w:pPr>
              <w:spacing w:after="0" w:line="240" w:lineRule="auto"/>
              <w:jc w:val="center"/>
              <w:rPr>
                <w:rFonts w:ascii="Times New Roman" w:hAnsi="Times New Roman"/>
                <w:b/>
                <w:bCs/>
                <w:color w:val="000000"/>
                <w:lang w:eastAsia="en-GB"/>
              </w:rPr>
            </w:pPr>
            <w:r>
              <w:rPr>
                <w:rFonts w:ascii="Times New Roman" w:hAnsi="Times New Roman"/>
                <w:b/>
                <w:bCs/>
                <w:color w:val="000000"/>
                <w:lang w:eastAsia="en-GB"/>
              </w:rPr>
              <w:t>2386</w:t>
            </w:r>
          </w:p>
        </w:tc>
      </w:tr>
      <w:tr w:rsidR="00A228AA" w14:paraId="4C234904" w14:textId="77777777" w:rsidTr="00355292">
        <w:tc>
          <w:tcPr>
            <w:tcW w:w="637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B9D822" w14:textId="77777777" w:rsidR="00A228AA" w:rsidRDefault="00A228AA" w:rsidP="00DF0792">
            <w:pPr>
              <w:spacing w:after="0" w:line="240" w:lineRule="auto"/>
              <w:rPr>
                <w:rFonts w:ascii="Times New Roman" w:hAnsi="Times New Roman"/>
                <w:color w:val="000000"/>
                <w:lang w:eastAsia="en-GB"/>
              </w:rPr>
            </w:pPr>
            <w:r>
              <w:rPr>
                <w:rFonts w:ascii="Times New Roman" w:hAnsi="Times New Roman"/>
                <w:color w:val="000000"/>
                <w:lang w:eastAsia="en-GB"/>
              </w:rPr>
              <w:t>Sergamumas piktybiniais navikais (sk.)</w:t>
            </w:r>
          </w:p>
        </w:tc>
        <w:tc>
          <w:tcPr>
            <w:tcW w:w="1620" w:type="dxa"/>
            <w:tcBorders>
              <w:top w:val="nil"/>
              <w:left w:val="nil"/>
              <w:bottom w:val="single" w:sz="4" w:space="0" w:color="000000"/>
              <w:right w:val="single" w:sz="4" w:space="0" w:color="000000"/>
            </w:tcBorders>
            <w:tcMar>
              <w:top w:w="0" w:type="dxa"/>
              <w:left w:w="108" w:type="dxa"/>
              <w:bottom w:w="0" w:type="dxa"/>
              <w:right w:w="108" w:type="dxa"/>
            </w:tcMar>
          </w:tcPr>
          <w:p w14:paraId="4FA544BA" w14:textId="77777777" w:rsidR="00A228AA" w:rsidRDefault="00A228AA" w:rsidP="00DF0792">
            <w:pPr>
              <w:spacing w:after="0" w:line="240" w:lineRule="auto"/>
              <w:jc w:val="center"/>
              <w:rPr>
                <w:rFonts w:ascii="Times New Roman" w:hAnsi="Times New Roman"/>
                <w:b/>
                <w:bCs/>
                <w:color w:val="000000"/>
                <w:lang w:eastAsia="en-GB"/>
              </w:rPr>
            </w:pPr>
            <w:r>
              <w:rPr>
                <w:rFonts w:ascii="Times New Roman" w:hAnsi="Times New Roman"/>
                <w:b/>
                <w:bCs/>
                <w:color w:val="000000"/>
                <w:lang w:eastAsia="en-GB"/>
              </w:rPr>
              <w:t>1020</w:t>
            </w:r>
          </w:p>
        </w:tc>
        <w:tc>
          <w:tcPr>
            <w:tcW w:w="1640" w:type="dxa"/>
            <w:tcBorders>
              <w:top w:val="nil"/>
              <w:left w:val="nil"/>
              <w:bottom w:val="single" w:sz="4" w:space="0" w:color="000000"/>
              <w:right w:val="single" w:sz="4" w:space="0" w:color="000000"/>
            </w:tcBorders>
            <w:tcMar>
              <w:top w:w="0" w:type="dxa"/>
              <w:left w:w="108" w:type="dxa"/>
              <w:bottom w:w="0" w:type="dxa"/>
              <w:right w:w="108" w:type="dxa"/>
            </w:tcMar>
          </w:tcPr>
          <w:p w14:paraId="124A6C23" w14:textId="77777777" w:rsidR="00A228AA" w:rsidRDefault="00A228AA" w:rsidP="00DF0792">
            <w:pPr>
              <w:spacing w:after="0" w:line="240" w:lineRule="auto"/>
              <w:jc w:val="center"/>
              <w:rPr>
                <w:rFonts w:ascii="Times New Roman" w:hAnsi="Times New Roman"/>
                <w:b/>
                <w:bCs/>
                <w:color w:val="000000"/>
                <w:lang w:eastAsia="en-GB"/>
              </w:rPr>
            </w:pPr>
            <w:r>
              <w:rPr>
                <w:rFonts w:ascii="Times New Roman" w:hAnsi="Times New Roman"/>
                <w:b/>
                <w:bCs/>
                <w:color w:val="000000"/>
                <w:lang w:eastAsia="en-GB"/>
              </w:rPr>
              <w:t>926</w:t>
            </w:r>
          </w:p>
        </w:tc>
      </w:tr>
      <w:tr w:rsidR="00A228AA" w14:paraId="2C2FF545" w14:textId="77777777" w:rsidTr="00355292">
        <w:tc>
          <w:tcPr>
            <w:tcW w:w="637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B4F12E" w14:textId="77777777" w:rsidR="00A228AA" w:rsidRDefault="00A228AA" w:rsidP="00DF0792">
            <w:pPr>
              <w:spacing w:after="0" w:line="240" w:lineRule="auto"/>
              <w:rPr>
                <w:rFonts w:ascii="Times New Roman" w:hAnsi="Times New Roman"/>
                <w:color w:val="000000"/>
                <w:lang w:eastAsia="en-GB"/>
              </w:rPr>
            </w:pPr>
            <w:r>
              <w:rPr>
                <w:rFonts w:ascii="Times New Roman" w:hAnsi="Times New Roman"/>
                <w:color w:val="000000"/>
                <w:lang w:eastAsia="en-GB"/>
              </w:rPr>
              <w:t>Sergamumas širdies ir kraujagyslių sistemos ligomis (sk.)</w:t>
            </w:r>
          </w:p>
        </w:tc>
        <w:tc>
          <w:tcPr>
            <w:tcW w:w="1620" w:type="dxa"/>
            <w:tcBorders>
              <w:top w:val="nil"/>
              <w:left w:val="nil"/>
              <w:bottom w:val="single" w:sz="4" w:space="0" w:color="000000"/>
              <w:right w:val="single" w:sz="4" w:space="0" w:color="000000"/>
            </w:tcBorders>
            <w:tcMar>
              <w:top w:w="0" w:type="dxa"/>
              <w:left w:w="108" w:type="dxa"/>
              <w:bottom w:w="0" w:type="dxa"/>
              <w:right w:w="108" w:type="dxa"/>
            </w:tcMar>
          </w:tcPr>
          <w:p w14:paraId="38951334" w14:textId="77777777" w:rsidR="00A228AA" w:rsidRDefault="00A228AA" w:rsidP="00DF0792">
            <w:pPr>
              <w:spacing w:after="0" w:line="240" w:lineRule="auto"/>
              <w:jc w:val="center"/>
              <w:rPr>
                <w:rFonts w:ascii="Times New Roman" w:hAnsi="Times New Roman"/>
                <w:b/>
                <w:bCs/>
                <w:color w:val="000000"/>
                <w:lang w:eastAsia="en-GB"/>
              </w:rPr>
            </w:pPr>
            <w:r>
              <w:rPr>
                <w:rFonts w:ascii="Times New Roman" w:hAnsi="Times New Roman"/>
                <w:b/>
                <w:bCs/>
                <w:color w:val="000000"/>
                <w:lang w:eastAsia="en-GB"/>
              </w:rPr>
              <w:t>14473</w:t>
            </w:r>
          </w:p>
        </w:tc>
        <w:tc>
          <w:tcPr>
            <w:tcW w:w="1640" w:type="dxa"/>
            <w:tcBorders>
              <w:top w:val="nil"/>
              <w:left w:val="nil"/>
              <w:bottom w:val="single" w:sz="4" w:space="0" w:color="000000"/>
              <w:right w:val="single" w:sz="4" w:space="0" w:color="000000"/>
            </w:tcBorders>
            <w:tcMar>
              <w:top w:w="0" w:type="dxa"/>
              <w:left w:w="108" w:type="dxa"/>
              <w:bottom w:w="0" w:type="dxa"/>
              <w:right w:w="108" w:type="dxa"/>
            </w:tcMar>
          </w:tcPr>
          <w:p w14:paraId="4A0E9326" w14:textId="77777777" w:rsidR="00A228AA" w:rsidRDefault="00A228AA" w:rsidP="00DF0792">
            <w:pPr>
              <w:spacing w:after="0" w:line="240" w:lineRule="auto"/>
              <w:jc w:val="center"/>
              <w:rPr>
                <w:rFonts w:ascii="Times New Roman" w:hAnsi="Times New Roman"/>
                <w:b/>
                <w:bCs/>
                <w:color w:val="000000"/>
                <w:lang w:eastAsia="en-GB"/>
              </w:rPr>
            </w:pPr>
            <w:r>
              <w:rPr>
                <w:rFonts w:ascii="Times New Roman" w:hAnsi="Times New Roman"/>
                <w:b/>
                <w:bCs/>
                <w:color w:val="000000"/>
                <w:lang w:eastAsia="en-GB"/>
              </w:rPr>
              <w:t>13149</w:t>
            </w:r>
          </w:p>
        </w:tc>
      </w:tr>
      <w:tr w:rsidR="00A228AA" w14:paraId="05373C53" w14:textId="77777777" w:rsidTr="00355292">
        <w:tc>
          <w:tcPr>
            <w:tcW w:w="637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E11116" w14:textId="77777777" w:rsidR="00A228AA" w:rsidRDefault="00A228AA" w:rsidP="00DF0792">
            <w:pPr>
              <w:spacing w:after="0" w:line="240" w:lineRule="auto"/>
              <w:rPr>
                <w:rFonts w:ascii="Times New Roman" w:hAnsi="Times New Roman"/>
                <w:color w:val="000000"/>
                <w:lang w:eastAsia="en-GB"/>
              </w:rPr>
            </w:pPr>
            <w:r>
              <w:rPr>
                <w:rFonts w:ascii="Times New Roman" w:hAnsi="Times New Roman"/>
                <w:color w:val="000000"/>
                <w:lang w:eastAsia="en-GB"/>
              </w:rPr>
              <w:t>Sergamumas kvėpavimo sistemos ligomis (sk.)</w:t>
            </w:r>
          </w:p>
        </w:tc>
        <w:tc>
          <w:tcPr>
            <w:tcW w:w="1620" w:type="dxa"/>
            <w:tcBorders>
              <w:top w:val="nil"/>
              <w:left w:val="nil"/>
              <w:bottom w:val="single" w:sz="4" w:space="0" w:color="000000"/>
              <w:right w:val="single" w:sz="4" w:space="0" w:color="000000"/>
            </w:tcBorders>
            <w:tcMar>
              <w:top w:w="0" w:type="dxa"/>
              <w:left w:w="108" w:type="dxa"/>
              <w:bottom w:w="0" w:type="dxa"/>
              <w:right w:w="108" w:type="dxa"/>
            </w:tcMar>
          </w:tcPr>
          <w:p w14:paraId="43595B99" w14:textId="77777777" w:rsidR="00A228AA" w:rsidRDefault="00A228AA" w:rsidP="00DF0792">
            <w:pPr>
              <w:spacing w:after="0" w:line="240" w:lineRule="auto"/>
              <w:jc w:val="center"/>
              <w:rPr>
                <w:rFonts w:ascii="Times New Roman" w:hAnsi="Times New Roman"/>
                <w:b/>
                <w:bCs/>
                <w:color w:val="000000"/>
                <w:lang w:eastAsia="en-GB"/>
              </w:rPr>
            </w:pPr>
            <w:r>
              <w:rPr>
                <w:rFonts w:ascii="Times New Roman" w:hAnsi="Times New Roman"/>
                <w:b/>
                <w:bCs/>
                <w:color w:val="000000"/>
                <w:lang w:eastAsia="en-GB"/>
              </w:rPr>
              <w:t>6304</w:t>
            </w:r>
          </w:p>
        </w:tc>
        <w:tc>
          <w:tcPr>
            <w:tcW w:w="1640" w:type="dxa"/>
            <w:tcBorders>
              <w:top w:val="nil"/>
              <w:left w:val="nil"/>
              <w:bottom w:val="single" w:sz="4" w:space="0" w:color="000000"/>
              <w:right w:val="single" w:sz="4" w:space="0" w:color="000000"/>
            </w:tcBorders>
            <w:tcMar>
              <w:top w:w="0" w:type="dxa"/>
              <w:left w:w="108" w:type="dxa"/>
              <w:bottom w:w="0" w:type="dxa"/>
              <w:right w:w="108" w:type="dxa"/>
            </w:tcMar>
          </w:tcPr>
          <w:p w14:paraId="561BD7EB" w14:textId="77777777" w:rsidR="00A228AA" w:rsidRDefault="00A228AA" w:rsidP="00DF0792">
            <w:pPr>
              <w:spacing w:after="0" w:line="240" w:lineRule="auto"/>
              <w:jc w:val="center"/>
              <w:rPr>
                <w:rFonts w:ascii="Times New Roman" w:hAnsi="Times New Roman"/>
                <w:b/>
                <w:bCs/>
                <w:color w:val="000000"/>
                <w:lang w:eastAsia="en-GB"/>
              </w:rPr>
            </w:pPr>
            <w:r>
              <w:rPr>
                <w:rFonts w:ascii="Times New Roman" w:hAnsi="Times New Roman"/>
                <w:b/>
                <w:bCs/>
                <w:color w:val="000000"/>
                <w:lang w:eastAsia="en-GB"/>
              </w:rPr>
              <w:t>9292</w:t>
            </w:r>
          </w:p>
        </w:tc>
      </w:tr>
      <w:tr w:rsidR="00A228AA" w14:paraId="57FE011E" w14:textId="77777777" w:rsidTr="00355292">
        <w:tc>
          <w:tcPr>
            <w:tcW w:w="637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11E97C" w14:textId="77777777" w:rsidR="00A228AA" w:rsidRDefault="00A228AA" w:rsidP="00DF0792">
            <w:pPr>
              <w:spacing w:after="0" w:line="240" w:lineRule="auto"/>
              <w:rPr>
                <w:rFonts w:ascii="Times New Roman" w:hAnsi="Times New Roman"/>
                <w:color w:val="000000"/>
                <w:lang w:eastAsia="en-GB"/>
              </w:rPr>
            </w:pPr>
            <w:r>
              <w:rPr>
                <w:rFonts w:ascii="Times New Roman" w:hAnsi="Times New Roman"/>
                <w:color w:val="000000"/>
                <w:lang w:eastAsia="en-GB"/>
              </w:rPr>
              <w:t>Sergamumas virškinimo sistemos ligomis (sk.)</w:t>
            </w:r>
          </w:p>
        </w:tc>
        <w:tc>
          <w:tcPr>
            <w:tcW w:w="1620" w:type="dxa"/>
            <w:tcBorders>
              <w:top w:val="nil"/>
              <w:left w:val="nil"/>
              <w:bottom w:val="single" w:sz="4" w:space="0" w:color="000000"/>
              <w:right w:val="single" w:sz="4" w:space="0" w:color="000000"/>
            </w:tcBorders>
            <w:tcMar>
              <w:top w:w="0" w:type="dxa"/>
              <w:left w:w="108" w:type="dxa"/>
              <w:bottom w:w="0" w:type="dxa"/>
              <w:right w:w="108" w:type="dxa"/>
            </w:tcMar>
          </w:tcPr>
          <w:p w14:paraId="51370FC4" w14:textId="77777777" w:rsidR="00A228AA" w:rsidRDefault="00A228AA" w:rsidP="00DF0792">
            <w:pPr>
              <w:spacing w:after="0" w:line="240" w:lineRule="auto"/>
              <w:jc w:val="center"/>
              <w:rPr>
                <w:rFonts w:ascii="Times New Roman" w:hAnsi="Times New Roman"/>
                <w:b/>
                <w:bCs/>
                <w:color w:val="000000"/>
                <w:lang w:eastAsia="en-GB"/>
              </w:rPr>
            </w:pPr>
            <w:r>
              <w:rPr>
                <w:rFonts w:ascii="Times New Roman" w:hAnsi="Times New Roman"/>
                <w:b/>
                <w:bCs/>
                <w:color w:val="000000"/>
                <w:lang w:eastAsia="en-GB"/>
              </w:rPr>
              <w:t>4134</w:t>
            </w:r>
          </w:p>
        </w:tc>
        <w:tc>
          <w:tcPr>
            <w:tcW w:w="1640" w:type="dxa"/>
            <w:tcBorders>
              <w:top w:val="nil"/>
              <w:left w:val="nil"/>
              <w:bottom w:val="single" w:sz="4" w:space="0" w:color="000000"/>
              <w:right w:val="single" w:sz="4" w:space="0" w:color="000000"/>
            </w:tcBorders>
            <w:tcMar>
              <w:top w:w="0" w:type="dxa"/>
              <w:left w:w="108" w:type="dxa"/>
              <w:bottom w:w="0" w:type="dxa"/>
              <w:right w:w="108" w:type="dxa"/>
            </w:tcMar>
          </w:tcPr>
          <w:p w14:paraId="4864A440" w14:textId="77777777" w:rsidR="00A228AA" w:rsidRDefault="00A228AA" w:rsidP="00DF0792">
            <w:pPr>
              <w:spacing w:after="0" w:line="240" w:lineRule="auto"/>
              <w:jc w:val="center"/>
              <w:rPr>
                <w:rFonts w:ascii="Times New Roman" w:hAnsi="Times New Roman"/>
                <w:b/>
                <w:bCs/>
                <w:color w:val="000000"/>
                <w:lang w:eastAsia="en-GB"/>
              </w:rPr>
            </w:pPr>
            <w:r>
              <w:rPr>
                <w:rFonts w:ascii="Times New Roman" w:hAnsi="Times New Roman"/>
                <w:b/>
                <w:bCs/>
                <w:color w:val="000000"/>
                <w:lang w:eastAsia="en-GB"/>
              </w:rPr>
              <w:t>4580</w:t>
            </w:r>
          </w:p>
        </w:tc>
      </w:tr>
      <w:tr w:rsidR="00A228AA" w14:paraId="21D620EC" w14:textId="77777777" w:rsidTr="00355292">
        <w:tc>
          <w:tcPr>
            <w:tcW w:w="637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7DBBE2" w14:textId="77777777" w:rsidR="00A228AA" w:rsidRDefault="00A228AA" w:rsidP="00DF0792">
            <w:pPr>
              <w:spacing w:after="0" w:line="240" w:lineRule="auto"/>
              <w:rPr>
                <w:rFonts w:ascii="Times New Roman" w:hAnsi="Times New Roman"/>
                <w:color w:val="000000"/>
                <w:lang w:eastAsia="en-GB"/>
              </w:rPr>
            </w:pPr>
            <w:r>
              <w:rPr>
                <w:rFonts w:ascii="Times New Roman" w:hAnsi="Times New Roman"/>
                <w:color w:val="000000"/>
                <w:lang w:eastAsia="en-GB"/>
              </w:rPr>
              <w:t>Sergamumas atramos-judamojo aparato sistemos ligomis (sk.)</w:t>
            </w:r>
          </w:p>
        </w:tc>
        <w:tc>
          <w:tcPr>
            <w:tcW w:w="1620" w:type="dxa"/>
            <w:tcBorders>
              <w:top w:val="nil"/>
              <w:left w:val="nil"/>
              <w:bottom w:val="single" w:sz="4" w:space="0" w:color="000000"/>
              <w:right w:val="single" w:sz="4" w:space="0" w:color="000000"/>
            </w:tcBorders>
            <w:tcMar>
              <w:top w:w="0" w:type="dxa"/>
              <w:left w:w="108" w:type="dxa"/>
              <w:bottom w:w="0" w:type="dxa"/>
              <w:right w:w="108" w:type="dxa"/>
            </w:tcMar>
          </w:tcPr>
          <w:p w14:paraId="609D9ABA" w14:textId="77777777" w:rsidR="00A228AA" w:rsidRDefault="00A228AA" w:rsidP="00DF0792">
            <w:pPr>
              <w:spacing w:after="0" w:line="240" w:lineRule="auto"/>
              <w:jc w:val="center"/>
              <w:rPr>
                <w:rFonts w:ascii="Times New Roman" w:hAnsi="Times New Roman"/>
                <w:b/>
                <w:bCs/>
                <w:color w:val="000000"/>
                <w:lang w:eastAsia="en-GB"/>
              </w:rPr>
            </w:pPr>
            <w:r>
              <w:rPr>
                <w:rFonts w:ascii="Times New Roman" w:hAnsi="Times New Roman"/>
                <w:b/>
                <w:bCs/>
                <w:color w:val="000000"/>
                <w:lang w:eastAsia="en-GB"/>
              </w:rPr>
              <w:t>7322</w:t>
            </w:r>
          </w:p>
        </w:tc>
        <w:tc>
          <w:tcPr>
            <w:tcW w:w="1640" w:type="dxa"/>
            <w:tcBorders>
              <w:top w:val="nil"/>
              <w:left w:val="nil"/>
              <w:bottom w:val="single" w:sz="4" w:space="0" w:color="000000"/>
              <w:right w:val="single" w:sz="4" w:space="0" w:color="000000"/>
            </w:tcBorders>
            <w:tcMar>
              <w:top w:w="0" w:type="dxa"/>
              <w:left w:w="108" w:type="dxa"/>
              <w:bottom w:w="0" w:type="dxa"/>
              <w:right w:w="108" w:type="dxa"/>
            </w:tcMar>
          </w:tcPr>
          <w:p w14:paraId="1945B24E" w14:textId="77777777" w:rsidR="00A228AA" w:rsidRDefault="00A228AA" w:rsidP="00DF0792">
            <w:pPr>
              <w:spacing w:after="0" w:line="240" w:lineRule="auto"/>
              <w:jc w:val="center"/>
              <w:rPr>
                <w:rFonts w:ascii="Times New Roman" w:hAnsi="Times New Roman"/>
                <w:b/>
                <w:bCs/>
                <w:color w:val="000000"/>
                <w:lang w:eastAsia="en-GB"/>
              </w:rPr>
            </w:pPr>
            <w:r>
              <w:rPr>
                <w:rFonts w:ascii="Times New Roman" w:hAnsi="Times New Roman"/>
                <w:b/>
                <w:bCs/>
                <w:color w:val="000000"/>
                <w:lang w:eastAsia="en-GB"/>
              </w:rPr>
              <w:t>8250</w:t>
            </w:r>
          </w:p>
        </w:tc>
      </w:tr>
    </w:tbl>
    <w:p w14:paraId="06A0960B" w14:textId="77777777" w:rsidR="00497469" w:rsidRDefault="00497469" w:rsidP="00DF0792">
      <w:pPr>
        <w:spacing w:line="240" w:lineRule="auto"/>
        <w:jc w:val="both"/>
        <w:rPr>
          <w:rFonts w:ascii="Times New Roman" w:hAnsi="Times New Roman" w:cs="Times New Roman"/>
          <w:sz w:val="24"/>
          <w:szCs w:val="24"/>
        </w:rPr>
      </w:pPr>
    </w:p>
    <w:p w14:paraId="634E6D05" w14:textId="699DC101" w:rsidR="005F1D1D" w:rsidRDefault="00674A98" w:rsidP="00DF079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7</w:t>
      </w:r>
      <w:r w:rsidR="00497469">
        <w:rPr>
          <w:rFonts w:ascii="Times New Roman" w:hAnsi="Times New Roman" w:cs="Times New Roman"/>
          <w:sz w:val="24"/>
          <w:szCs w:val="24"/>
        </w:rPr>
        <w:t xml:space="preserve"> lentelėje pateikiama įstaigą pasirinkusių pacientų pirminio sergamumo</w:t>
      </w:r>
      <w:r w:rsidR="00497469" w:rsidRPr="006F5D05">
        <w:rPr>
          <w:rFonts w:ascii="Times New Roman" w:hAnsi="Times New Roman" w:cs="Times New Roman"/>
          <w:sz w:val="24"/>
          <w:szCs w:val="24"/>
        </w:rPr>
        <w:t xml:space="preserve"> </w:t>
      </w:r>
      <w:r w:rsidR="00497469">
        <w:rPr>
          <w:rFonts w:ascii="Times New Roman" w:hAnsi="Times New Roman" w:cs="Times New Roman"/>
          <w:sz w:val="24"/>
          <w:szCs w:val="24"/>
        </w:rPr>
        <w:t>dinamika 20</w:t>
      </w:r>
      <w:r w:rsidR="009072B9">
        <w:rPr>
          <w:rFonts w:ascii="Times New Roman" w:hAnsi="Times New Roman" w:cs="Times New Roman"/>
          <w:sz w:val="24"/>
          <w:szCs w:val="24"/>
        </w:rPr>
        <w:t>20</w:t>
      </w:r>
      <w:r w:rsidR="00697CF8">
        <w:rPr>
          <w:rFonts w:ascii="Times New Roman" w:hAnsi="Times New Roman" w:cs="Times New Roman"/>
          <w:sz w:val="24"/>
          <w:szCs w:val="24"/>
        </w:rPr>
        <w:t>–</w:t>
      </w:r>
      <w:r w:rsidR="00497469">
        <w:rPr>
          <w:rFonts w:ascii="Times New Roman" w:hAnsi="Times New Roman" w:cs="Times New Roman"/>
          <w:sz w:val="24"/>
          <w:szCs w:val="24"/>
        </w:rPr>
        <w:t>202</w:t>
      </w:r>
      <w:r w:rsidR="009072B9">
        <w:rPr>
          <w:rFonts w:ascii="Times New Roman" w:hAnsi="Times New Roman" w:cs="Times New Roman"/>
          <w:sz w:val="24"/>
          <w:szCs w:val="24"/>
        </w:rPr>
        <w:t>2</w:t>
      </w:r>
      <w:r w:rsidR="00497469">
        <w:rPr>
          <w:rFonts w:ascii="Times New Roman" w:hAnsi="Times New Roman" w:cs="Times New Roman"/>
          <w:sz w:val="24"/>
          <w:szCs w:val="24"/>
        </w:rPr>
        <w:t xml:space="preserve"> m.</w:t>
      </w:r>
      <w:r w:rsidR="009072B9">
        <w:rPr>
          <w:rFonts w:ascii="Times New Roman" w:hAnsi="Times New Roman" w:cs="Times New Roman"/>
          <w:sz w:val="24"/>
          <w:szCs w:val="24"/>
        </w:rPr>
        <w:t xml:space="preserve"> laikotarpiu</w:t>
      </w:r>
      <w:r w:rsidR="00497469">
        <w:rPr>
          <w:rFonts w:ascii="Times New Roman" w:hAnsi="Times New Roman" w:cs="Times New Roman"/>
          <w:sz w:val="24"/>
          <w:szCs w:val="24"/>
        </w:rPr>
        <w:t>, t. y. naujai išaiškintų ligos atvejų skaičius per metus. 202</w:t>
      </w:r>
      <w:r w:rsidR="009072B9">
        <w:rPr>
          <w:rFonts w:ascii="Times New Roman" w:hAnsi="Times New Roman" w:cs="Times New Roman"/>
          <w:sz w:val="24"/>
          <w:szCs w:val="24"/>
        </w:rPr>
        <w:t>2</w:t>
      </w:r>
      <w:r w:rsidR="00497469">
        <w:rPr>
          <w:rFonts w:ascii="Times New Roman" w:hAnsi="Times New Roman" w:cs="Times New Roman"/>
          <w:sz w:val="24"/>
          <w:szCs w:val="24"/>
        </w:rPr>
        <w:t xml:space="preserve"> m. </w:t>
      </w:r>
      <w:r w:rsidR="009072B9">
        <w:rPr>
          <w:rFonts w:ascii="Times New Roman" w:hAnsi="Times New Roman" w:cs="Times New Roman"/>
          <w:sz w:val="24"/>
          <w:szCs w:val="24"/>
        </w:rPr>
        <w:t>vis dar buvo fiksuojama nemažai</w:t>
      </w:r>
      <w:r w:rsidR="00497469">
        <w:rPr>
          <w:rFonts w:ascii="Times New Roman" w:hAnsi="Times New Roman" w:cs="Times New Roman"/>
          <w:sz w:val="24"/>
          <w:szCs w:val="24"/>
        </w:rPr>
        <w:t xml:space="preserve"> Covid-19 atvejų</w:t>
      </w:r>
      <w:r w:rsidR="009072B9">
        <w:rPr>
          <w:rFonts w:ascii="Times New Roman" w:hAnsi="Times New Roman" w:cs="Times New Roman"/>
          <w:sz w:val="24"/>
          <w:szCs w:val="24"/>
        </w:rPr>
        <w:t xml:space="preserve">, </w:t>
      </w:r>
      <w:r w:rsidR="00E45AE0">
        <w:rPr>
          <w:rFonts w:ascii="Times New Roman" w:hAnsi="Times New Roman" w:cs="Times New Roman"/>
          <w:sz w:val="24"/>
          <w:szCs w:val="24"/>
        </w:rPr>
        <w:t>panaikinus</w:t>
      </w:r>
      <w:r w:rsidR="009072B9">
        <w:rPr>
          <w:rFonts w:ascii="Times New Roman" w:hAnsi="Times New Roman" w:cs="Times New Roman"/>
          <w:sz w:val="24"/>
          <w:szCs w:val="24"/>
        </w:rPr>
        <w:t xml:space="preserve"> </w:t>
      </w:r>
      <w:r w:rsidR="00E45AE0">
        <w:rPr>
          <w:rFonts w:ascii="Times New Roman" w:hAnsi="Times New Roman" w:cs="Times New Roman"/>
          <w:sz w:val="24"/>
          <w:szCs w:val="24"/>
        </w:rPr>
        <w:t>privalomą kaukių dėvėjimą</w:t>
      </w:r>
      <w:r w:rsidR="009072B9">
        <w:rPr>
          <w:rFonts w:ascii="Times New Roman" w:hAnsi="Times New Roman" w:cs="Times New Roman"/>
          <w:sz w:val="24"/>
          <w:szCs w:val="24"/>
        </w:rPr>
        <w:t>, atsirado gripo atvejų</w:t>
      </w:r>
      <w:r w:rsidR="00E45AE0">
        <w:rPr>
          <w:rFonts w:ascii="Times New Roman" w:hAnsi="Times New Roman" w:cs="Times New Roman"/>
          <w:sz w:val="24"/>
          <w:szCs w:val="24"/>
        </w:rPr>
        <w:t>, ko nebuvo 2020</w:t>
      </w:r>
      <w:r w:rsidR="00697CF8">
        <w:rPr>
          <w:rFonts w:ascii="Times New Roman" w:hAnsi="Times New Roman" w:cs="Times New Roman"/>
          <w:sz w:val="24"/>
          <w:szCs w:val="24"/>
        </w:rPr>
        <w:t>–</w:t>
      </w:r>
      <w:r w:rsidR="00E45AE0">
        <w:rPr>
          <w:rFonts w:ascii="Times New Roman" w:hAnsi="Times New Roman" w:cs="Times New Roman"/>
          <w:sz w:val="24"/>
          <w:szCs w:val="24"/>
        </w:rPr>
        <w:t>2021 m.</w:t>
      </w:r>
      <w:r w:rsidR="009072B9">
        <w:rPr>
          <w:rFonts w:ascii="Times New Roman" w:hAnsi="Times New Roman" w:cs="Times New Roman"/>
          <w:sz w:val="24"/>
          <w:szCs w:val="24"/>
        </w:rPr>
        <w:t xml:space="preserve"> </w:t>
      </w:r>
      <w:r w:rsidR="00497469">
        <w:rPr>
          <w:rFonts w:ascii="Times New Roman" w:hAnsi="Times New Roman" w:cs="Times New Roman"/>
          <w:sz w:val="24"/>
          <w:szCs w:val="24"/>
        </w:rPr>
        <w:t xml:space="preserve"> </w:t>
      </w:r>
      <w:r w:rsidR="009072B9">
        <w:rPr>
          <w:rFonts w:ascii="Times New Roman" w:hAnsi="Times New Roman" w:cs="Times New Roman"/>
          <w:sz w:val="24"/>
          <w:szCs w:val="24"/>
        </w:rPr>
        <w:t xml:space="preserve">Visose pozicijose išaugo susirgimų skaičius, ką </w:t>
      </w:r>
      <w:r w:rsidR="00673073">
        <w:rPr>
          <w:rFonts w:ascii="Times New Roman" w:hAnsi="Times New Roman" w:cs="Times New Roman"/>
          <w:sz w:val="24"/>
          <w:szCs w:val="24"/>
        </w:rPr>
        <w:t xml:space="preserve">būtų </w:t>
      </w:r>
      <w:r w:rsidR="009072B9">
        <w:rPr>
          <w:rFonts w:ascii="Times New Roman" w:hAnsi="Times New Roman" w:cs="Times New Roman"/>
          <w:sz w:val="24"/>
          <w:szCs w:val="24"/>
        </w:rPr>
        <w:t>galima sieti su po</w:t>
      </w:r>
      <w:r w:rsidR="00F17372">
        <w:rPr>
          <w:rFonts w:ascii="Times New Roman" w:hAnsi="Times New Roman" w:cs="Times New Roman"/>
          <w:sz w:val="24"/>
          <w:szCs w:val="24"/>
        </w:rPr>
        <w:t xml:space="preserve"> </w:t>
      </w:r>
      <w:proofErr w:type="spellStart"/>
      <w:r w:rsidR="009072B9">
        <w:rPr>
          <w:rFonts w:ascii="Times New Roman" w:hAnsi="Times New Roman" w:cs="Times New Roman"/>
          <w:sz w:val="24"/>
          <w:szCs w:val="24"/>
        </w:rPr>
        <w:t>kovidiniu</w:t>
      </w:r>
      <w:proofErr w:type="spellEnd"/>
      <w:r w:rsidR="009072B9">
        <w:rPr>
          <w:rFonts w:ascii="Times New Roman" w:hAnsi="Times New Roman" w:cs="Times New Roman"/>
          <w:sz w:val="24"/>
          <w:szCs w:val="24"/>
        </w:rPr>
        <w:t xml:space="preserve"> laikotarpiu, kai pacientai dažniau lankosi sveikatos priežiūros įstaigoje, pagerėjo ligų diagnozavimas, be to</w:t>
      </w:r>
      <w:r w:rsidR="00E45AE0">
        <w:rPr>
          <w:rFonts w:ascii="Times New Roman" w:hAnsi="Times New Roman" w:cs="Times New Roman"/>
          <w:sz w:val="24"/>
          <w:szCs w:val="24"/>
        </w:rPr>
        <w:t>,</w:t>
      </w:r>
      <w:r w:rsidR="009072B9">
        <w:rPr>
          <w:rFonts w:ascii="Times New Roman" w:hAnsi="Times New Roman" w:cs="Times New Roman"/>
          <w:sz w:val="24"/>
          <w:szCs w:val="24"/>
        </w:rPr>
        <w:t xml:space="preserve"> visoje šalyje</w:t>
      </w:r>
      <w:r w:rsidR="00E45AE0">
        <w:rPr>
          <w:rFonts w:ascii="Times New Roman" w:hAnsi="Times New Roman" w:cs="Times New Roman"/>
          <w:sz w:val="24"/>
          <w:szCs w:val="24"/>
        </w:rPr>
        <w:t xml:space="preserve"> senstant visuomenei </w:t>
      </w:r>
      <w:r w:rsidR="009072B9">
        <w:rPr>
          <w:rFonts w:ascii="Times New Roman" w:hAnsi="Times New Roman" w:cs="Times New Roman"/>
          <w:sz w:val="24"/>
          <w:szCs w:val="24"/>
        </w:rPr>
        <w:t xml:space="preserve">auga gyventojų sergamumas lėtinėmis ligomis. 2022 m. </w:t>
      </w:r>
      <w:r w:rsidR="00E45AE0">
        <w:rPr>
          <w:rFonts w:ascii="Times New Roman" w:hAnsi="Times New Roman" w:cs="Times New Roman"/>
          <w:sz w:val="24"/>
          <w:szCs w:val="24"/>
        </w:rPr>
        <w:t>įstaigoje registruota mažiau</w:t>
      </w:r>
      <w:r w:rsidR="009072B9">
        <w:rPr>
          <w:rFonts w:ascii="Times New Roman" w:hAnsi="Times New Roman" w:cs="Times New Roman"/>
          <w:sz w:val="24"/>
          <w:szCs w:val="24"/>
        </w:rPr>
        <w:t xml:space="preserve"> traumų, nelaimingų atsitikimų.</w:t>
      </w:r>
    </w:p>
    <w:p w14:paraId="52B95007" w14:textId="57EF918A" w:rsidR="004D4F9F" w:rsidRDefault="009072B9" w:rsidP="00DF0792">
      <w:pPr>
        <w:spacing w:line="240" w:lineRule="auto"/>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7</w:t>
      </w:r>
      <w:r w:rsidR="00784FB8">
        <w:rPr>
          <w:rFonts w:ascii="Times New Roman" w:eastAsia="Times New Roman" w:hAnsi="Times New Roman" w:cs="Times New Roman"/>
          <w:i/>
          <w:sz w:val="24"/>
          <w:szCs w:val="24"/>
        </w:rPr>
        <w:t xml:space="preserve"> lentelė</w:t>
      </w:r>
      <w:r w:rsidR="002914EA">
        <w:rPr>
          <w:rFonts w:ascii="Times New Roman" w:eastAsia="Times New Roman" w:hAnsi="Times New Roman" w:cs="Times New Roman"/>
          <w:i/>
          <w:sz w:val="24"/>
          <w:szCs w:val="24"/>
        </w:rPr>
        <w:t>. Pirminio sergamumo dinamika 20</w:t>
      </w:r>
      <w:r w:rsidR="00A228AA">
        <w:rPr>
          <w:rFonts w:ascii="Times New Roman" w:eastAsia="Times New Roman" w:hAnsi="Times New Roman" w:cs="Times New Roman"/>
          <w:i/>
          <w:sz w:val="24"/>
          <w:szCs w:val="24"/>
        </w:rPr>
        <w:t>20</w:t>
      </w:r>
      <w:r w:rsidR="002914EA">
        <w:rPr>
          <w:rFonts w:ascii="Times New Roman" w:eastAsia="Times New Roman" w:hAnsi="Times New Roman" w:cs="Times New Roman"/>
          <w:i/>
          <w:sz w:val="24"/>
          <w:szCs w:val="24"/>
        </w:rPr>
        <w:t>-202</w:t>
      </w:r>
      <w:r w:rsidR="00A228AA">
        <w:rPr>
          <w:rFonts w:ascii="Times New Roman" w:eastAsia="Times New Roman" w:hAnsi="Times New Roman" w:cs="Times New Roman"/>
          <w:i/>
          <w:sz w:val="24"/>
          <w:szCs w:val="24"/>
        </w:rPr>
        <w:t>2</w:t>
      </w:r>
      <w:r w:rsidR="002914EA">
        <w:rPr>
          <w:rFonts w:ascii="Times New Roman" w:eastAsia="Times New Roman" w:hAnsi="Times New Roman" w:cs="Times New Roman"/>
          <w:i/>
          <w:sz w:val="24"/>
          <w:szCs w:val="24"/>
        </w:rPr>
        <w:t xml:space="preserve"> m.</w:t>
      </w:r>
    </w:p>
    <w:tbl>
      <w:tblPr>
        <w:tblW w:w="9634" w:type="dxa"/>
        <w:tblCellMar>
          <w:left w:w="10" w:type="dxa"/>
          <w:right w:w="10" w:type="dxa"/>
        </w:tblCellMar>
        <w:tblLook w:val="04A0" w:firstRow="1" w:lastRow="0" w:firstColumn="1" w:lastColumn="0" w:noHBand="0" w:noVBand="1"/>
      </w:tblPr>
      <w:tblGrid>
        <w:gridCol w:w="3823"/>
        <w:gridCol w:w="1701"/>
        <w:gridCol w:w="1370"/>
        <w:gridCol w:w="1370"/>
        <w:gridCol w:w="1370"/>
      </w:tblGrid>
      <w:tr w:rsidR="00A228AA" w:rsidRPr="00A228AA" w14:paraId="1865FE94" w14:textId="77777777" w:rsidTr="00355292">
        <w:tc>
          <w:tcPr>
            <w:tcW w:w="3823" w:type="dxa"/>
            <w:tcBorders>
              <w:top w:val="single" w:sz="4" w:space="0" w:color="000000"/>
              <w:left w:val="single" w:sz="4" w:space="0" w:color="000000"/>
              <w:bottom w:val="single" w:sz="4" w:space="0" w:color="000000"/>
              <w:right w:val="single" w:sz="4" w:space="0" w:color="000000"/>
            </w:tcBorders>
            <w:shd w:val="clear" w:color="auto" w:fill="C9C9C9"/>
            <w:tcMar>
              <w:top w:w="0" w:type="dxa"/>
              <w:left w:w="108" w:type="dxa"/>
              <w:bottom w:w="0" w:type="dxa"/>
              <w:right w:w="108" w:type="dxa"/>
            </w:tcMar>
            <w:hideMark/>
          </w:tcPr>
          <w:p w14:paraId="41151A51" w14:textId="77777777" w:rsidR="00A228AA" w:rsidRPr="00A228AA" w:rsidRDefault="00A228AA" w:rsidP="00DF0792">
            <w:pPr>
              <w:spacing w:after="0" w:line="240" w:lineRule="auto"/>
              <w:jc w:val="center"/>
              <w:rPr>
                <w:rFonts w:ascii="Times New Roman" w:hAnsi="Times New Roman" w:cs="Times New Roman"/>
                <w:b/>
                <w:sz w:val="24"/>
                <w:szCs w:val="24"/>
              </w:rPr>
            </w:pPr>
            <w:r w:rsidRPr="00A228AA">
              <w:rPr>
                <w:rFonts w:ascii="Times New Roman" w:hAnsi="Times New Roman" w:cs="Times New Roman"/>
                <w:b/>
                <w:sz w:val="24"/>
                <w:szCs w:val="24"/>
              </w:rPr>
              <w:t>Ligų ir jų klasių pavadinimai</w:t>
            </w:r>
          </w:p>
        </w:tc>
        <w:tc>
          <w:tcPr>
            <w:tcW w:w="1701" w:type="dxa"/>
            <w:tcBorders>
              <w:top w:val="single" w:sz="4" w:space="0" w:color="000000"/>
              <w:left w:val="single" w:sz="4" w:space="0" w:color="000000"/>
              <w:bottom w:val="single" w:sz="4" w:space="0" w:color="000000"/>
              <w:right w:val="single" w:sz="4" w:space="0" w:color="000000"/>
            </w:tcBorders>
            <w:shd w:val="clear" w:color="auto" w:fill="C9C9C9"/>
            <w:tcMar>
              <w:top w:w="0" w:type="dxa"/>
              <w:left w:w="108" w:type="dxa"/>
              <w:bottom w:w="0" w:type="dxa"/>
              <w:right w:w="108" w:type="dxa"/>
            </w:tcMar>
            <w:hideMark/>
          </w:tcPr>
          <w:p w14:paraId="619F61DA" w14:textId="77777777" w:rsidR="00A228AA" w:rsidRPr="00A228AA" w:rsidRDefault="00A228AA" w:rsidP="00DF0792">
            <w:pPr>
              <w:spacing w:after="0" w:line="240" w:lineRule="auto"/>
              <w:jc w:val="center"/>
              <w:rPr>
                <w:rFonts w:ascii="Times New Roman" w:hAnsi="Times New Roman" w:cs="Times New Roman"/>
                <w:b/>
                <w:sz w:val="24"/>
                <w:szCs w:val="24"/>
              </w:rPr>
            </w:pPr>
            <w:r w:rsidRPr="00A228AA">
              <w:rPr>
                <w:rFonts w:ascii="Times New Roman" w:hAnsi="Times New Roman" w:cs="Times New Roman"/>
                <w:b/>
                <w:sz w:val="24"/>
                <w:szCs w:val="24"/>
              </w:rPr>
              <w:t>Ligų kodai pagal</w:t>
            </w:r>
          </w:p>
          <w:p w14:paraId="3A79CC86" w14:textId="77777777" w:rsidR="00A228AA" w:rsidRPr="00A228AA" w:rsidRDefault="00A228AA" w:rsidP="00DF0792">
            <w:pPr>
              <w:spacing w:after="0" w:line="240" w:lineRule="auto"/>
              <w:jc w:val="center"/>
              <w:rPr>
                <w:rFonts w:ascii="Times New Roman" w:hAnsi="Times New Roman" w:cs="Times New Roman"/>
                <w:b/>
                <w:sz w:val="24"/>
                <w:szCs w:val="24"/>
              </w:rPr>
            </w:pPr>
            <w:r w:rsidRPr="00A228AA">
              <w:rPr>
                <w:rFonts w:ascii="Times New Roman" w:hAnsi="Times New Roman" w:cs="Times New Roman"/>
                <w:b/>
                <w:sz w:val="24"/>
                <w:szCs w:val="24"/>
              </w:rPr>
              <w:t>TLK-10-AM</w:t>
            </w:r>
          </w:p>
        </w:tc>
        <w:tc>
          <w:tcPr>
            <w:tcW w:w="1370" w:type="dxa"/>
            <w:tcBorders>
              <w:top w:val="single" w:sz="4" w:space="0" w:color="000000"/>
              <w:left w:val="single" w:sz="4" w:space="0" w:color="000000"/>
              <w:bottom w:val="single" w:sz="4" w:space="0" w:color="000000"/>
              <w:right w:val="single" w:sz="4" w:space="0" w:color="000000"/>
            </w:tcBorders>
            <w:shd w:val="clear" w:color="auto" w:fill="C9C9C9"/>
            <w:tcMar>
              <w:top w:w="0" w:type="dxa"/>
              <w:left w:w="108" w:type="dxa"/>
              <w:bottom w:w="0" w:type="dxa"/>
              <w:right w:w="108" w:type="dxa"/>
            </w:tcMar>
            <w:hideMark/>
          </w:tcPr>
          <w:p w14:paraId="6DA812D5" w14:textId="77777777" w:rsidR="00A228AA" w:rsidRPr="00A228AA" w:rsidRDefault="00A228AA" w:rsidP="00DF0792">
            <w:pPr>
              <w:spacing w:after="0" w:line="240" w:lineRule="auto"/>
              <w:jc w:val="center"/>
              <w:rPr>
                <w:rFonts w:ascii="Times New Roman" w:hAnsi="Times New Roman" w:cs="Times New Roman"/>
                <w:b/>
                <w:sz w:val="24"/>
                <w:szCs w:val="24"/>
              </w:rPr>
            </w:pPr>
            <w:r w:rsidRPr="00A228AA">
              <w:rPr>
                <w:rFonts w:ascii="Times New Roman" w:hAnsi="Times New Roman" w:cs="Times New Roman"/>
                <w:b/>
                <w:sz w:val="24"/>
                <w:szCs w:val="24"/>
              </w:rPr>
              <w:t>2020 m.</w:t>
            </w:r>
          </w:p>
        </w:tc>
        <w:tc>
          <w:tcPr>
            <w:tcW w:w="1370" w:type="dxa"/>
            <w:tcBorders>
              <w:top w:val="single" w:sz="4" w:space="0" w:color="000000"/>
              <w:left w:val="single" w:sz="4" w:space="0" w:color="000000"/>
              <w:bottom w:val="single" w:sz="4" w:space="0" w:color="000000"/>
              <w:right w:val="single" w:sz="4" w:space="0" w:color="000000"/>
            </w:tcBorders>
            <w:shd w:val="clear" w:color="auto" w:fill="C9C9C9"/>
            <w:tcMar>
              <w:top w:w="0" w:type="dxa"/>
              <w:left w:w="108" w:type="dxa"/>
              <w:bottom w:w="0" w:type="dxa"/>
              <w:right w:w="108" w:type="dxa"/>
            </w:tcMar>
            <w:hideMark/>
          </w:tcPr>
          <w:p w14:paraId="63E773A2" w14:textId="77777777" w:rsidR="00A228AA" w:rsidRPr="00A228AA" w:rsidRDefault="00A228AA" w:rsidP="00DF0792">
            <w:pPr>
              <w:spacing w:after="0" w:line="240" w:lineRule="auto"/>
              <w:jc w:val="center"/>
              <w:rPr>
                <w:rFonts w:ascii="Times New Roman" w:hAnsi="Times New Roman" w:cs="Times New Roman"/>
                <w:b/>
                <w:sz w:val="24"/>
                <w:szCs w:val="24"/>
              </w:rPr>
            </w:pPr>
            <w:r w:rsidRPr="00A228AA">
              <w:rPr>
                <w:rFonts w:ascii="Times New Roman" w:hAnsi="Times New Roman" w:cs="Times New Roman"/>
                <w:b/>
                <w:sz w:val="24"/>
                <w:szCs w:val="24"/>
              </w:rPr>
              <w:t>2021m.</w:t>
            </w:r>
          </w:p>
        </w:tc>
        <w:tc>
          <w:tcPr>
            <w:tcW w:w="1370" w:type="dxa"/>
            <w:tcBorders>
              <w:top w:val="single" w:sz="4" w:space="0" w:color="000000"/>
              <w:left w:val="single" w:sz="4" w:space="0" w:color="000000"/>
              <w:bottom w:val="single" w:sz="4" w:space="0" w:color="000000"/>
              <w:right w:val="single" w:sz="4" w:space="0" w:color="000000"/>
            </w:tcBorders>
            <w:shd w:val="clear" w:color="auto" w:fill="C9C9C9"/>
            <w:tcMar>
              <w:top w:w="0" w:type="dxa"/>
              <w:left w:w="108" w:type="dxa"/>
              <w:bottom w:w="0" w:type="dxa"/>
              <w:right w:w="108" w:type="dxa"/>
            </w:tcMar>
            <w:hideMark/>
          </w:tcPr>
          <w:p w14:paraId="414BEA3D" w14:textId="77777777" w:rsidR="00A228AA" w:rsidRPr="00A228AA" w:rsidRDefault="00A228AA" w:rsidP="00DF0792">
            <w:pPr>
              <w:spacing w:after="0" w:line="240" w:lineRule="auto"/>
              <w:jc w:val="center"/>
              <w:rPr>
                <w:rFonts w:ascii="Times New Roman" w:hAnsi="Times New Roman" w:cs="Times New Roman"/>
                <w:b/>
                <w:sz w:val="24"/>
                <w:szCs w:val="24"/>
              </w:rPr>
            </w:pPr>
            <w:r w:rsidRPr="00A228AA">
              <w:rPr>
                <w:rFonts w:ascii="Times New Roman" w:hAnsi="Times New Roman" w:cs="Times New Roman"/>
                <w:b/>
                <w:sz w:val="24"/>
                <w:szCs w:val="24"/>
              </w:rPr>
              <w:t>2022m.</w:t>
            </w:r>
          </w:p>
        </w:tc>
      </w:tr>
      <w:tr w:rsidR="00A228AA" w:rsidRPr="00A228AA" w14:paraId="7C880603" w14:textId="77777777" w:rsidTr="00355292">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43422"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Ūminės viršutinių kvėpavimo takų infekcijos</w:t>
            </w:r>
          </w:p>
          <w:p w14:paraId="1CB0B0F4" w14:textId="77777777" w:rsidR="00A228AA" w:rsidRPr="00A228AA" w:rsidRDefault="00A228AA" w:rsidP="00DF0792">
            <w:pPr>
              <w:spacing w:after="0" w:line="240" w:lineRule="auto"/>
              <w:rPr>
                <w:rFonts w:ascii="Times New Roman" w:hAnsi="Times New Roman" w:cs="Times New Roman"/>
                <w:sz w:val="24"/>
                <w:szCs w:val="24"/>
              </w:rPr>
            </w:pPr>
          </w:p>
          <w:p w14:paraId="418147BF"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Gripas,</w:t>
            </w:r>
          </w:p>
          <w:p w14:paraId="17AA52B1"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Covid -19</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32FDC7"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J00-J06</w:t>
            </w:r>
          </w:p>
          <w:p w14:paraId="4B3EC54F" w14:textId="77777777" w:rsidR="00A228AA" w:rsidRPr="00A228AA" w:rsidRDefault="00A228AA" w:rsidP="00DF0792">
            <w:pPr>
              <w:spacing w:after="0" w:line="240" w:lineRule="auto"/>
              <w:rPr>
                <w:rFonts w:ascii="Times New Roman" w:hAnsi="Times New Roman" w:cs="Times New Roman"/>
                <w:sz w:val="24"/>
                <w:szCs w:val="24"/>
              </w:rPr>
            </w:pPr>
          </w:p>
          <w:p w14:paraId="42245804" w14:textId="77777777" w:rsidR="00A228AA" w:rsidRPr="00A228AA" w:rsidRDefault="00A228AA" w:rsidP="00DF0792">
            <w:pPr>
              <w:spacing w:after="0" w:line="240" w:lineRule="auto"/>
              <w:rPr>
                <w:rFonts w:ascii="Times New Roman" w:hAnsi="Times New Roman" w:cs="Times New Roman"/>
                <w:sz w:val="24"/>
                <w:szCs w:val="24"/>
              </w:rPr>
            </w:pPr>
          </w:p>
          <w:p w14:paraId="07517603"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J10-J11</w:t>
            </w:r>
          </w:p>
          <w:p w14:paraId="5B28FB6C"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U07.1</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25020"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2850</w:t>
            </w:r>
          </w:p>
          <w:p w14:paraId="6108B90F" w14:textId="77777777" w:rsidR="00A228AA" w:rsidRPr="00A228AA" w:rsidRDefault="00A228AA" w:rsidP="00DF0792">
            <w:pPr>
              <w:spacing w:after="0" w:line="240" w:lineRule="auto"/>
              <w:rPr>
                <w:rFonts w:ascii="Times New Roman" w:hAnsi="Times New Roman" w:cs="Times New Roman"/>
                <w:sz w:val="24"/>
                <w:szCs w:val="24"/>
              </w:rPr>
            </w:pPr>
          </w:p>
          <w:p w14:paraId="26B061B2" w14:textId="77777777" w:rsidR="00A228AA" w:rsidRPr="00A228AA" w:rsidRDefault="00A228AA" w:rsidP="00DF0792">
            <w:pPr>
              <w:spacing w:after="0" w:line="240" w:lineRule="auto"/>
              <w:rPr>
                <w:rFonts w:ascii="Times New Roman" w:hAnsi="Times New Roman" w:cs="Times New Roman"/>
                <w:sz w:val="24"/>
                <w:szCs w:val="24"/>
              </w:rPr>
            </w:pPr>
          </w:p>
          <w:p w14:paraId="57A0BD0F"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w:t>
            </w:r>
          </w:p>
          <w:p w14:paraId="4C81C8A8"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697</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BB790"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3418</w:t>
            </w:r>
          </w:p>
          <w:p w14:paraId="38BDE3AF" w14:textId="77777777" w:rsidR="00A228AA" w:rsidRPr="00A228AA" w:rsidRDefault="00A228AA" w:rsidP="00DF0792">
            <w:pPr>
              <w:spacing w:after="0" w:line="240" w:lineRule="auto"/>
              <w:rPr>
                <w:rFonts w:ascii="Times New Roman" w:hAnsi="Times New Roman" w:cs="Times New Roman"/>
                <w:sz w:val="24"/>
                <w:szCs w:val="24"/>
              </w:rPr>
            </w:pPr>
          </w:p>
          <w:p w14:paraId="67D47847" w14:textId="77777777" w:rsidR="00A228AA" w:rsidRPr="00A228AA" w:rsidRDefault="00A228AA" w:rsidP="00DF0792">
            <w:pPr>
              <w:spacing w:after="0" w:line="240" w:lineRule="auto"/>
              <w:rPr>
                <w:rFonts w:ascii="Times New Roman" w:hAnsi="Times New Roman" w:cs="Times New Roman"/>
                <w:sz w:val="24"/>
                <w:szCs w:val="24"/>
              </w:rPr>
            </w:pPr>
          </w:p>
          <w:p w14:paraId="5D17357A"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w:t>
            </w:r>
          </w:p>
          <w:p w14:paraId="5E6B628F"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2110</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0EE9A"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3861</w:t>
            </w:r>
          </w:p>
          <w:p w14:paraId="16BE5DF1" w14:textId="77777777" w:rsidR="00A228AA" w:rsidRPr="00A228AA" w:rsidRDefault="00A228AA" w:rsidP="00DF0792">
            <w:pPr>
              <w:spacing w:after="0" w:line="240" w:lineRule="auto"/>
              <w:rPr>
                <w:rFonts w:ascii="Times New Roman" w:hAnsi="Times New Roman" w:cs="Times New Roman"/>
                <w:sz w:val="24"/>
                <w:szCs w:val="24"/>
              </w:rPr>
            </w:pPr>
          </w:p>
          <w:p w14:paraId="2026B1C8" w14:textId="77777777" w:rsidR="00A228AA" w:rsidRPr="00A228AA" w:rsidRDefault="00A228AA" w:rsidP="00DF0792">
            <w:pPr>
              <w:spacing w:after="0" w:line="240" w:lineRule="auto"/>
              <w:rPr>
                <w:rFonts w:ascii="Times New Roman" w:hAnsi="Times New Roman" w:cs="Times New Roman"/>
                <w:sz w:val="24"/>
                <w:szCs w:val="24"/>
              </w:rPr>
            </w:pPr>
          </w:p>
          <w:p w14:paraId="077F0739"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165</w:t>
            </w:r>
          </w:p>
          <w:p w14:paraId="2F44C6B6"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2087</w:t>
            </w:r>
          </w:p>
        </w:tc>
      </w:tr>
      <w:tr w:rsidR="00A228AA" w:rsidRPr="00A228AA" w14:paraId="6624E4CC" w14:textId="77777777" w:rsidTr="00355292">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5B8F63"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Lėtinės apatinių kvėpavimo takų ligos</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88AD4"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J40-J47</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2B3E5"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418</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C199A"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424</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F18BD"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935</w:t>
            </w:r>
          </w:p>
        </w:tc>
      </w:tr>
      <w:tr w:rsidR="00A228AA" w:rsidRPr="00A228AA" w14:paraId="41E8595D" w14:textId="77777777" w:rsidTr="00355292">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6A53A8"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Gliukozės reguliavimo sutrikimai ir cukrinis diabetas</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181CEF"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E09-E14</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AF2EA"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73</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E5B8AC"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171</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A8B21"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216</w:t>
            </w:r>
          </w:p>
        </w:tc>
      </w:tr>
      <w:tr w:rsidR="00A228AA" w:rsidRPr="00A228AA" w14:paraId="369277D2" w14:textId="77777777" w:rsidTr="00355292">
        <w:trPr>
          <w:trHeight w:val="341"/>
        </w:trPr>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91FAD"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Piktybiniai navikai</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00EFFD"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C00-C96</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382F8"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119</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43791"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117</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4767E"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158</w:t>
            </w:r>
          </w:p>
        </w:tc>
      </w:tr>
      <w:tr w:rsidR="00A228AA" w:rsidRPr="00A228AA" w14:paraId="31F612EB" w14:textId="77777777" w:rsidTr="00355292">
        <w:trPr>
          <w:trHeight w:val="584"/>
        </w:trPr>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0B8809" w14:textId="77777777" w:rsidR="00A228AA" w:rsidRPr="00A228AA" w:rsidRDefault="00A228AA" w:rsidP="00DF0792">
            <w:pPr>
              <w:spacing w:line="240" w:lineRule="auto"/>
              <w:rPr>
                <w:rFonts w:ascii="Times New Roman" w:hAnsi="Times New Roman" w:cs="Times New Roman"/>
              </w:rPr>
            </w:pPr>
            <w:proofErr w:type="spellStart"/>
            <w:r w:rsidRPr="00A228AA">
              <w:rPr>
                <w:rFonts w:ascii="Times New Roman" w:hAnsi="Times New Roman" w:cs="Times New Roman"/>
              </w:rPr>
              <w:t>Cerebrovaskulinės</w:t>
            </w:r>
            <w:proofErr w:type="spellEnd"/>
            <w:r w:rsidRPr="00A228AA">
              <w:rPr>
                <w:rFonts w:ascii="Times New Roman" w:hAnsi="Times New Roman" w:cs="Times New Roman"/>
              </w:rPr>
              <w:t xml:space="preserve"> (smegenų kraujagyslių) ligos</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6E8574"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I60-I69</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29839"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195</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67775"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232</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1988C"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270</w:t>
            </w:r>
          </w:p>
        </w:tc>
      </w:tr>
      <w:tr w:rsidR="00A228AA" w:rsidRPr="00A228AA" w14:paraId="0A2E4C50" w14:textId="77777777" w:rsidTr="00355292">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095F7" w14:textId="77777777" w:rsidR="00A228AA" w:rsidRPr="00A228AA" w:rsidRDefault="00A228AA" w:rsidP="00DF0792">
            <w:pPr>
              <w:spacing w:line="240" w:lineRule="auto"/>
              <w:rPr>
                <w:rFonts w:ascii="Times New Roman" w:hAnsi="Times New Roman" w:cs="Times New Roman"/>
              </w:rPr>
            </w:pPr>
            <w:proofErr w:type="spellStart"/>
            <w:r w:rsidRPr="00A228AA">
              <w:rPr>
                <w:rFonts w:ascii="Times New Roman" w:hAnsi="Times New Roman" w:cs="Times New Roman"/>
              </w:rPr>
              <w:t>Hipertenzinės</w:t>
            </w:r>
            <w:proofErr w:type="spellEnd"/>
            <w:r w:rsidRPr="00A228AA">
              <w:rPr>
                <w:rFonts w:ascii="Times New Roman" w:hAnsi="Times New Roman" w:cs="Times New Roman"/>
              </w:rPr>
              <w:t xml:space="preserve"> ligos</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C60157"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I10-I15</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E53EC"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281</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68589"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375</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DBBE6"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442</w:t>
            </w:r>
          </w:p>
        </w:tc>
      </w:tr>
      <w:tr w:rsidR="00A228AA" w:rsidRPr="00A228AA" w14:paraId="0F4C2490" w14:textId="77777777" w:rsidTr="00355292">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323FCD"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Širdies išeminės ligos</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C671C9"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I20-I25</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835D1"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272</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547E6"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225</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42C81"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310</w:t>
            </w:r>
          </w:p>
        </w:tc>
      </w:tr>
      <w:tr w:rsidR="00A228AA" w:rsidRPr="00A228AA" w14:paraId="4320375C" w14:textId="77777777" w:rsidTr="00355292">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2357AA"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Stemplės, skrandžio ir dvylikapirštės žarnos ligos</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70D2B"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K20-K31</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10091"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579</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F7B44"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847</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8A935"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1092</w:t>
            </w:r>
          </w:p>
        </w:tc>
      </w:tr>
      <w:tr w:rsidR="00A228AA" w:rsidRPr="00A228AA" w14:paraId="0EA67377" w14:textId="77777777" w:rsidTr="00355292">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F8ADD9"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Artrozės</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2271C"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M15-M19</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34FBD"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290</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6D529"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462</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C5504"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740</w:t>
            </w:r>
          </w:p>
        </w:tc>
      </w:tr>
      <w:tr w:rsidR="00A228AA" w:rsidRPr="00A228AA" w14:paraId="4F4053C5" w14:textId="77777777" w:rsidTr="00355292">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85D1F"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Vyrų lyties organų ligos</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92D47"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N40-N51</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ACD6A"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76</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7466D"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106</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5CB99"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130</w:t>
            </w:r>
          </w:p>
        </w:tc>
      </w:tr>
      <w:tr w:rsidR="00A228AA" w:rsidRPr="00A228AA" w14:paraId="3CF4D0A8" w14:textId="77777777" w:rsidTr="00355292">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A8654"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Krūties ligos</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603595"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N60-N64</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472B6"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159</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1AB4C"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334</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57421"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449</w:t>
            </w:r>
          </w:p>
        </w:tc>
      </w:tr>
      <w:tr w:rsidR="00A228AA" w:rsidRPr="00A228AA" w14:paraId="2A0673D9" w14:textId="77777777" w:rsidTr="00355292">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59F7D"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Sužalojimai, apsinuodijimai ir tam tikri išorinių poveikių padariniai</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44BCF"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S00-T98</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D3664"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915</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EC6D45"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938</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8F331" w14:textId="77777777" w:rsidR="00A228AA" w:rsidRPr="00A228AA" w:rsidRDefault="00A228AA" w:rsidP="00DF0792">
            <w:pPr>
              <w:spacing w:after="0" w:line="240" w:lineRule="auto"/>
              <w:rPr>
                <w:rFonts w:ascii="Times New Roman" w:hAnsi="Times New Roman" w:cs="Times New Roman"/>
                <w:sz w:val="24"/>
                <w:szCs w:val="24"/>
              </w:rPr>
            </w:pPr>
            <w:r w:rsidRPr="00A228AA">
              <w:rPr>
                <w:rFonts w:ascii="Times New Roman" w:hAnsi="Times New Roman" w:cs="Times New Roman"/>
                <w:sz w:val="24"/>
                <w:szCs w:val="24"/>
              </w:rPr>
              <w:t>899</w:t>
            </w:r>
          </w:p>
        </w:tc>
      </w:tr>
    </w:tbl>
    <w:p w14:paraId="60079C80" w14:textId="1F0BC354" w:rsidR="00A228AA" w:rsidRDefault="00A228AA" w:rsidP="00DF0792">
      <w:pPr>
        <w:spacing w:line="240" w:lineRule="auto"/>
        <w:rPr>
          <w:rFonts w:ascii="Times New Roman" w:eastAsia="Times New Roman" w:hAnsi="Times New Roman" w:cs="Times New Roman"/>
          <w:i/>
          <w:sz w:val="24"/>
          <w:szCs w:val="24"/>
        </w:rPr>
      </w:pPr>
    </w:p>
    <w:p w14:paraId="2B2F2A49" w14:textId="7B2038E6" w:rsidR="001B3E28" w:rsidRPr="00223A23" w:rsidRDefault="001B3E28" w:rsidP="00DF0792">
      <w:pPr>
        <w:spacing w:line="240" w:lineRule="auto"/>
        <w:ind w:firstLine="567"/>
        <w:jc w:val="both"/>
        <w:rPr>
          <w:rFonts w:ascii="Times New Roman" w:hAnsi="Times New Roman" w:cs="Times New Roman"/>
          <w:b/>
          <w:sz w:val="24"/>
          <w:szCs w:val="24"/>
        </w:rPr>
      </w:pPr>
      <w:r w:rsidRPr="00223A23">
        <w:rPr>
          <w:rFonts w:ascii="Times New Roman" w:hAnsi="Times New Roman" w:cs="Times New Roman"/>
          <w:b/>
          <w:sz w:val="24"/>
          <w:szCs w:val="24"/>
        </w:rPr>
        <w:t>S</w:t>
      </w:r>
      <w:r w:rsidR="00223A23" w:rsidRPr="00223A23">
        <w:rPr>
          <w:rFonts w:ascii="Times New Roman" w:hAnsi="Times New Roman" w:cs="Times New Roman"/>
          <w:b/>
          <w:sz w:val="24"/>
          <w:szCs w:val="24"/>
        </w:rPr>
        <w:t xml:space="preserve">laugos </w:t>
      </w:r>
      <w:r w:rsidR="00493D5B">
        <w:rPr>
          <w:rFonts w:ascii="Times New Roman" w:hAnsi="Times New Roman" w:cs="Times New Roman"/>
          <w:b/>
          <w:sz w:val="24"/>
          <w:szCs w:val="24"/>
        </w:rPr>
        <w:t xml:space="preserve">ir kitų </w:t>
      </w:r>
      <w:r w:rsidR="00223A23" w:rsidRPr="00223A23">
        <w:rPr>
          <w:rFonts w:ascii="Times New Roman" w:hAnsi="Times New Roman" w:cs="Times New Roman"/>
          <w:b/>
          <w:sz w:val="24"/>
          <w:szCs w:val="24"/>
        </w:rPr>
        <w:t>paslaugų teikimas</w:t>
      </w:r>
    </w:p>
    <w:p w14:paraId="165BC6B7" w14:textId="3226C746" w:rsidR="0047660B" w:rsidRDefault="00990E0E" w:rsidP="00DF07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Ambulatorinių slaugos paslaugų teikimas paciento namuose</w:t>
      </w:r>
      <w:r w:rsidR="000D2CA6">
        <w:rPr>
          <w:rFonts w:ascii="Times New Roman" w:hAnsi="Times New Roman" w:cs="Times New Roman"/>
          <w:sz w:val="24"/>
          <w:szCs w:val="24"/>
        </w:rPr>
        <w:t xml:space="preserve"> (toliau – ASPN) </w:t>
      </w:r>
      <w:r>
        <w:rPr>
          <w:rFonts w:ascii="Times New Roman" w:hAnsi="Times New Roman" w:cs="Times New Roman"/>
          <w:sz w:val="24"/>
          <w:szCs w:val="24"/>
        </w:rPr>
        <w:t xml:space="preserve"> yra prioritetinė šalies sveikatos priežiūros paslaugų sritis, nes ją išvysčius mažėtų stacionarinių paslaugų poreikis</w:t>
      </w:r>
      <w:r w:rsidR="00C81F0D">
        <w:rPr>
          <w:rFonts w:ascii="Times New Roman" w:hAnsi="Times New Roman" w:cs="Times New Roman"/>
          <w:sz w:val="24"/>
          <w:szCs w:val="24"/>
        </w:rPr>
        <w:t>,</w:t>
      </w:r>
      <w:r>
        <w:rPr>
          <w:rFonts w:ascii="Times New Roman" w:hAnsi="Times New Roman" w:cs="Times New Roman"/>
          <w:sz w:val="24"/>
          <w:szCs w:val="24"/>
        </w:rPr>
        <w:t xml:space="preserve"> paslauga suteikiama arčiausiai paciento gyvenamosios vietos. </w:t>
      </w:r>
      <w:r w:rsidR="00421DC8">
        <w:rPr>
          <w:rFonts w:ascii="Times New Roman" w:hAnsi="Times New Roman" w:cs="Times New Roman"/>
          <w:sz w:val="24"/>
          <w:szCs w:val="24"/>
        </w:rPr>
        <w:t>VšĮ Rokiškio PASPC licencijuota teikti ambulatorines slaugos paslaugas</w:t>
      </w:r>
      <w:r w:rsidR="003232EE">
        <w:rPr>
          <w:rFonts w:ascii="Times New Roman" w:hAnsi="Times New Roman" w:cs="Times New Roman"/>
          <w:sz w:val="24"/>
          <w:szCs w:val="24"/>
        </w:rPr>
        <w:t xml:space="preserve"> namuose</w:t>
      </w:r>
      <w:r w:rsidR="00421DC8">
        <w:rPr>
          <w:rFonts w:ascii="Times New Roman" w:hAnsi="Times New Roman" w:cs="Times New Roman"/>
          <w:sz w:val="24"/>
          <w:szCs w:val="24"/>
        </w:rPr>
        <w:t>. Paslaugos teikiamos vadovaujantis Lietuvos Respubli</w:t>
      </w:r>
      <w:r w:rsidR="00223A23">
        <w:rPr>
          <w:rFonts w:ascii="Times New Roman" w:hAnsi="Times New Roman" w:cs="Times New Roman"/>
          <w:sz w:val="24"/>
          <w:szCs w:val="24"/>
        </w:rPr>
        <w:t xml:space="preserve">kos sveikatos apsaugos ministro </w:t>
      </w:r>
      <w:r w:rsidR="00223A23" w:rsidRPr="00223A23">
        <w:rPr>
          <w:rFonts w:ascii="Times New Roman" w:hAnsi="Times New Roman" w:cs="Times New Roman"/>
          <w:sz w:val="24"/>
          <w:szCs w:val="24"/>
        </w:rPr>
        <w:t>2007 m. gruodžio 14 d</w:t>
      </w:r>
      <w:r w:rsidR="00223A23">
        <w:rPr>
          <w:rFonts w:ascii="Times New Roman" w:hAnsi="Times New Roman" w:cs="Times New Roman"/>
          <w:sz w:val="24"/>
          <w:szCs w:val="24"/>
        </w:rPr>
        <w:t>.</w:t>
      </w:r>
      <w:r w:rsidR="00223A23" w:rsidRPr="00223A23">
        <w:rPr>
          <w:rFonts w:ascii="Times New Roman" w:hAnsi="Times New Roman" w:cs="Times New Roman"/>
          <w:sz w:val="24"/>
          <w:szCs w:val="24"/>
        </w:rPr>
        <w:t xml:space="preserve"> </w:t>
      </w:r>
      <w:r w:rsidR="00223A23">
        <w:rPr>
          <w:rFonts w:ascii="Times New Roman" w:hAnsi="Times New Roman" w:cs="Times New Roman"/>
          <w:sz w:val="24"/>
          <w:szCs w:val="24"/>
        </w:rPr>
        <w:t>įsakymu Nr. V-1026 „D</w:t>
      </w:r>
      <w:r w:rsidR="00223A23" w:rsidRPr="00223A23">
        <w:rPr>
          <w:rFonts w:ascii="Times New Roman" w:hAnsi="Times New Roman" w:cs="Times New Roman"/>
          <w:sz w:val="24"/>
          <w:szCs w:val="24"/>
        </w:rPr>
        <w:t>ėl ambulatorinių slaugos paslaugų namuose teikimo reikalavimų aprašo patvirtinimo</w:t>
      </w:r>
      <w:r w:rsidR="00223A23">
        <w:rPr>
          <w:rFonts w:ascii="Times New Roman" w:hAnsi="Times New Roman" w:cs="Times New Roman"/>
          <w:sz w:val="24"/>
          <w:szCs w:val="24"/>
        </w:rPr>
        <w:t>“</w:t>
      </w:r>
      <w:r w:rsidR="004D4F9F">
        <w:rPr>
          <w:rFonts w:ascii="Times New Roman" w:hAnsi="Times New Roman" w:cs="Times New Roman"/>
          <w:sz w:val="24"/>
          <w:szCs w:val="24"/>
        </w:rPr>
        <w:t xml:space="preserve"> ir vėlesniais jo pakeitimais</w:t>
      </w:r>
      <w:r w:rsidR="00223A23">
        <w:rPr>
          <w:rFonts w:ascii="Times New Roman" w:hAnsi="Times New Roman" w:cs="Times New Roman"/>
          <w:sz w:val="24"/>
          <w:szCs w:val="24"/>
        </w:rPr>
        <w:t>.</w:t>
      </w:r>
      <w:r w:rsidR="00794892" w:rsidRPr="00794892">
        <w:rPr>
          <w:rFonts w:ascii="Times New Roman" w:hAnsi="Times New Roman" w:cs="Times New Roman"/>
          <w:sz w:val="24"/>
          <w:szCs w:val="24"/>
        </w:rPr>
        <w:t xml:space="preserve"> </w:t>
      </w:r>
      <w:r w:rsidR="00DF2801">
        <w:rPr>
          <w:rFonts w:ascii="Times New Roman" w:hAnsi="Times New Roman" w:cs="Times New Roman"/>
          <w:sz w:val="24"/>
          <w:szCs w:val="24"/>
        </w:rPr>
        <w:t xml:space="preserve">2021 m. sausio 1 d. </w:t>
      </w:r>
      <w:r w:rsidR="00C81F0D">
        <w:rPr>
          <w:rFonts w:ascii="Times New Roman" w:hAnsi="Times New Roman" w:cs="Times New Roman"/>
          <w:sz w:val="24"/>
          <w:szCs w:val="24"/>
        </w:rPr>
        <w:t xml:space="preserve">VšĮ Rokiškio PASPC </w:t>
      </w:r>
      <w:r w:rsidR="00DF2801">
        <w:rPr>
          <w:rFonts w:ascii="Times New Roman" w:hAnsi="Times New Roman" w:cs="Times New Roman"/>
          <w:sz w:val="24"/>
          <w:szCs w:val="24"/>
        </w:rPr>
        <w:t xml:space="preserve">pradėta teikti ambulatorinės slaugos paslaugos paciento namuose komandiniu principu, įvedant </w:t>
      </w:r>
      <w:proofErr w:type="spellStart"/>
      <w:r w:rsidR="00DF2801">
        <w:rPr>
          <w:rFonts w:ascii="Times New Roman" w:hAnsi="Times New Roman" w:cs="Times New Roman"/>
          <w:sz w:val="24"/>
          <w:szCs w:val="24"/>
        </w:rPr>
        <w:t>kineziterapeuto</w:t>
      </w:r>
      <w:proofErr w:type="spellEnd"/>
      <w:r w:rsidR="00DF2801">
        <w:rPr>
          <w:rFonts w:ascii="Times New Roman" w:hAnsi="Times New Roman" w:cs="Times New Roman"/>
          <w:sz w:val="24"/>
          <w:szCs w:val="24"/>
        </w:rPr>
        <w:t xml:space="preserve">, socialinio darbuotojo, slaugytojo padėjėjo paslaugas. </w:t>
      </w:r>
      <w:r w:rsidR="001862C5">
        <w:rPr>
          <w:rFonts w:ascii="Times New Roman" w:hAnsi="Times New Roman" w:cs="Times New Roman"/>
          <w:sz w:val="24"/>
          <w:szCs w:val="24"/>
        </w:rPr>
        <w:t xml:space="preserve">2022 m. </w:t>
      </w:r>
      <w:r w:rsidR="0047660B">
        <w:rPr>
          <w:rFonts w:ascii="Times New Roman" w:hAnsi="Times New Roman" w:cs="Times New Roman"/>
          <w:sz w:val="24"/>
          <w:szCs w:val="24"/>
        </w:rPr>
        <w:t>ASPN</w:t>
      </w:r>
      <w:r w:rsidR="001862C5">
        <w:rPr>
          <w:rFonts w:ascii="Times New Roman" w:hAnsi="Times New Roman" w:cs="Times New Roman"/>
          <w:sz w:val="24"/>
          <w:szCs w:val="24"/>
        </w:rPr>
        <w:t xml:space="preserve"> paslaugų skaičius (8 lentelė) išaugo beveik </w:t>
      </w:r>
      <w:r w:rsidR="009A709B">
        <w:rPr>
          <w:rFonts w:ascii="Times New Roman" w:hAnsi="Times New Roman" w:cs="Times New Roman"/>
          <w:sz w:val="24"/>
          <w:szCs w:val="24"/>
        </w:rPr>
        <w:t>du kartus</w:t>
      </w:r>
      <w:r w:rsidR="001862C5">
        <w:rPr>
          <w:rFonts w:ascii="Times New Roman" w:hAnsi="Times New Roman" w:cs="Times New Roman"/>
          <w:sz w:val="24"/>
          <w:szCs w:val="24"/>
        </w:rPr>
        <w:t xml:space="preserve"> lyginant su praeitais metais. Perspektyvoje numatoma šias paslaugas plėsti, didinant darbuotojų ir paslaugos gavėjų skaičių. </w:t>
      </w:r>
      <w:r w:rsidR="0047660B">
        <w:rPr>
          <w:rFonts w:ascii="Times New Roman" w:hAnsi="Times New Roman" w:cs="Times New Roman"/>
          <w:sz w:val="24"/>
          <w:szCs w:val="24"/>
        </w:rPr>
        <w:t>ASPN</w:t>
      </w:r>
      <w:r w:rsidR="00DF2801">
        <w:rPr>
          <w:rFonts w:ascii="Times New Roman" w:hAnsi="Times New Roman" w:cs="Times New Roman"/>
          <w:sz w:val="24"/>
          <w:szCs w:val="24"/>
        </w:rPr>
        <w:t xml:space="preserve"> komanda naudojasi </w:t>
      </w:r>
      <w:r w:rsidR="00285FE4">
        <w:rPr>
          <w:rFonts w:ascii="Times New Roman" w:hAnsi="Times New Roman" w:cs="Times New Roman"/>
          <w:sz w:val="24"/>
          <w:szCs w:val="24"/>
        </w:rPr>
        <w:t>5</w:t>
      </w:r>
      <w:r w:rsidR="00DF2801">
        <w:rPr>
          <w:rFonts w:ascii="Times New Roman" w:hAnsi="Times New Roman" w:cs="Times New Roman"/>
          <w:sz w:val="24"/>
          <w:szCs w:val="24"/>
        </w:rPr>
        <w:t xml:space="preserve"> lengvaisiais automobiliais.</w:t>
      </w:r>
      <w:r w:rsidR="001862C5">
        <w:rPr>
          <w:rFonts w:ascii="Times New Roman" w:hAnsi="Times New Roman" w:cs="Times New Roman"/>
          <w:sz w:val="24"/>
          <w:szCs w:val="24"/>
        </w:rPr>
        <w:t xml:space="preserve"> Įstaigos automobilių parkas pasenęs, todėl </w:t>
      </w:r>
      <w:r w:rsidR="009A709B">
        <w:rPr>
          <w:rFonts w:ascii="Times New Roman" w:hAnsi="Times New Roman" w:cs="Times New Roman"/>
          <w:sz w:val="24"/>
          <w:szCs w:val="24"/>
        </w:rPr>
        <w:t>planuojama</w:t>
      </w:r>
      <w:r w:rsidR="001862C5">
        <w:rPr>
          <w:rFonts w:ascii="Times New Roman" w:hAnsi="Times New Roman" w:cs="Times New Roman"/>
          <w:sz w:val="24"/>
          <w:szCs w:val="24"/>
        </w:rPr>
        <w:t xml:space="preserve"> </w:t>
      </w:r>
      <w:r w:rsidR="009A709B">
        <w:rPr>
          <w:rFonts w:ascii="Times New Roman" w:hAnsi="Times New Roman" w:cs="Times New Roman"/>
          <w:sz w:val="24"/>
          <w:szCs w:val="24"/>
        </w:rPr>
        <w:t xml:space="preserve">įsigyti </w:t>
      </w:r>
      <w:r w:rsidR="001862C5">
        <w:rPr>
          <w:rFonts w:ascii="Times New Roman" w:hAnsi="Times New Roman" w:cs="Times New Roman"/>
          <w:sz w:val="24"/>
          <w:szCs w:val="24"/>
        </w:rPr>
        <w:t xml:space="preserve">naujų lengvųjų automobilių ASPN </w:t>
      </w:r>
      <w:r w:rsidR="009A709B">
        <w:rPr>
          <w:rFonts w:ascii="Times New Roman" w:hAnsi="Times New Roman" w:cs="Times New Roman"/>
          <w:sz w:val="24"/>
          <w:szCs w:val="24"/>
        </w:rPr>
        <w:t xml:space="preserve">komandos </w:t>
      </w:r>
      <w:r w:rsidR="001862C5">
        <w:rPr>
          <w:rFonts w:ascii="Times New Roman" w:hAnsi="Times New Roman" w:cs="Times New Roman"/>
          <w:sz w:val="24"/>
          <w:szCs w:val="24"/>
        </w:rPr>
        <w:t>paslaug</w:t>
      </w:r>
      <w:r w:rsidR="009A709B">
        <w:rPr>
          <w:rFonts w:ascii="Times New Roman" w:hAnsi="Times New Roman" w:cs="Times New Roman"/>
          <w:sz w:val="24"/>
          <w:szCs w:val="24"/>
        </w:rPr>
        <w:t>ų teikimui</w:t>
      </w:r>
      <w:r w:rsidR="001862C5">
        <w:rPr>
          <w:rFonts w:ascii="Times New Roman" w:hAnsi="Times New Roman" w:cs="Times New Roman"/>
          <w:sz w:val="24"/>
          <w:szCs w:val="24"/>
        </w:rPr>
        <w:t xml:space="preserve">. </w:t>
      </w:r>
      <w:r w:rsidR="00DF2801">
        <w:rPr>
          <w:rFonts w:ascii="Times New Roman" w:hAnsi="Times New Roman" w:cs="Times New Roman"/>
          <w:sz w:val="24"/>
          <w:szCs w:val="24"/>
        </w:rPr>
        <w:t xml:space="preserve"> </w:t>
      </w:r>
    </w:p>
    <w:p w14:paraId="4B760F6E" w14:textId="696BF52A" w:rsidR="002B720D" w:rsidRDefault="00990E0E" w:rsidP="00DF0792">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Paliatyviosios</w:t>
      </w:r>
      <w:proofErr w:type="spellEnd"/>
      <w:r>
        <w:rPr>
          <w:rFonts w:ascii="Times New Roman" w:hAnsi="Times New Roman" w:cs="Times New Roman"/>
          <w:sz w:val="24"/>
          <w:szCs w:val="24"/>
        </w:rPr>
        <w:t xml:space="preserve"> pagalbos paslaugų teikimas </w:t>
      </w:r>
      <w:r w:rsidR="001862C5">
        <w:rPr>
          <w:rFonts w:ascii="Times New Roman" w:hAnsi="Times New Roman" w:cs="Times New Roman"/>
          <w:sz w:val="24"/>
          <w:szCs w:val="24"/>
        </w:rPr>
        <w:t xml:space="preserve">paciento namuose </w:t>
      </w:r>
      <w:r>
        <w:rPr>
          <w:rFonts w:ascii="Times New Roman" w:hAnsi="Times New Roman" w:cs="Times New Roman"/>
          <w:sz w:val="24"/>
          <w:szCs w:val="24"/>
        </w:rPr>
        <w:t xml:space="preserve">pradėtas 2020 m. gruodžio mėn. </w:t>
      </w:r>
      <w:r w:rsidR="00F65474">
        <w:rPr>
          <w:rFonts w:ascii="Times New Roman" w:hAnsi="Times New Roman" w:cs="Times New Roman"/>
          <w:sz w:val="24"/>
          <w:szCs w:val="24"/>
        </w:rPr>
        <w:t xml:space="preserve">Šios paslaugos teikiamos terminalinės būklės pacientams. Paslaugų teikimo apimtys kasmet didėja. Numatoma, kad šių paslaugų poreikis </w:t>
      </w:r>
      <w:r w:rsidR="00664E4F">
        <w:rPr>
          <w:rFonts w:ascii="Times New Roman" w:hAnsi="Times New Roman" w:cs="Times New Roman"/>
          <w:sz w:val="24"/>
          <w:szCs w:val="24"/>
        </w:rPr>
        <w:t xml:space="preserve">didės </w:t>
      </w:r>
      <w:r w:rsidR="00F65474">
        <w:rPr>
          <w:rFonts w:ascii="Times New Roman" w:hAnsi="Times New Roman" w:cs="Times New Roman"/>
          <w:sz w:val="24"/>
          <w:szCs w:val="24"/>
        </w:rPr>
        <w:t>dėl senstančios visuomenės.</w:t>
      </w:r>
    </w:p>
    <w:p w14:paraId="0B3AD1CB" w14:textId="1511BFDE" w:rsidR="00493D5B" w:rsidRDefault="00F65474" w:rsidP="00DF07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VšĮ Rokiškio PASPC teikia </w:t>
      </w:r>
      <w:r w:rsidR="00910A4F">
        <w:rPr>
          <w:rFonts w:ascii="Times New Roman" w:hAnsi="Times New Roman" w:cs="Times New Roman"/>
          <w:sz w:val="24"/>
          <w:szCs w:val="24"/>
        </w:rPr>
        <w:t>II</w:t>
      </w:r>
      <w:r>
        <w:rPr>
          <w:rFonts w:ascii="Times New Roman" w:hAnsi="Times New Roman" w:cs="Times New Roman"/>
          <w:sz w:val="24"/>
          <w:szCs w:val="24"/>
        </w:rPr>
        <w:t xml:space="preserve"> lygio </w:t>
      </w:r>
      <w:r w:rsidR="002B720D">
        <w:rPr>
          <w:rFonts w:ascii="Times New Roman" w:hAnsi="Times New Roman" w:cs="Times New Roman"/>
          <w:sz w:val="24"/>
          <w:szCs w:val="24"/>
        </w:rPr>
        <w:t>cuk</w:t>
      </w:r>
      <w:r w:rsidR="00254F34">
        <w:rPr>
          <w:rFonts w:ascii="Times New Roman" w:hAnsi="Times New Roman" w:cs="Times New Roman"/>
          <w:sz w:val="24"/>
          <w:szCs w:val="24"/>
        </w:rPr>
        <w:t>riniu diabetu (CD) sergančių pacientų slaugos paslaug</w:t>
      </w:r>
      <w:r w:rsidR="00ED1AC2">
        <w:rPr>
          <w:rFonts w:ascii="Times New Roman" w:hAnsi="Times New Roman" w:cs="Times New Roman"/>
          <w:sz w:val="24"/>
          <w:szCs w:val="24"/>
        </w:rPr>
        <w:t>a</w:t>
      </w:r>
      <w:r w:rsidR="00254F34">
        <w:rPr>
          <w:rFonts w:ascii="Times New Roman" w:hAnsi="Times New Roman" w:cs="Times New Roman"/>
          <w:sz w:val="24"/>
          <w:szCs w:val="24"/>
        </w:rPr>
        <w:t>s</w:t>
      </w:r>
      <w:r w:rsidR="00914EA0">
        <w:rPr>
          <w:rFonts w:ascii="Times New Roman" w:hAnsi="Times New Roman" w:cs="Times New Roman"/>
          <w:sz w:val="24"/>
          <w:szCs w:val="24"/>
        </w:rPr>
        <w:t xml:space="preserve"> visiems rajono gyventojams</w:t>
      </w:r>
      <w:r w:rsidR="00910A4F">
        <w:rPr>
          <w:rFonts w:ascii="Times New Roman" w:hAnsi="Times New Roman" w:cs="Times New Roman"/>
          <w:sz w:val="24"/>
          <w:szCs w:val="24"/>
        </w:rPr>
        <w:t xml:space="preserve">. Šių paslaugų teikimo apimtys </w:t>
      </w:r>
      <w:r w:rsidR="00ED1AC2">
        <w:rPr>
          <w:rFonts w:ascii="Times New Roman" w:hAnsi="Times New Roman" w:cs="Times New Roman"/>
          <w:sz w:val="24"/>
          <w:szCs w:val="24"/>
        </w:rPr>
        <w:t>šiek tiek auga</w:t>
      </w:r>
      <w:r w:rsidR="009E55F7">
        <w:rPr>
          <w:rFonts w:ascii="Times New Roman" w:hAnsi="Times New Roman" w:cs="Times New Roman"/>
          <w:sz w:val="24"/>
          <w:szCs w:val="24"/>
        </w:rPr>
        <w:t xml:space="preserve"> (8 lentelė). Tačiau atsižvelgiant į cukriniu diabetu sergančių pacientų skaičiaus augimą, šia paslauga turėtų naudotis daugiau rajono gyventojų. </w:t>
      </w:r>
    </w:p>
    <w:p w14:paraId="3E1EC660" w14:textId="63E588CF" w:rsidR="00D67665" w:rsidRDefault="00D67665" w:rsidP="00DF07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2022 m. VšĮ Rokiškio PASPC</w:t>
      </w:r>
      <w:r w:rsidR="00ED1AC2">
        <w:rPr>
          <w:rFonts w:ascii="Times New Roman" w:hAnsi="Times New Roman" w:cs="Times New Roman"/>
          <w:sz w:val="24"/>
          <w:szCs w:val="24"/>
        </w:rPr>
        <w:t>, teikdama slaugos paslaugas, gavo pajamų iš PSDF biudžeto lėšų:</w:t>
      </w:r>
      <w:r w:rsidR="00F73B50">
        <w:rPr>
          <w:rFonts w:ascii="Times New Roman" w:hAnsi="Times New Roman" w:cs="Times New Roman"/>
          <w:sz w:val="24"/>
          <w:szCs w:val="24"/>
        </w:rPr>
        <w:t xml:space="preserve"> </w:t>
      </w:r>
      <w:r w:rsidR="00ED1AC2">
        <w:rPr>
          <w:rFonts w:ascii="Times New Roman" w:hAnsi="Times New Roman" w:cs="Times New Roman"/>
          <w:sz w:val="24"/>
          <w:szCs w:val="24"/>
        </w:rPr>
        <w:t xml:space="preserve">už </w:t>
      </w:r>
      <w:r w:rsidR="00F73B50">
        <w:rPr>
          <w:rFonts w:ascii="Times New Roman" w:hAnsi="Times New Roman" w:cs="Times New Roman"/>
          <w:sz w:val="24"/>
          <w:szCs w:val="24"/>
        </w:rPr>
        <w:t>ASPN paslaugas – 137</w:t>
      </w:r>
      <w:r w:rsidR="00B332A2">
        <w:rPr>
          <w:rFonts w:ascii="Times New Roman" w:hAnsi="Times New Roman" w:cs="Times New Roman"/>
          <w:sz w:val="24"/>
          <w:szCs w:val="24"/>
        </w:rPr>
        <w:t xml:space="preserve"> </w:t>
      </w:r>
      <w:r w:rsidR="00F73B50">
        <w:rPr>
          <w:rFonts w:ascii="Times New Roman" w:hAnsi="Times New Roman" w:cs="Times New Roman"/>
          <w:sz w:val="24"/>
          <w:szCs w:val="24"/>
        </w:rPr>
        <w:t xml:space="preserve">880 </w:t>
      </w:r>
      <w:proofErr w:type="spellStart"/>
      <w:r w:rsidR="00F73B50">
        <w:rPr>
          <w:rFonts w:ascii="Times New Roman" w:hAnsi="Times New Roman" w:cs="Times New Roman"/>
          <w:sz w:val="24"/>
          <w:szCs w:val="24"/>
        </w:rPr>
        <w:t>Eur</w:t>
      </w:r>
      <w:proofErr w:type="spellEnd"/>
      <w:r w:rsidR="00F73B50">
        <w:rPr>
          <w:rFonts w:ascii="Times New Roman" w:hAnsi="Times New Roman" w:cs="Times New Roman"/>
          <w:sz w:val="24"/>
          <w:szCs w:val="24"/>
        </w:rPr>
        <w:t xml:space="preserve">, </w:t>
      </w:r>
      <w:proofErr w:type="spellStart"/>
      <w:r w:rsidR="00F73B50">
        <w:rPr>
          <w:rFonts w:ascii="Times New Roman" w:hAnsi="Times New Roman" w:cs="Times New Roman"/>
          <w:sz w:val="24"/>
          <w:szCs w:val="24"/>
        </w:rPr>
        <w:t>paliatyviosios</w:t>
      </w:r>
      <w:proofErr w:type="spellEnd"/>
      <w:r w:rsidR="00F73B50">
        <w:rPr>
          <w:rFonts w:ascii="Times New Roman" w:hAnsi="Times New Roman" w:cs="Times New Roman"/>
          <w:sz w:val="24"/>
          <w:szCs w:val="24"/>
        </w:rPr>
        <w:t xml:space="preserve"> pagalbos paslaugas paciento namuose – 26</w:t>
      </w:r>
      <w:r w:rsidR="00B332A2">
        <w:rPr>
          <w:rFonts w:ascii="Times New Roman" w:hAnsi="Times New Roman" w:cs="Times New Roman"/>
          <w:sz w:val="24"/>
          <w:szCs w:val="24"/>
        </w:rPr>
        <w:t xml:space="preserve"> </w:t>
      </w:r>
      <w:r w:rsidR="00F73B50">
        <w:rPr>
          <w:rFonts w:ascii="Times New Roman" w:hAnsi="Times New Roman" w:cs="Times New Roman"/>
          <w:sz w:val="24"/>
          <w:szCs w:val="24"/>
        </w:rPr>
        <w:t xml:space="preserve">061 </w:t>
      </w:r>
      <w:proofErr w:type="spellStart"/>
      <w:r w:rsidR="00F73B50">
        <w:rPr>
          <w:rFonts w:ascii="Times New Roman" w:hAnsi="Times New Roman" w:cs="Times New Roman"/>
          <w:sz w:val="24"/>
          <w:szCs w:val="24"/>
        </w:rPr>
        <w:t>Eur</w:t>
      </w:r>
      <w:proofErr w:type="spellEnd"/>
      <w:r w:rsidR="00F73B50">
        <w:rPr>
          <w:rFonts w:ascii="Times New Roman" w:hAnsi="Times New Roman" w:cs="Times New Roman"/>
          <w:sz w:val="24"/>
          <w:szCs w:val="24"/>
        </w:rPr>
        <w:t>, sergančiųjų cukriniu diabetu slaugos paslaugas – 3</w:t>
      </w:r>
      <w:r w:rsidR="00B332A2">
        <w:rPr>
          <w:rFonts w:ascii="Times New Roman" w:hAnsi="Times New Roman" w:cs="Times New Roman"/>
          <w:sz w:val="24"/>
          <w:szCs w:val="24"/>
        </w:rPr>
        <w:t xml:space="preserve"> </w:t>
      </w:r>
      <w:r w:rsidR="00F73B50">
        <w:rPr>
          <w:rFonts w:ascii="Times New Roman" w:hAnsi="Times New Roman" w:cs="Times New Roman"/>
          <w:sz w:val="24"/>
          <w:szCs w:val="24"/>
        </w:rPr>
        <w:t xml:space="preserve">366 </w:t>
      </w:r>
      <w:proofErr w:type="spellStart"/>
      <w:r w:rsidR="00F73B50">
        <w:rPr>
          <w:rFonts w:ascii="Times New Roman" w:hAnsi="Times New Roman" w:cs="Times New Roman"/>
          <w:sz w:val="24"/>
          <w:szCs w:val="24"/>
        </w:rPr>
        <w:t>Eur</w:t>
      </w:r>
      <w:proofErr w:type="spellEnd"/>
      <w:r w:rsidR="00F73B50">
        <w:rPr>
          <w:rFonts w:ascii="Times New Roman" w:hAnsi="Times New Roman" w:cs="Times New Roman"/>
          <w:sz w:val="24"/>
          <w:szCs w:val="24"/>
        </w:rPr>
        <w:t xml:space="preserve">. </w:t>
      </w:r>
    </w:p>
    <w:p w14:paraId="0C66B334" w14:textId="77777777" w:rsidR="00FC4BA6" w:rsidRDefault="00FC4BA6" w:rsidP="00DF0792">
      <w:pPr>
        <w:spacing w:after="0" w:line="240" w:lineRule="auto"/>
        <w:ind w:firstLine="567"/>
        <w:jc w:val="both"/>
        <w:rPr>
          <w:rFonts w:ascii="Times New Roman" w:hAnsi="Times New Roman" w:cs="Times New Roman"/>
          <w:sz w:val="24"/>
          <w:szCs w:val="24"/>
        </w:rPr>
      </w:pPr>
    </w:p>
    <w:p w14:paraId="6A8F22A0" w14:textId="13A41F72" w:rsidR="001B3E28" w:rsidRDefault="00664E4F" w:rsidP="00DF0792">
      <w:pPr>
        <w:spacing w:line="240" w:lineRule="auto"/>
        <w:ind w:firstLine="567"/>
        <w:rPr>
          <w:rFonts w:ascii="Times New Roman" w:hAnsi="Times New Roman" w:cs="Times New Roman"/>
          <w:i/>
          <w:sz w:val="24"/>
          <w:szCs w:val="24"/>
        </w:rPr>
      </w:pPr>
      <w:r>
        <w:rPr>
          <w:rFonts w:ascii="Times New Roman" w:hAnsi="Times New Roman" w:cs="Times New Roman"/>
          <w:i/>
          <w:sz w:val="24"/>
          <w:szCs w:val="24"/>
        </w:rPr>
        <w:t>8</w:t>
      </w:r>
      <w:r w:rsidR="00DF1722" w:rsidRPr="00493D5B">
        <w:rPr>
          <w:rFonts w:ascii="Times New Roman" w:hAnsi="Times New Roman" w:cs="Times New Roman"/>
          <w:i/>
          <w:sz w:val="24"/>
          <w:szCs w:val="24"/>
        </w:rPr>
        <w:t xml:space="preserve"> lentelė</w:t>
      </w:r>
      <w:r w:rsidR="00FC4BA6">
        <w:rPr>
          <w:rFonts w:ascii="Times New Roman" w:hAnsi="Times New Roman" w:cs="Times New Roman"/>
          <w:i/>
          <w:sz w:val="24"/>
          <w:szCs w:val="24"/>
        </w:rPr>
        <w:t>. Slaugos paslaugų teikimo dinamika 20</w:t>
      </w:r>
      <w:r w:rsidR="000176BA">
        <w:rPr>
          <w:rFonts w:ascii="Times New Roman" w:hAnsi="Times New Roman" w:cs="Times New Roman"/>
          <w:i/>
          <w:sz w:val="24"/>
          <w:szCs w:val="24"/>
        </w:rPr>
        <w:t>20</w:t>
      </w:r>
      <w:r w:rsidR="00FC4BA6">
        <w:rPr>
          <w:rFonts w:ascii="Times New Roman" w:hAnsi="Times New Roman" w:cs="Times New Roman"/>
          <w:i/>
          <w:sz w:val="24"/>
          <w:szCs w:val="24"/>
        </w:rPr>
        <w:t xml:space="preserve"> - 202</w:t>
      </w:r>
      <w:r w:rsidR="000176BA">
        <w:rPr>
          <w:rFonts w:ascii="Times New Roman" w:hAnsi="Times New Roman" w:cs="Times New Roman"/>
          <w:i/>
          <w:sz w:val="24"/>
          <w:szCs w:val="24"/>
        </w:rPr>
        <w:t>2</w:t>
      </w:r>
      <w:r w:rsidR="00FC4BA6">
        <w:rPr>
          <w:rFonts w:ascii="Times New Roman" w:hAnsi="Times New Roman" w:cs="Times New Roman"/>
          <w:i/>
          <w:sz w:val="24"/>
          <w:szCs w:val="24"/>
        </w:rPr>
        <w:t xml:space="preserve"> m.</w:t>
      </w:r>
    </w:p>
    <w:tbl>
      <w:tblPr>
        <w:tblW w:w="5000" w:type="pct"/>
        <w:tblLook w:val="04A0" w:firstRow="1" w:lastRow="0" w:firstColumn="1" w:lastColumn="0" w:noHBand="0" w:noVBand="1"/>
      </w:tblPr>
      <w:tblGrid>
        <w:gridCol w:w="4361"/>
        <w:gridCol w:w="1831"/>
        <w:gridCol w:w="1831"/>
        <w:gridCol w:w="1831"/>
      </w:tblGrid>
      <w:tr w:rsidR="00AC5E51" w:rsidRPr="00831917" w14:paraId="66A59FF7" w14:textId="77777777" w:rsidTr="00355292">
        <w:tc>
          <w:tcPr>
            <w:tcW w:w="2213" w:type="pct"/>
            <w:tcBorders>
              <w:top w:val="single" w:sz="4" w:space="0" w:color="auto"/>
              <w:left w:val="single" w:sz="2" w:space="0" w:color="auto"/>
              <w:bottom w:val="single" w:sz="4" w:space="0" w:color="auto"/>
              <w:right w:val="single" w:sz="2" w:space="0" w:color="auto"/>
            </w:tcBorders>
            <w:shd w:val="clear" w:color="auto" w:fill="C9C9C9" w:themeFill="accent3" w:themeFillTint="99"/>
            <w:vAlign w:val="center"/>
            <w:hideMark/>
          </w:tcPr>
          <w:p w14:paraId="449DFC16" w14:textId="77777777" w:rsidR="00AC5E51" w:rsidRPr="00831917" w:rsidRDefault="00AC5E51" w:rsidP="00DF0792">
            <w:pPr>
              <w:spacing w:after="0" w:line="240" w:lineRule="auto"/>
              <w:jc w:val="center"/>
              <w:rPr>
                <w:rFonts w:ascii="Times New Roman" w:hAnsi="Times New Roman" w:cs="Times New Roman"/>
                <w:color w:val="000000"/>
                <w:lang w:eastAsia="en-GB"/>
              </w:rPr>
            </w:pPr>
            <w:r w:rsidRPr="00831917">
              <w:rPr>
                <w:rFonts w:ascii="Times New Roman" w:hAnsi="Times New Roman" w:cs="Times New Roman"/>
                <w:color w:val="000000"/>
                <w:lang w:eastAsia="en-GB"/>
              </w:rPr>
              <w:t> </w:t>
            </w:r>
          </w:p>
        </w:tc>
        <w:tc>
          <w:tcPr>
            <w:tcW w:w="929" w:type="pct"/>
            <w:tcBorders>
              <w:top w:val="single" w:sz="4" w:space="0" w:color="auto"/>
              <w:left w:val="single" w:sz="2" w:space="0" w:color="auto"/>
              <w:bottom w:val="single" w:sz="4" w:space="0" w:color="auto"/>
              <w:right w:val="single" w:sz="2" w:space="0" w:color="auto"/>
            </w:tcBorders>
            <w:shd w:val="clear" w:color="auto" w:fill="C9C9C9" w:themeFill="accent3" w:themeFillTint="99"/>
            <w:vAlign w:val="center"/>
          </w:tcPr>
          <w:p w14:paraId="7BDCA730" w14:textId="77777777" w:rsidR="00AC5E51" w:rsidRPr="00831917" w:rsidRDefault="00AC5E51" w:rsidP="00DF0792">
            <w:pPr>
              <w:spacing w:after="0" w:line="240" w:lineRule="auto"/>
              <w:jc w:val="center"/>
              <w:rPr>
                <w:rFonts w:ascii="Times New Roman" w:hAnsi="Times New Roman" w:cs="Times New Roman"/>
                <w:b/>
                <w:bCs/>
                <w:color w:val="000000" w:themeColor="text1"/>
                <w:lang w:eastAsia="en-GB"/>
              </w:rPr>
            </w:pPr>
            <w:r>
              <w:rPr>
                <w:rFonts w:ascii="Times New Roman" w:hAnsi="Times New Roman" w:cs="Times New Roman"/>
                <w:b/>
                <w:bCs/>
                <w:color w:val="000000" w:themeColor="text1"/>
                <w:lang w:eastAsia="en-GB"/>
              </w:rPr>
              <w:t>2020</w:t>
            </w:r>
            <w:r w:rsidRPr="00831917">
              <w:rPr>
                <w:rFonts w:ascii="Times New Roman" w:hAnsi="Times New Roman" w:cs="Times New Roman"/>
                <w:b/>
                <w:bCs/>
                <w:color w:val="000000" w:themeColor="text1"/>
                <w:lang w:eastAsia="en-GB"/>
              </w:rPr>
              <w:t>m</w:t>
            </w:r>
            <w:r>
              <w:rPr>
                <w:rFonts w:ascii="Times New Roman" w:hAnsi="Times New Roman" w:cs="Times New Roman"/>
                <w:b/>
                <w:bCs/>
                <w:color w:val="000000" w:themeColor="text1"/>
                <w:lang w:eastAsia="en-GB"/>
              </w:rPr>
              <w:t>.</w:t>
            </w:r>
          </w:p>
        </w:tc>
        <w:tc>
          <w:tcPr>
            <w:tcW w:w="929" w:type="pct"/>
            <w:tcBorders>
              <w:top w:val="single" w:sz="4" w:space="0" w:color="auto"/>
              <w:left w:val="single" w:sz="2" w:space="0" w:color="auto"/>
              <w:bottom w:val="single" w:sz="4" w:space="0" w:color="auto"/>
              <w:right w:val="single" w:sz="2" w:space="0" w:color="auto"/>
            </w:tcBorders>
            <w:shd w:val="clear" w:color="auto" w:fill="C9C9C9" w:themeFill="accent3" w:themeFillTint="99"/>
          </w:tcPr>
          <w:p w14:paraId="5B06DC6A" w14:textId="77777777" w:rsidR="00AC5E51" w:rsidRPr="00831917" w:rsidRDefault="00AC5E51" w:rsidP="00DF0792">
            <w:pPr>
              <w:spacing w:after="0" w:line="240" w:lineRule="auto"/>
              <w:jc w:val="center"/>
              <w:rPr>
                <w:rFonts w:ascii="Times New Roman" w:hAnsi="Times New Roman" w:cs="Times New Roman"/>
                <w:b/>
                <w:bCs/>
                <w:color w:val="000000" w:themeColor="text1"/>
                <w:lang w:eastAsia="en-GB"/>
              </w:rPr>
            </w:pPr>
            <w:r>
              <w:rPr>
                <w:rFonts w:ascii="Times New Roman" w:hAnsi="Times New Roman" w:cs="Times New Roman"/>
                <w:b/>
                <w:bCs/>
                <w:color w:val="000000" w:themeColor="text1"/>
                <w:lang w:eastAsia="en-GB"/>
              </w:rPr>
              <w:t>2021 m.</w:t>
            </w:r>
          </w:p>
        </w:tc>
        <w:tc>
          <w:tcPr>
            <w:tcW w:w="929" w:type="pct"/>
            <w:tcBorders>
              <w:top w:val="single" w:sz="4" w:space="0" w:color="auto"/>
              <w:left w:val="single" w:sz="2" w:space="0" w:color="auto"/>
              <w:bottom w:val="single" w:sz="4" w:space="0" w:color="auto"/>
              <w:right w:val="single" w:sz="2" w:space="0" w:color="auto"/>
            </w:tcBorders>
            <w:shd w:val="clear" w:color="auto" w:fill="C9C9C9" w:themeFill="accent3" w:themeFillTint="99"/>
          </w:tcPr>
          <w:p w14:paraId="3142B1A4" w14:textId="77777777" w:rsidR="00AC5E51" w:rsidRPr="00831917" w:rsidRDefault="00AC5E51" w:rsidP="00DF0792">
            <w:pPr>
              <w:spacing w:after="0" w:line="240" w:lineRule="auto"/>
              <w:jc w:val="center"/>
              <w:rPr>
                <w:rFonts w:ascii="Times New Roman" w:hAnsi="Times New Roman" w:cs="Times New Roman"/>
                <w:b/>
                <w:bCs/>
                <w:color w:val="000000" w:themeColor="text1"/>
                <w:lang w:eastAsia="en-GB"/>
              </w:rPr>
            </w:pPr>
            <w:r>
              <w:rPr>
                <w:rFonts w:ascii="Times New Roman" w:hAnsi="Times New Roman" w:cs="Times New Roman"/>
                <w:b/>
                <w:bCs/>
                <w:color w:val="000000" w:themeColor="text1"/>
                <w:lang w:eastAsia="en-GB"/>
              </w:rPr>
              <w:t>2022 m.</w:t>
            </w:r>
          </w:p>
        </w:tc>
      </w:tr>
      <w:tr w:rsidR="00AC5E51" w:rsidRPr="00831917" w14:paraId="07B483CA" w14:textId="77777777" w:rsidTr="00257761">
        <w:trPr>
          <w:trHeight w:val="786"/>
        </w:trPr>
        <w:tc>
          <w:tcPr>
            <w:tcW w:w="2213" w:type="pct"/>
            <w:tcBorders>
              <w:top w:val="nil"/>
              <w:left w:val="single" w:sz="2" w:space="0" w:color="auto"/>
              <w:bottom w:val="single" w:sz="4" w:space="0" w:color="auto"/>
              <w:right w:val="single" w:sz="2" w:space="0" w:color="auto"/>
            </w:tcBorders>
            <w:shd w:val="clear" w:color="auto" w:fill="auto"/>
            <w:vAlign w:val="center"/>
          </w:tcPr>
          <w:p w14:paraId="7AF6BA31" w14:textId="77777777" w:rsidR="00AC5E51" w:rsidRPr="00BC64EC" w:rsidRDefault="00AC5E51" w:rsidP="00DF0792">
            <w:pPr>
              <w:spacing w:after="0" w:line="240" w:lineRule="auto"/>
              <w:rPr>
                <w:rFonts w:ascii="Times New Roman" w:hAnsi="Times New Roman" w:cs="Times New Roman"/>
                <w:bCs/>
                <w:color w:val="000000"/>
                <w:lang w:eastAsia="en-GB"/>
              </w:rPr>
            </w:pPr>
            <w:r w:rsidRPr="00BC64EC">
              <w:rPr>
                <w:rFonts w:ascii="Times New Roman" w:hAnsi="Times New Roman" w:cs="Times New Roman"/>
                <w:bCs/>
                <w:color w:val="000000"/>
                <w:lang w:eastAsia="en-GB"/>
              </w:rPr>
              <w:t>Ambulatorinių slaugos paslaugų, teikiamų paciento namuose, skaičius</w:t>
            </w:r>
          </w:p>
        </w:tc>
        <w:tc>
          <w:tcPr>
            <w:tcW w:w="929" w:type="pct"/>
            <w:tcBorders>
              <w:top w:val="nil"/>
              <w:left w:val="single" w:sz="2" w:space="0" w:color="auto"/>
              <w:bottom w:val="single" w:sz="4" w:space="0" w:color="auto"/>
              <w:right w:val="single" w:sz="2" w:space="0" w:color="auto"/>
            </w:tcBorders>
            <w:shd w:val="clear" w:color="auto" w:fill="auto"/>
            <w:vAlign w:val="center"/>
          </w:tcPr>
          <w:p w14:paraId="6651E67B" w14:textId="77777777" w:rsidR="00AC5E51" w:rsidRPr="00831917" w:rsidRDefault="00AC5E51" w:rsidP="00DF0792">
            <w:pPr>
              <w:spacing w:after="0" w:line="240" w:lineRule="auto"/>
              <w:jc w:val="center"/>
              <w:rPr>
                <w:rFonts w:ascii="Times New Roman" w:hAnsi="Times New Roman" w:cs="Times New Roman"/>
                <w:color w:val="000000"/>
              </w:rPr>
            </w:pPr>
            <w:r>
              <w:rPr>
                <w:rFonts w:ascii="Times New Roman" w:hAnsi="Times New Roman" w:cs="Times New Roman"/>
                <w:color w:val="000000"/>
              </w:rPr>
              <w:t>1994</w:t>
            </w:r>
          </w:p>
        </w:tc>
        <w:tc>
          <w:tcPr>
            <w:tcW w:w="929" w:type="pct"/>
            <w:tcBorders>
              <w:top w:val="nil"/>
              <w:left w:val="single" w:sz="2" w:space="0" w:color="auto"/>
              <w:bottom w:val="single" w:sz="4" w:space="0" w:color="auto"/>
              <w:right w:val="single" w:sz="2" w:space="0" w:color="auto"/>
            </w:tcBorders>
            <w:vAlign w:val="center"/>
          </w:tcPr>
          <w:p w14:paraId="02B993CD" w14:textId="77777777" w:rsidR="00AC5E51" w:rsidRDefault="00AC5E51" w:rsidP="00DF0792">
            <w:pPr>
              <w:spacing w:after="0" w:line="240" w:lineRule="auto"/>
              <w:jc w:val="center"/>
              <w:rPr>
                <w:rFonts w:ascii="Times New Roman" w:hAnsi="Times New Roman" w:cs="Times New Roman"/>
                <w:color w:val="000000"/>
              </w:rPr>
            </w:pPr>
            <w:r>
              <w:rPr>
                <w:rFonts w:ascii="Times New Roman" w:hAnsi="Times New Roman" w:cs="Times New Roman"/>
                <w:color w:val="000000"/>
              </w:rPr>
              <w:t>5328</w:t>
            </w:r>
          </w:p>
        </w:tc>
        <w:tc>
          <w:tcPr>
            <w:tcW w:w="929" w:type="pct"/>
            <w:tcBorders>
              <w:top w:val="nil"/>
              <w:left w:val="single" w:sz="2" w:space="0" w:color="auto"/>
              <w:bottom w:val="single" w:sz="4" w:space="0" w:color="auto"/>
              <w:right w:val="single" w:sz="2" w:space="0" w:color="auto"/>
            </w:tcBorders>
            <w:vAlign w:val="center"/>
          </w:tcPr>
          <w:p w14:paraId="2467DC3E" w14:textId="77777777" w:rsidR="00AC5E51" w:rsidRDefault="00AC5E51" w:rsidP="00DF0792">
            <w:pPr>
              <w:spacing w:after="0" w:line="240" w:lineRule="auto"/>
              <w:jc w:val="center"/>
              <w:rPr>
                <w:rFonts w:ascii="Times New Roman" w:hAnsi="Times New Roman" w:cs="Times New Roman"/>
                <w:color w:val="000000"/>
              </w:rPr>
            </w:pPr>
          </w:p>
          <w:p w14:paraId="3F78F5EA" w14:textId="77777777" w:rsidR="00AC5E51" w:rsidRDefault="00AC5E51" w:rsidP="00DF0792">
            <w:pPr>
              <w:spacing w:after="0" w:line="240" w:lineRule="auto"/>
              <w:jc w:val="center"/>
              <w:rPr>
                <w:rFonts w:ascii="Times New Roman" w:hAnsi="Times New Roman" w:cs="Times New Roman"/>
                <w:color w:val="000000"/>
              </w:rPr>
            </w:pPr>
            <w:r>
              <w:rPr>
                <w:rFonts w:ascii="Times New Roman" w:hAnsi="Times New Roman" w:cs="Times New Roman"/>
                <w:color w:val="000000"/>
              </w:rPr>
              <w:t>9446</w:t>
            </w:r>
          </w:p>
          <w:p w14:paraId="1E7EF61D" w14:textId="77777777" w:rsidR="00AC5E51" w:rsidRDefault="00AC5E51" w:rsidP="00DF0792">
            <w:pPr>
              <w:spacing w:after="0" w:line="240" w:lineRule="auto"/>
              <w:jc w:val="center"/>
              <w:rPr>
                <w:rFonts w:ascii="Times New Roman" w:hAnsi="Times New Roman" w:cs="Times New Roman"/>
                <w:color w:val="000000"/>
              </w:rPr>
            </w:pPr>
          </w:p>
        </w:tc>
      </w:tr>
      <w:tr w:rsidR="00673073" w:rsidRPr="00831917" w14:paraId="3477E2DA" w14:textId="77777777" w:rsidTr="00257761">
        <w:trPr>
          <w:trHeight w:val="786"/>
        </w:trPr>
        <w:tc>
          <w:tcPr>
            <w:tcW w:w="2213" w:type="pct"/>
            <w:tcBorders>
              <w:top w:val="nil"/>
              <w:left w:val="single" w:sz="2" w:space="0" w:color="auto"/>
              <w:bottom w:val="single" w:sz="4" w:space="0" w:color="auto"/>
              <w:right w:val="single" w:sz="2" w:space="0" w:color="auto"/>
            </w:tcBorders>
            <w:shd w:val="clear" w:color="auto" w:fill="auto"/>
            <w:vAlign w:val="center"/>
          </w:tcPr>
          <w:p w14:paraId="73E98923" w14:textId="4F8DA9C9" w:rsidR="00673073" w:rsidRPr="00BC64EC" w:rsidRDefault="001024A5" w:rsidP="00DF0792">
            <w:pPr>
              <w:spacing w:after="0" w:line="240" w:lineRule="auto"/>
              <w:rPr>
                <w:rFonts w:ascii="Times New Roman" w:hAnsi="Times New Roman" w:cs="Times New Roman"/>
                <w:bCs/>
                <w:color w:val="000000"/>
                <w:lang w:eastAsia="en-GB"/>
              </w:rPr>
            </w:pPr>
            <w:proofErr w:type="spellStart"/>
            <w:r>
              <w:rPr>
                <w:rFonts w:ascii="Times New Roman" w:hAnsi="Times New Roman" w:cs="Times New Roman"/>
                <w:bCs/>
                <w:color w:val="000000"/>
                <w:lang w:eastAsia="en-GB"/>
              </w:rPr>
              <w:t>Paliatyviosios</w:t>
            </w:r>
            <w:proofErr w:type="spellEnd"/>
            <w:r>
              <w:rPr>
                <w:rFonts w:ascii="Times New Roman" w:hAnsi="Times New Roman" w:cs="Times New Roman"/>
                <w:bCs/>
                <w:color w:val="000000"/>
                <w:lang w:eastAsia="en-GB"/>
              </w:rPr>
              <w:t xml:space="preserve"> pagalbos </w:t>
            </w:r>
            <w:r w:rsidR="00664E4F">
              <w:rPr>
                <w:rFonts w:ascii="Times New Roman" w:hAnsi="Times New Roman" w:cs="Times New Roman"/>
                <w:bCs/>
                <w:color w:val="000000"/>
                <w:lang w:eastAsia="en-GB"/>
              </w:rPr>
              <w:t xml:space="preserve">paciento namuose </w:t>
            </w:r>
            <w:r>
              <w:rPr>
                <w:rFonts w:ascii="Times New Roman" w:hAnsi="Times New Roman" w:cs="Times New Roman"/>
                <w:bCs/>
                <w:color w:val="000000"/>
                <w:lang w:eastAsia="en-GB"/>
              </w:rPr>
              <w:t>paslaugų teikimas, skaičius</w:t>
            </w:r>
          </w:p>
        </w:tc>
        <w:tc>
          <w:tcPr>
            <w:tcW w:w="929" w:type="pct"/>
            <w:tcBorders>
              <w:top w:val="nil"/>
              <w:left w:val="single" w:sz="2" w:space="0" w:color="auto"/>
              <w:bottom w:val="single" w:sz="4" w:space="0" w:color="auto"/>
              <w:right w:val="single" w:sz="2" w:space="0" w:color="auto"/>
            </w:tcBorders>
            <w:shd w:val="clear" w:color="auto" w:fill="auto"/>
            <w:vAlign w:val="center"/>
          </w:tcPr>
          <w:p w14:paraId="613EF2D5" w14:textId="01CDE2E2" w:rsidR="00673073" w:rsidRDefault="001024A5" w:rsidP="00DF0792">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929" w:type="pct"/>
            <w:tcBorders>
              <w:top w:val="nil"/>
              <w:left w:val="single" w:sz="2" w:space="0" w:color="auto"/>
              <w:bottom w:val="single" w:sz="4" w:space="0" w:color="auto"/>
              <w:right w:val="single" w:sz="2" w:space="0" w:color="auto"/>
            </w:tcBorders>
            <w:vAlign w:val="center"/>
          </w:tcPr>
          <w:p w14:paraId="46F6BD9B" w14:textId="6E0E3330" w:rsidR="00673073" w:rsidRDefault="001024A5" w:rsidP="00DF0792">
            <w:pPr>
              <w:spacing w:after="0" w:line="240" w:lineRule="auto"/>
              <w:jc w:val="center"/>
              <w:rPr>
                <w:rFonts w:ascii="Times New Roman" w:hAnsi="Times New Roman" w:cs="Times New Roman"/>
                <w:color w:val="000000"/>
              </w:rPr>
            </w:pPr>
            <w:r>
              <w:rPr>
                <w:rFonts w:ascii="Times New Roman" w:hAnsi="Times New Roman" w:cs="Times New Roman"/>
                <w:color w:val="000000"/>
              </w:rPr>
              <w:t>58</w:t>
            </w:r>
          </w:p>
        </w:tc>
        <w:tc>
          <w:tcPr>
            <w:tcW w:w="929" w:type="pct"/>
            <w:tcBorders>
              <w:top w:val="nil"/>
              <w:left w:val="single" w:sz="2" w:space="0" w:color="auto"/>
              <w:bottom w:val="single" w:sz="4" w:space="0" w:color="auto"/>
              <w:right w:val="single" w:sz="2" w:space="0" w:color="auto"/>
            </w:tcBorders>
            <w:vAlign w:val="center"/>
          </w:tcPr>
          <w:p w14:paraId="02D4B030" w14:textId="5E32EF80" w:rsidR="00673073" w:rsidRDefault="001024A5" w:rsidP="00DF0792">
            <w:pPr>
              <w:spacing w:after="0" w:line="240" w:lineRule="auto"/>
              <w:jc w:val="center"/>
              <w:rPr>
                <w:rFonts w:ascii="Times New Roman" w:hAnsi="Times New Roman" w:cs="Times New Roman"/>
                <w:color w:val="000000"/>
              </w:rPr>
            </w:pPr>
            <w:r>
              <w:rPr>
                <w:rFonts w:ascii="Times New Roman" w:hAnsi="Times New Roman" w:cs="Times New Roman"/>
                <w:color w:val="000000"/>
              </w:rPr>
              <w:t>86</w:t>
            </w:r>
          </w:p>
        </w:tc>
      </w:tr>
      <w:tr w:rsidR="00AC5E51" w:rsidRPr="00831917" w14:paraId="5E0507D2" w14:textId="77777777" w:rsidTr="00257761">
        <w:tc>
          <w:tcPr>
            <w:tcW w:w="2213" w:type="pct"/>
            <w:tcBorders>
              <w:top w:val="nil"/>
              <w:left w:val="single" w:sz="2" w:space="0" w:color="auto"/>
              <w:bottom w:val="nil"/>
              <w:right w:val="single" w:sz="2" w:space="0" w:color="auto"/>
            </w:tcBorders>
            <w:shd w:val="clear" w:color="auto" w:fill="auto"/>
            <w:vAlign w:val="center"/>
            <w:hideMark/>
          </w:tcPr>
          <w:p w14:paraId="33309A46" w14:textId="77777777" w:rsidR="00AC5E51" w:rsidRPr="00BC64EC" w:rsidRDefault="00AC5E51" w:rsidP="00DF0792">
            <w:pPr>
              <w:spacing w:after="0" w:line="240" w:lineRule="auto"/>
              <w:rPr>
                <w:rFonts w:ascii="Times New Roman" w:hAnsi="Times New Roman" w:cs="Times New Roman"/>
                <w:bCs/>
                <w:color w:val="000000"/>
                <w:lang w:eastAsia="en-GB"/>
              </w:rPr>
            </w:pPr>
            <w:r w:rsidRPr="00BC64EC">
              <w:rPr>
                <w:rFonts w:ascii="Times New Roman" w:hAnsi="Times New Roman" w:cs="Times New Roman"/>
                <w:bCs/>
                <w:color w:val="000000"/>
                <w:lang w:eastAsia="en-GB"/>
              </w:rPr>
              <w:t>Slaugos paslaugų, teikiamų cukriniu diabetu sergantiems pacientams, skaičius</w:t>
            </w:r>
          </w:p>
        </w:tc>
        <w:tc>
          <w:tcPr>
            <w:tcW w:w="929" w:type="pct"/>
            <w:tcBorders>
              <w:top w:val="nil"/>
              <w:left w:val="single" w:sz="2" w:space="0" w:color="auto"/>
              <w:bottom w:val="nil"/>
              <w:right w:val="single" w:sz="2" w:space="0" w:color="auto"/>
            </w:tcBorders>
            <w:shd w:val="clear" w:color="auto" w:fill="auto"/>
            <w:vAlign w:val="center"/>
          </w:tcPr>
          <w:p w14:paraId="6A9B4A9D" w14:textId="6402212C" w:rsidR="00AC5E51" w:rsidRPr="00831917" w:rsidRDefault="00AC5E51" w:rsidP="00DF0792">
            <w:pPr>
              <w:spacing w:after="0" w:line="240" w:lineRule="auto"/>
              <w:jc w:val="center"/>
              <w:rPr>
                <w:rFonts w:ascii="Times New Roman" w:hAnsi="Times New Roman" w:cs="Times New Roman"/>
                <w:color w:val="000000"/>
              </w:rPr>
            </w:pPr>
            <w:r>
              <w:rPr>
                <w:rFonts w:ascii="Times New Roman" w:hAnsi="Times New Roman" w:cs="Times New Roman"/>
                <w:color w:val="000000"/>
              </w:rPr>
              <w:t>160</w:t>
            </w:r>
          </w:p>
        </w:tc>
        <w:tc>
          <w:tcPr>
            <w:tcW w:w="929" w:type="pct"/>
            <w:tcBorders>
              <w:top w:val="nil"/>
              <w:left w:val="single" w:sz="2" w:space="0" w:color="auto"/>
              <w:bottom w:val="nil"/>
              <w:right w:val="single" w:sz="2" w:space="0" w:color="auto"/>
            </w:tcBorders>
            <w:vAlign w:val="center"/>
          </w:tcPr>
          <w:p w14:paraId="628A6B69" w14:textId="77777777" w:rsidR="00AC5E51" w:rsidRPr="00831917" w:rsidRDefault="00AC5E51" w:rsidP="00DF0792">
            <w:pPr>
              <w:spacing w:after="0" w:line="240" w:lineRule="auto"/>
              <w:jc w:val="center"/>
              <w:rPr>
                <w:rFonts w:ascii="Times New Roman" w:hAnsi="Times New Roman" w:cs="Times New Roman"/>
                <w:color w:val="000000"/>
              </w:rPr>
            </w:pPr>
            <w:r>
              <w:rPr>
                <w:rFonts w:ascii="Times New Roman" w:hAnsi="Times New Roman" w:cs="Times New Roman"/>
                <w:color w:val="000000"/>
              </w:rPr>
              <w:t>169</w:t>
            </w:r>
          </w:p>
        </w:tc>
        <w:tc>
          <w:tcPr>
            <w:tcW w:w="929" w:type="pct"/>
            <w:tcBorders>
              <w:top w:val="nil"/>
              <w:left w:val="single" w:sz="2" w:space="0" w:color="auto"/>
              <w:bottom w:val="nil"/>
              <w:right w:val="single" w:sz="2" w:space="0" w:color="auto"/>
            </w:tcBorders>
            <w:vAlign w:val="center"/>
          </w:tcPr>
          <w:p w14:paraId="17B0359A" w14:textId="631AFBEE" w:rsidR="00AC5E51" w:rsidRDefault="00AC5E51" w:rsidP="00DF0792">
            <w:pPr>
              <w:spacing w:after="0" w:line="240" w:lineRule="auto"/>
              <w:jc w:val="center"/>
              <w:rPr>
                <w:rFonts w:ascii="Times New Roman" w:hAnsi="Times New Roman" w:cs="Times New Roman"/>
                <w:color w:val="000000"/>
              </w:rPr>
            </w:pPr>
            <w:r>
              <w:rPr>
                <w:rFonts w:ascii="Times New Roman" w:hAnsi="Times New Roman" w:cs="Times New Roman"/>
                <w:color w:val="000000"/>
              </w:rPr>
              <w:t>231</w:t>
            </w:r>
          </w:p>
        </w:tc>
      </w:tr>
      <w:tr w:rsidR="00AC5E51" w:rsidRPr="00831917" w14:paraId="7FDC7208" w14:textId="77777777" w:rsidTr="00355292">
        <w:tc>
          <w:tcPr>
            <w:tcW w:w="2213" w:type="pct"/>
            <w:tcBorders>
              <w:top w:val="nil"/>
              <w:left w:val="single" w:sz="2" w:space="0" w:color="auto"/>
              <w:bottom w:val="single" w:sz="4" w:space="0" w:color="auto"/>
              <w:right w:val="single" w:sz="2" w:space="0" w:color="auto"/>
            </w:tcBorders>
            <w:shd w:val="clear" w:color="auto" w:fill="auto"/>
            <w:vAlign w:val="center"/>
          </w:tcPr>
          <w:p w14:paraId="0209E9F2" w14:textId="77777777" w:rsidR="00AC5E51" w:rsidRPr="00BC64EC" w:rsidRDefault="00AC5E51" w:rsidP="00DF0792">
            <w:pPr>
              <w:spacing w:after="0" w:line="240" w:lineRule="auto"/>
              <w:rPr>
                <w:rFonts w:ascii="Times New Roman" w:hAnsi="Times New Roman" w:cs="Times New Roman"/>
                <w:bCs/>
                <w:color w:val="000000"/>
                <w:lang w:eastAsia="en-GB"/>
              </w:rPr>
            </w:pPr>
          </w:p>
        </w:tc>
        <w:tc>
          <w:tcPr>
            <w:tcW w:w="929" w:type="pct"/>
            <w:tcBorders>
              <w:top w:val="nil"/>
              <w:left w:val="single" w:sz="2" w:space="0" w:color="auto"/>
              <w:bottom w:val="single" w:sz="4" w:space="0" w:color="auto"/>
              <w:right w:val="single" w:sz="2" w:space="0" w:color="auto"/>
            </w:tcBorders>
            <w:shd w:val="clear" w:color="auto" w:fill="auto"/>
            <w:vAlign w:val="center"/>
          </w:tcPr>
          <w:p w14:paraId="5160968B" w14:textId="77777777" w:rsidR="00AC5E51" w:rsidRDefault="00AC5E51" w:rsidP="00DF0792">
            <w:pPr>
              <w:spacing w:after="0" w:line="240" w:lineRule="auto"/>
              <w:rPr>
                <w:rFonts w:ascii="Times New Roman" w:hAnsi="Times New Roman" w:cs="Times New Roman"/>
                <w:color w:val="000000"/>
              </w:rPr>
            </w:pPr>
          </w:p>
        </w:tc>
        <w:tc>
          <w:tcPr>
            <w:tcW w:w="929" w:type="pct"/>
            <w:tcBorders>
              <w:top w:val="nil"/>
              <w:left w:val="single" w:sz="2" w:space="0" w:color="auto"/>
              <w:bottom w:val="single" w:sz="4" w:space="0" w:color="auto"/>
              <w:right w:val="single" w:sz="2" w:space="0" w:color="auto"/>
            </w:tcBorders>
            <w:vAlign w:val="center"/>
          </w:tcPr>
          <w:p w14:paraId="017C4418" w14:textId="77777777" w:rsidR="00AC5E51" w:rsidRDefault="00AC5E51" w:rsidP="00DF0792">
            <w:pPr>
              <w:spacing w:after="0" w:line="240" w:lineRule="auto"/>
              <w:jc w:val="center"/>
              <w:rPr>
                <w:rFonts w:ascii="Times New Roman" w:hAnsi="Times New Roman" w:cs="Times New Roman"/>
                <w:color w:val="000000"/>
              </w:rPr>
            </w:pPr>
          </w:p>
        </w:tc>
        <w:tc>
          <w:tcPr>
            <w:tcW w:w="929" w:type="pct"/>
            <w:tcBorders>
              <w:top w:val="nil"/>
              <w:left w:val="single" w:sz="2" w:space="0" w:color="auto"/>
              <w:bottom w:val="single" w:sz="4" w:space="0" w:color="auto"/>
              <w:right w:val="single" w:sz="2" w:space="0" w:color="auto"/>
            </w:tcBorders>
          </w:tcPr>
          <w:p w14:paraId="174CFEEC" w14:textId="77777777" w:rsidR="00AC5E51" w:rsidRDefault="00AC5E51" w:rsidP="00DF0792">
            <w:pPr>
              <w:spacing w:after="0" w:line="240" w:lineRule="auto"/>
              <w:jc w:val="center"/>
              <w:rPr>
                <w:rFonts w:ascii="Times New Roman" w:hAnsi="Times New Roman" w:cs="Times New Roman"/>
                <w:color w:val="000000"/>
              </w:rPr>
            </w:pPr>
          </w:p>
        </w:tc>
      </w:tr>
    </w:tbl>
    <w:p w14:paraId="4548CCB2" w14:textId="77777777" w:rsidR="00B64E33" w:rsidRDefault="00B64E33" w:rsidP="00DF0792">
      <w:pPr>
        <w:spacing w:after="0" w:line="240" w:lineRule="auto"/>
        <w:ind w:firstLine="709"/>
        <w:jc w:val="right"/>
        <w:rPr>
          <w:rFonts w:ascii="Times New Roman" w:hAnsi="Times New Roman" w:cs="Times New Roman"/>
          <w:sz w:val="24"/>
          <w:szCs w:val="24"/>
        </w:rPr>
      </w:pPr>
    </w:p>
    <w:p w14:paraId="14E1AD25" w14:textId="2EF2771C" w:rsidR="002B720D" w:rsidRDefault="00B1064A" w:rsidP="00DF0792">
      <w:pPr>
        <w:tabs>
          <w:tab w:val="left" w:pos="567"/>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Visiems rajono gyventojams </w:t>
      </w:r>
      <w:r w:rsidR="00C54103">
        <w:rPr>
          <w:rFonts w:ascii="Times New Roman" w:hAnsi="Times New Roman" w:cs="Times New Roman"/>
          <w:sz w:val="24"/>
          <w:szCs w:val="24"/>
        </w:rPr>
        <w:t>202</w:t>
      </w:r>
      <w:r w:rsidR="00664E4F">
        <w:rPr>
          <w:rFonts w:ascii="Times New Roman" w:hAnsi="Times New Roman" w:cs="Times New Roman"/>
          <w:sz w:val="24"/>
          <w:szCs w:val="24"/>
        </w:rPr>
        <w:t>2</w:t>
      </w:r>
      <w:r w:rsidR="00E94D7A">
        <w:rPr>
          <w:rFonts w:ascii="Times New Roman" w:hAnsi="Times New Roman" w:cs="Times New Roman"/>
          <w:sz w:val="24"/>
          <w:szCs w:val="24"/>
        </w:rPr>
        <w:t xml:space="preserve"> m. buvo </w:t>
      </w:r>
      <w:r w:rsidR="003D2931">
        <w:rPr>
          <w:rFonts w:ascii="Times New Roman" w:hAnsi="Times New Roman" w:cs="Times New Roman"/>
          <w:sz w:val="24"/>
          <w:szCs w:val="24"/>
        </w:rPr>
        <w:t>teikiamos</w:t>
      </w:r>
      <w:r w:rsidR="002B720D">
        <w:rPr>
          <w:rFonts w:ascii="Times New Roman" w:hAnsi="Times New Roman" w:cs="Times New Roman"/>
          <w:sz w:val="24"/>
          <w:szCs w:val="24"/>
        </w:rPr>
        <w:t xml:space="preserve"> </w:t>
      </w:r>
      <w:r w:rsidR="003D2931">
        <w:rPr>
          <w:rFonts w:ascii="Times New Roman" w:hAnsi="Times New Roman" w:cs="Times New Roman"/>
          <w:sz w:val="24"/>
          <w:szCs w:val="24"/>
          <w:lang w:eastAsia="lt-LT"/>
        </w:rPr>
        <w:t>tiesiogiai stebimo trumpo gydymo kurso</w:t>
      </w:r>
      <w:r w:rsidRPr="0038216D">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 xml:space="preserve">tuberkulioze sergantiems asmenims </w:t>
      </w:r>
      <w:r w:rsidR="003D2931">
        <w:rPr>
          <w:rFonts w:ascii="Times New Roman" w:hAnsi="Times New Roman" w:cs="Times New Roman"/>
          <w:sz w:val="24"/>
          <w:szCs w:val="24"/>
          <w:lang w:eastAsia="lt-LT"/>
        </w:rPr>
        <w:t xml:space="preserve">paslauga </w:t>
      </w:r>
      <w:r w:rsidR="00E65BA7">
        <w:rPr>
          <w:rFonts w:ascii="Times New Roman" w:hAnsi="Times New Roman" w:cs="Times New Roman"/>
          <w:sz w:val="24"/>
          <w:szCs w:val="24"/>
          <w:lang w:eastAsia="lt-LT"/>
        </w:rPr>
        <w:t xml:space="preserve">Rokiškio poliklinikoje </w:t>
      </w:r>
      <w:r w:rsidR="003D2931">
        <w:rPr>
          <w:rFonts w:ascii="Times New Roman" w:hAnsi="Times New Roman" w:cs="Times New Roman"/>
          <w:sz w:val="24"/>
          <w:szCs w:val="24"/>
          <w:lang w:eastAsia="lt-LT"/>
        </w:rPr>
        <w:t xml:space="preserve">įrengtame </w:t>
      </w:r>
      <w:r w:rsidR="002B720D">
        <w:rPr>
          <w:rFonts w:ascii="Times New Roman" w:hAnsi="Times New Roman" w:cs="Times New Roman"/>
          <w:sz w:val="24"/>
          <w:szCs w:val="24"/>
        </w:rPr>
        <w:t>DOTS</w:t>
      </w:r>
      <w:r>
        <w:rPr>
          <w:rFonts w:ascii="Times New Roman" w:hAnsi="Times New Roman" w:cs="Times New Roman"/>
          <w:sz w:val="24"/>
          <w:szCs w:val="24"/>
        </w:rPr>
        <w:t xml:space="preserve"> </w:t>
      </w:r>
      <w:r w:rsidRPr="0038216D">
        <w:rPr>
          <w:rFonts w:ascii="Times New Roman" w:hAnsi="Times New Roman" w:cs="Times New Roman"/>
          <w:sz w:val="24"/>
          <w:szCs w:val="24"/>
          <w:lang w:eastAsia="lt-LT"/>
        </w:rPr>
        <w:t xml:space="preserve">(anglų k. – </w:t>
      </w:r>
      <w:proofErr w:type="spellStart"/>
      <w:r w:rsidRPr="0038216D">
        <w:rPr>
          <w:rFonts w:ascii="Times New Roman" w:hAnsi="Times New Roman" w:cs="Times New Roman"/>
          <w:i/>
          <w:sz w:val="24"/>
          <w:szCs w:val="24"/>
          <w:lang w:eastAsia="lt-LT"/>
        </w:rPr>
        <w:t>directly</w:t>
      </w:r>
      <w:proofErr w:type="spellEnd"/>
      <w:r w:rsidRPr="0038216D">
        <w:rPr>
          <w:rFonts w:ascii="Times New Roman" w:hAnsi="Times New Roman" w:cs="Times New Roman"/>
          <w:i/>
          <w:sz w:val="24"/>
          <w:szCs w:val="24"/>
          <w:lang w:eastAsia="lt-LT"/>
        </w:rPr>
        <w:t xml:space="preserve"> </w:t>
      </w:r>
      <w:proofErr w:type="spellStart"/>
      <w:r w:rsidRPr="0038216D">
        <w:rPr>
          <w:rFonts w:ascii="Times New Roman" w:hAnsi="Times New Roman" w:cs="Times New Roman"/>
          <w:i/>
          <w:sz w:val="24"/>
          <w:szCs w:val="24"/>
          <w:lang w:eastAsia="lt-LT"/>
        </w:rPr>
        <w:t>observed</w:t>
      </w:r>
      <w:proofErr w:type="spellEnd"/>
      <w:r w:rsidRPr="0038216D">
        <w:rPr>
          <w:rFonts w:ascii="Times New Roman" w:hAnsi="Times New Roman" w:cs="Times New Roman"/>
          <w:i/>
          <w:sz w:val="24"/>
          <w:szCs w:val="24"/>
          <w:lang w:eastAsia="lt-LT"/>
        </w:rPr>
        <w:t xml:space="preserve"> </w:t>
      </w:r>
      <w:proofErr w:type="spellStart"/>
      <w:r w:rsidRPr="0038216D">
        <w:rPr>
          <w:rFonts w:ascii="Times New Roman" w:hAnsi="Times New Roman" w:cs="Times New Roman"/>
          <w:i/>
          <w:sz w:val="24"/>
          <w:szCs w:val="24"/>
          <w:lang w:eastAsia="lt-LT"/>
        </w:rPr>
        <w:t>treatment</w:t>
      </w:r>
      <w:proofErr w:type="spellEnd"/>
      <w:r w:rsidRPr="0038216D">
        <w:rPr>
          <w:rFonts w:ascii="Times New Roman" w:hAnsi="Times New Roman" w:cs="Times New Roman"/>
          <w:i/>
          <w:sz w:val="24"/>
          <w:szCs w:val="24"/>
          <w:lang w:eastAsia="lt-LT"/>
        </w:rPr>
        <w:t xml:space="preserve"> </w:t>
      </w:r>
      <w:proofErr w:type="spellStart"/>
      <w:r w:rsidRPr="0038216D">
        <w:rPr>
          <w:rFonts w:ascii="Times New Roman" w:hAnsi="Times New Roman" w:cs="Times New Roman"/>
          <w:i/>
          <w:sz w:val="24"/>
          <w:szCs w:val="24"/>
          <w:lang w:eastAsia="lt-LT"/>
        </w:rPr>
        <w:t>short</w:t>
      </w:r>
      <w:proofErr w:type="spellEnd"/>
      <w:r w:rsidRPr="0038216D">
        <w:rPr>
          <w:rFonts w:ascii="Times New Roman" w:hAnsi="Times New Roman" w:cs="Times New Roman"/>
          <w:i/>
          <w:sz w:val="24"/>
          <w:szCs w:val="24"/>
          <w:lang w:eastAsia="lt-LT"/>
        </w:rPr>
        <w:t xml:space="preserve"> </w:t>
      </w:r>
      <w:proofErr w:type="spellStart"/>
      <w:r w:rsidRPr="0038216D">
        <w:rPr>
          <w:rFonts w:ascii="Times New Roman" w:hAnsi="Times New Roman" w:cs="Times New Roman"/>
          <w:i/>
          <w:sz w:val="24"/>
          <w:szCs w:val="24"/>
          <w:lang w:eastAsia="lt-LT"/>
        </w:rPr>
        <w:t>course</w:t>
      </w:r>
      <w:proofErr w:type="spellEnd"/>
      <w:r w:rsidRPr="0038216D">
        <w:rPr>
          <w:rFonts w:ascii="Times New Roman" w:hAnsi="Times New Roman" w:cs="Times New Roman"/>
          <w:i/>
          <w:sz w:val="24"/>
          <w:szCs w:val="24"/>
          <w:lang w:eastAsia="lt-LT"/>
        </w:rPr>
        <w:t>)</w:t>
      </w:r>
      <w:r w:rsidRPr="0038216D">
        <w:rPr>
          <w:rFonts w:ascii="Times New Roman" w:hAnsi="Times New Roman" w:cs="Times New Roman"/>
          <w:sz w:val="24"/>
          <w:szCs w:val="24"/>
        </w:rPr>
        <w:t xml:space="preserve"> </w:t>
      </w:r>
      <w:r w:rsidR="0038216D" w:rsidRPr="0038216D">
        <w:rPr>
          <w:szCs w:val="24"/>
          <w:lang w:eastAsia="lt-LT"/>
        </w:rPr>
        <w:t xml:space="preserve"> </w:t>
      </w:r>
      <w:r w:rsidR="00E119B7" w:rsidRPr="0038216D">
        <w:rPr>
          <w:rFonts w:ascii="Times New Roman" w:hAnsi="Times New Roman" w:cs="Times New Roman"/>
          <w:sz w:val="24"/>
          <w:szCs w:val="24"/>
        </w:rPr>
        <w:t>kabin</w:t>
      </w:r>
      <w:r w:rsidR="003D2931">
        <w:rPr>
          <w:rFonts w:ascii="Times New Roman" w:hAnsi="Times New Roman" w:cs="Times New Roman"/>
          <w:sz w:val="24"/>
          <w:szCs w:val="24"/>
        </w:rPr>
        <w:t xml:space="preserve">ete. </w:t>
      </w:r>
      <w:r w:rsidR="00C54103">
        <w:rPr>
          <w:rFonts w:ascii="Times New Roman" w:hAnsi="Times New Roman" w:cs="Times New Roman"/>
          <w:sz w:val="24"/>
          <w:szCs w:val="24"/>
        </w:rPr>
        <w:t>202</w:t>
      </w:r>
      <w:r w:rsidR="00664E4F">
        <w:rPr>
          <w:rFonts w:ascii="Times New Roman" w:hAnsi="Times New Roman" w:cs="Times New Roman"/>
          <w:sz w:val="24"/>
          <w:szCs w:val="24"/>
        </w:rPr>
        <w:t>2</w:t>
      </w:r>
      <w:r w:rsidR="002B720D">
        <w:rPr>
          <w:rFonts w:ascii="Times New Roman" w:hAnsi="Times New Roman" w:cs="Times New Roman"/>
          <w:sz w:val="24"/>
          <w:szCs w:val="24"/>
        </w:rPr>
        <w:t xml:space="preserve"> m. </w:t>
      </w:r>
      <w:r w:rsidR="007F3A09">
        <w:rPr>
          <w:rFonts w:ascii="Times New Roman" w:hAnsi="Times New Roman" w:cs="Times New Roman"/>
          <w:sz w:val="24"/>
          <w:szCs w:val="24"/>
        </w:rPr>
        <w:t xml:space="preserve">DOTS kabineto slaugytoja vykdė </w:t>
      </w:r>
      <w:r w:rsidR="00C54103">
        <w:rPr>
          <w:rFonts w:ascii="Times New Roman" w:hAnsi="Times New Roman" w:cs="Times New Roman"/>
          <w:color w:val="000000" w:themeColor="text1"/>
          <w:sz w:val="24"/>
          <w:szCs w:val="24"/>
        </w:rPr>
        <w:t xml:space="preserve">4 </w:t>
      </w:r>
      <w:r w:rsidR="007F3A09">
        <w:rPr>
          <w:rFonts w:ascii="Times New Roman" w:hAnsi="Times New Roman" w:cs="Times New Roman"/>
          <w:sz w:val="24"/>
          <w:szCs w:val="24"/>
        </w:rPr>
        <w:t>pacientų</w:t>
      </w:r>
      <w:r w:rsidR="0038216D">
        <w:rPr>
          <w:rFonts w:ascii="Times New Roman" w:hAnsi="Times New Roman" w:cs="Times New Roman"/>
          <w:sz w:val="24"/>
          <w:szCs w:val="24"/>
        </w:rPr>
        <w:t>,</w:t>
      </w:r>
      <w:r w:rsidR="007F3A09">
        <w:rPr>
          <w:rFonts w:ascii="Times New Roman" w:hAnsi="Times New Roman" w:cs="Times New Roman"/>
          <w:sz w:val="24"/>
          <w:szCs w:val="24"/>
        </w:rPr>
        <w:t xml:space="preserve"> </w:t>
      </w:r>
      <w:r w:rsidR="007F3A09" w:rsidRPr="00711EBF">
        <w:rPr>
          <w:rFonts w:ascii="Times New Roman" w:hAnsi="Times New Roman" w:cs="Times New Roman"/>
          <w:sz w:val="24"/>
          <w:szCs w:val="24"/>
        </w:rPr>
        <w:t xml:space="preserve">sergančių </w:t>
      </w:r>
      <w:r w:rsidR="007F3A09">
        <w:rPr>
          <w:rFonts w:ascii="Times New Roman" w:hAnsi="Times New Roman" w:cs="Times New Roman"/>
          <w:sz w:val="24"/>
          <w:szCs w:val="24"/>
        </w:rPr>
        <w:t>tuberkulioze</w:t>
      </w:r>
      <w:r w:rsidR="0038216D">
        <w:rPr>
          <w:rFonts w:ascii="Times New Roman" w:hAnsi="Times New Roman" w:cs="Times New Roman"/>
          <w:sz w:val="24"/>
          <w:szCs w:val="24"/>
        </w:rPr>
        <w:t>,</w:t>
      </w:r>
      <w:r w:rsidR="007F3A09">
        <w:rPr>
          <w:rFonts w:ascii="Times New Roman" w:hAnsi="Times New Roman" w:cs="Times New Roman"/>
          <w:sz w:val="24"/>
          <w:szCs w:val="24"/>
        </w:rPr>
        <w:t xml:space="preserve"> </w:t>
      </w:r>
      <w:r w:rsidR="007F3A09" w:rsidRPr="00711EBF">
        <w:rPr>
          <w:rFonts w:ascii="Times New Roman" w:hAnsi="Times New Roman" w:cs="Times New Roman"/>
          <w:sz w:val="24"/>
          <w:szCs w:val="24"/>
        </w:rPr>
        <w:t>ambu</w:t>
      </w:r>
      <w:r w:rsidR="007F3A09">
        <w:rPr>
          <w:rFonts w:ascii="Times New Roman" w:hAnsi="Times New Roman" w:cs="Times New Roman"/>
          <w:sz w:val="24"/>
          <w:szCs w:val="24"/>
        </w:rPr>
        <w:t>latorin</w:t>
      </w:r>
      <w:r w:rsidR="00664E4F">
        <w:rPr>
          <w:rFonts w:ascii="Times New Roman" w:hAnsi="Times New Roman" w:cs="Times New Roman"/>
          <w:sz w:val="24"/>
          <w:szCs w:val="24"/>
        </w:rPr>
        <w:t>į gydymą: aprūpino vaistais, vykdė vaistų vartojimo kontrolę.</w:t>
      </w:r>
    </w:p>
    <w:p w14:paraId="30BC2E2C" w14:textId="77777777" w:rsidR="00A7603D" w:rsidRPr="00F31AAC" w:rsidRDefault="00F31AAC" w:rsidP="00DF0792">
      <w:pPr>
        <w:spacing w:line="240" w:lineRule="auto"/>
        <w:ind w:firstLine="567"/>
        <w:jc w:val="both"/>
        <w:rPr>
          <w:rFonts w:ascii="Times New Roman" w:hAnsi="Times New Roman" w:cs="Times New Roman"/>
          <w:b/>
          <w:sz w:val="24"/>
          <w:szCs w:val="24"/>
        </w:rPr>
      </w:pPr>
      <w:r w:rsidRPr="00F31AAC">
        <w:rPr>
          <w:rFonts w:ascii="Times New Roman" w:hAnsi="Times New Roman" w:cs="Times New Roman"/>
          <w:b/>
          <w:sz w:val="24"/>
          <w:szCs w:val="24"/>
        </w:rPr>
        <w:t xml:space="preserve">Sveikatos programų vykdymo dinamika </w:t>
      </w:r>
    </w:p>
    <w:p w14:paraId="3777FC90" w14:textId="5E374032" w:rsidR="006C3413" w:rsidRDefault="00EA7DD9" w:rsidP="00DF07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VšĮ Rokiškio PASPC vykdomos ligų prevencijos programos tikslinių grupių asmenims.</w:t>
      </w:r>
      <w:r w:rsidR="00475AD9">
        <w:rPr>
          <w:rFonts w:ascii="Times New Roman" w:hAnsi="Times New Roman" w:cs="Times New Roman"/>
          <w:sz w:val="24"/>
          <w:szCs w:val="24"/>
        </w:rPr>
        <w:t xml:space="preserve"> </w:t>
      </w:r>
      <w:r w:rsidR="00D73839">
        <w:rPr>
          <w:rFonts w:ascii="Times New Roman" w:hAnsi="Times New Roman" w:cs="Times New Roman"/>
          <w:sz w:val="24"/>
          <w:szCs w:val="24"/>
        </w:rPr>
        <w:t>202</w:t>
      </w:r>
      <w:r w:rsidR="00B332A2">
        <w:rPr>
          <w:rFonts w:ascii="Times New Roman" w:hAnsi="Times New Roman" w:cs="Times New Roman"/>
          <w:sz w:val="24"/>
          <w:szCs w:val="24"/>
        </w:rPr>
        <w:t>2</w:t>
      </w:r>
      <w:r w:rsidR="00D73839">
        <w:rPr>
          <w:rFonts w:ascii="Times New Roman" w:hAnsi="Times New Roman" w:cs="Times New Roman"/>
          <w:sz w:val="24"/>
          <w:szCs w:val="24"/>
        </w:rPr>
        <w:t xml:space="preserve"> m.</w:t>
      </w:r>
      <w:r w:rsidR="005C4119">
        <w:rPr>
          <w:rFonts w:ascii="Times New Roman" w:hAnsi="Times New Roman" w:cs="Times New Roman"/>
          <w:sz w:val="24"/>
          <w:szCs w:val="24"/>
        </w:rPr>
        <w:t>,</w:t>
      </w:r>
      <w:r w:rsidR="00D73839">
        <w:rPr>
          <w:rFonts w:ascii="Times New Roman" w:hAnsi="Times New Roman" w:cs="Times New Roman"/>
          <w:sz w:val="24"/>
          <w:szCs w:val="24"/>
        </w:rPr>
        <w:t xml:space="preserve"> įgyvendinant prevencines </w:t>
      </w:r>
      <w:r w:rsidR="00D44014">
        <w:rPr>
          <w:rFonts w:ascii="Times New Roman" w:hAnsi="Times New Roman" w:cs="Times New Roman"/>
          <w:sz w:val="24"/>
          <w:szCs w:val="24"/>
        </w:rPr>
        <w:t xml:space="preserve">sveikatos </w:t>
      </w:r>
      <w:r w:rsidR="00D73839">
        <w:rPr>
          <w:rFonts w:ascii="Times New Roman" w:hAnsi="Times New Roman" w:cs="Times New Roman"/>
          <w:sz w:val="24"/>
          <w:szCs w:val="24"/>
        </w:rPr>
        <w:t>programas</w:t>
      </w:r>
      <w:r w:rsidR="00D11053">
        <w:rPr>
          <w:rFonts w:ascii="Times New Roman" w:hAnsi="Times New Roman" w:cs="Times New Roman"/>
          <w:sz w:val="24"/>
          <w:szCs w:val="24"/>
        </w:rPr>
        <w:t xml:space="preserve">, įstaiga </w:t>
      </w:r>
      <w:r w:rsidR="00644EE6">
        <w:rPr>
          <w:rFonts w:ascii="Times New Roman" w:hAnsi="Times New Roman" w:cs="Times New Roman"/>
          <w:sz w:val="24"/>
          <w:szCs w:val="24"/>
        </w:rPr>
        <w:t>iš PSDF biudžeto uždirbo</w:t>
      </w:r>
      <w:r w:rsidR="00D11053">
        <w:rPr>
          <w:rFonts w:ascii="Times New Roman" w:hAnsi="Times New Roman" w:cs="Times New Roman"/>
          <w:sz w:val="24"/>
          <w:szCs w:val="24"/>
        </w:rPr>
        <w:t xml:space="preserve"> </w:t>
      </w:r>
      <w:r w:rsidR="00B332A2">
        <w:rPr>
          <w:rFonts w:ascii="Times New Roman" w:hAnsi="Times New Roman" w:cs="Times New Roman"/>
          <w:sz w:val="24"/>
          <w:szCs w:val="24"/>
        </w:rPr>
        <w:t xml:space="preserve">135 556 </w:t>
      </w:r>
      <w:proofErr w:type="spellStart"/>
      <w:r w:rsidR="00B332A2">
        <w:rPr>
          <w:rFonts w:ascii="Times New Roman" w:hAnsi="Times New Roman" w:cs="Times New Roman"/>
          <w:sz w:val="24"/>
          <w:szCs w:val="24"/>
        </w:rPr>
        <w:t>Eur</w:t>
      </w:r>
      <w:proofErr w:type="spellEnd"/>
      <w:r w:rsidR="00644EE6">
        <w:rPr>
          <w:rFonts w:ascii="Times New Roman" w:hAnsi="Times New Roman" w:cs="Times New Roman"/>
          <w:sz w:val="24"/>
          <w:szCs w:val="24"/>
        </w:rPr>
        <w:t xml:space="preserve"> pajamų</w:t>
      </w:r>
      <w:r w:rsidR="00B332A2">
        <w:rPr>
          <w:rFonts w:ascii="Times New Roman" w:hAnsi="Times New Roman" w:cs="Times New Roman"/>
          <w:sz w:val="24"/>
          <w:szCs w:val="24"/>
        </w:rPr>
        <w:t>. Prevencinių programų įgyvendinimo apimtys pateiktos 9 lentelėje</w:t>
      </w:r>
      <w:r w:rsidR="006C3413">
        <w:rPr>
          <w:rFonts w:ascii="Times New Roman" w:hAnsi="Times New Roman" w:cs="Times New Roman"/>
          <w:sz w:val="24"/>
          <w:szCs w:val="24"/>
        </w:rPr>
        <w:t>.</w:t>
      </w:r>
      <w:r w:rsidR="00E969A5">
        <w:rPr>
          <w:rFonts w:ascii="Times New Roman" w:hAnsi="Times New Roman" w:cs="Times New Roman"/>
          <w:sz w:val="24"/>
          <w:szCs w:val="24"/>
        </w:rPr>
        <w:t xml:space="preserve"> </w:t>
      </w:r>
      <w:r w:rsidR="00AF470B">
        <w:rPr>
          <w:rFonts w:ascii="Times New Roman" w:hAnsi="Times New Roman" w:cs="Times New Roman"/>
          <w:sz w:val="24"/>
          <w:szCs w:val="24"/>
        </w:rPr>
        <w:t>Pagal pateiktus skaičius matyti</w:t>
      </w:r>
      <w:r w:rsidR="00E969A5">
        <w:rPr>
          <w:rFonts w:ascii="Times New Roman" w:hAnsi="Times New Roman" w:cs="Times New Roman"/>
          <w:sz w:val="24"/>
          <w:szCs w:val="24"/>
        </w:rPr>
        <w:t>, kad 2022 m. geriau vykdyta gimdos kaklelio vėžio ankstyvosios diagnostikos ir prostatos vėžio ankstyvosios diagnostikos prevencinės programos. Tačiau kitų programų rodikliai nepasiekė 2021 m. lygio.</w:t>
      </w:r>
    </w:p>
    <w:p w14:paraId="2DA267E6" w14:textId="77777777" w:rsidR="00DB6859" w:rsidRDefault="00DB6859" w:rsidP="00DF0792">
      <w:pPr>
        <w:spacing w:after="0" w:line="240" w:lineRule="auto"/>
        <w:rPr>
          <w:rFonts w:ascii="Times New Roman" w:hAnsi="Times New Roman" w:cs="Times New Roman"/>
          <w:i/>
          <w:sz w:val="24"/>
          <w:szCs w:val="24"/>
        </w:rPr>
      </w:pPr>
    </w:p>
    <w:p w14:paraId="1120E600" w14:textId="0D6CCAE9" w:rsidR="006C3413" w:rsidRDefault="006C3413" w:rsidP="00DF0792">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9</w:t>
      </w:r>
      <w:r w:rsidRPr="000E3B9D">
        <w:rPr>
          <w:rFonts w:ascii="Times New Roman" w:hAnsi="Times New Roman" w:cs="Times New Roman"/>
          <w:i/>
          <w:sz w:val="24"/>
          <w:szCs w:val="24"/>
        </w:rPr>
        <w:t xml:space="preserve"> lentelė</w:t>
      </w:r>
      <w:r>
        <w:rPr>
          <w:rFonts w:ascii="Times New Roman" w:hAnsi="Times New Roman" w:cs="Times New Roman"/>
          <w:i/>
          <w:sz w:val="24"/>
          <w:szCs w:val="24"/>
        </w:rPr>
        <w:t>. Prevencinių programų įgyvendinimo dinamika 2019</w:t>
      </w:r>
      <w:r w:rsidR="00697CF8">
        <w:rPr>
          <w:rFonts w:ascii="Times New Roman" w:hAnsi="Times New Roman" w:cs="Times New Roman"/>
          <w:sz w:val="24"/>
          <w:szCs w:val="24"/>
        </w:rPr>
        <w:t>–</w:t>
      </w:r>
      <w:r>
        <w:rPr>
          <w:rFonts w:ascii="Times New Roman" w:hAnsi="Times New Roman" w:cs="Times New Roman"/>
          <w:i/>
          <w:sz w:val="24"/>
          <w:szCs w:val="24"/>
        </w:rPr>
        <w:t>2021 m.</w:t>
      </w:r>
    </w:p>
    <w:tbl>
      <w:tblPr>
        <w:tblpPr w:leftFromText="180" w:rightFromText="180" w:vertAnchor="text" w:horzAnchor="margin" w:tblpY="372"/>
        <w:tblW w:w="9777" w:type="dxa"/>
        <w:tblLayout w:type="fixed"/>
        <w:tblLook w:val="04A0" w:firstRow="1" w:lastRow="0" w:firstColumn="1" w:lastColumn="0" w:noHBand="0" w:noVBand="1"/>
      </w:tblPr>
      <w:tblGrid>
        <w:gridCol w:w="5250"/>
        <w:gridCol w:w="1606"/>
        <w:gridCol w:w="1460"/>
        <w:gridCol w:w="1461"/>
      </w:tblGrid>
      <w:tr w:rsidR="006C3413" w:rsidRPr="00264A85" w14:paraId="6F9BEC28" w14:textId="77777777" w:rsidTr="00264A85">
        <w:trPr>
          <w:trHeight w:val="422"/>
        </w:trPr>
        <w:tc>
          <w:tcPr>
            <w:tcW w:w="525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09BD348B" w14:textId="77777777" w:rsidR="006C3413" w:rsidRPr="00264A85" w:rsidRDefault="006C3413" w:rsidP="00DF0792">
            <w:pPr>
              <w:spacing w:after="0" w:line="240" w:lineRule="auto"/>
              <w:jc w:val="center"/>
              <w:rPr>
                <w:rFonts w:ascii="Times New Roman" w:hAnsi="Times New Roman" w:cs="Times New Roman"/>
                <w:b/>
                <w:bCs/>
                <w:color w:val="000000"/>
                <w:sz w:val="24"/>
                <w:szCs w:val="24"/>
                <w:lang w:eastAsia="en-GB"/>
              </w:rPr>
            </w:pPr>
            <w:r w:rsidRPr="00264A85">
              <w:rPr>
                <w:rFonts w:ascii="Times New Roman" w:hAnsi="Times New Roman" w:cs="Times New Roman"/>
                <w:b/>
                <w:bCs/>
                <w:color w:val="000000"/>
                <w:sz w:val="24"/>
                <w:szCs w:val="24"/>
                <w:lang w:eastAsia="en-GB"/>
              </w:rPr>
              <w:t>Prevencinės programos pavadinimas  </w:t>
            </w:r>
          </w:p>
        </w:tc>
        <w:tc>
          <w:tcPr>
            <w:tcW w:w="1606" w:type="dxa"/>
            <w:tcBorders>
              <w:top w:val="single" w:sz="4" w:space="0" w:color="auto"/>
              <w:left w:val="nil"/>
              <w:bottom w:val="single" w:sz="4" w:space="0" w:color="auto"/>
              <w:right w:val="single" w:sz="4" w:space="0" w:color="auto"/>
            </w:tcBorders>
            <w:shd w:val="clear" w:color="auto" w:fill="C9C9C9" w:themeFill="accent3" w:themeFillTint="99"/>
          </w:tcPr>
          <w:p w14:paraId="3A957737" w14:textId="77777777" w:rsidR="006C3413" w:rsidRPr="00264A85" w:rsidRDefault="006C3413" w:rsidP="00DF0792">
            <w:pPr>
              <w:spacing w:after="0" w:line="240" w:lineRule="auto"/>
              <w:jc w:val="center"/>
              <w:rPr>
                <w:rFonts w:ascii="Times New Roman" w:hAnsi="Times New Roman" w:cs="Times New Roman"/>
                <w:b/>
                <w:bCs/>
                <w:color w:val="000000" w:themeColor="text1"/>
                <w:sz w:val="24"/>
                <w:szCs w:val="24"/>
                <w:lang w:eastAsia="en-GB"/>
              </w:rPr>
            </w:pPr>
            <w:r w:rsidRPr="00264A85">
              <w:rPr>
                <w:rFonts w:ascii="Times New Roman" w:hAnsi="Times New Roman" w:cs="Times New Roman"/>
                <w:b/>
                <w:bCs/>
                <w:color w:val="000000" w:themeColor="text1"/>
                <w:sz w:val="24"/>
                <w:szCs w:val="24"/>
                <w:lang w:eastAsia="en-GB"/>
              </w:rPr>
              <w:t>2020 m.</w:t>
            </w:r>
          </w:p>
        </w:tc>
        <w:tc>
          <w:tcPr>
            <w:tcW w:w="1460" w:type="dxa"/>
            <w:tcBorders>
              <w:top w:val="single" w:sz="4" w:space="0" w:color="auto"/>
              <w:left w:val="nil"/>
              <w:bottom w:val="single" w:sz="4" w:space="0" w:color="auto"/>
              <w:right w:val="single" w:sz="4" w:space="0" w:color="auto"/>
            </w:tcBorders>
            <w:shd w:val="clear" w:color="auto" w:fill="C9C9C9" w:themeFill="accent3" w:themeFillTint="99"/>
          </w:tcPr>
          <w:p w14:paraId="130B393C" w14:textId="77777777" w:rsidR="006C3413" w:rsidRPr="00264A85" w:rsidRDefault="006C3413" w:rsidP="00DF0792">
            <w:pPr>
              <w:spacing w:after="0" w:line="240" w:lineRule="auto"/>
              <w:jc w:val="center"/>
              <w:rPr>
                <w:rFonts w:ascii="Times New Roman" w:hAnsi="Times New Roman" w:cs="Times New Roman"/>
                <w:b/>
                <w:bCs/>
                <w:color w:val="000000" w:themeColor="text1"/>
                <w:sz w:val="24"/>
                <w:szCs w:val="24"/>
                <w:lang w:eastAsia="en-GB"/>
              </w:rPr>
            </w:pPr>
            <w:r w:rsidRPr="00264A85">
              <w:rPr>
                <w:rFonts w:ascii="Times New Roman" w:hAnsi="Times New Roman" w:cs="Times New Roman"/>
                <w:b/>
                <w:bCs/>
                <w:color w:val="000000" w:themeColor="text1"/>
                <w:sz w:val="24"/>
                <w:szCs w:val="24"/>
                <w:lang w:eastAsia="en-GB"/>
              </w:rPr>
              <w:t>2021 m.</w:t>
            </w:r>
          </w:p>
        </w:tc>
        <w:tc>
          <w:tcPr>
            <w:tcW w:w="1461" w:type="dxa"/>
            <w:tcBorders>
              <w:top w:val="single" w:sz="4" w:space="0" w:color="auto"/>
              <w:left w:val="nil"/>
              <w:bottom w:val="single" w:sz="4" w:space="0" w:color="auto"/>
              <w:right w:val="single" w:sz="4" w:space="0" w:color="auto"/>
            </w:tcBorders>
            <w:shd w:val="clear" w:color="auto" w:fill="C9C9C9" w:themeFill="accent3" w:themeFillTint="99"/>
          </w:tcPr>
          <w:p w14:paraId="309F7017" w14:textId="77777777" w:rsidR="006C3413" w:rsidRPr="00264A85" w:rsidRDefault="006C3413" w:rsidP="00DF0792">
            <w:pPr>
              <w:spacing w:after="0" w:line="240" w:lineRule="auto"/>
              <w:jc w:val="center"/>
              <w:rPr>
                <w:rFonts w:ascii="Times New Roman" w:hAnsi="Times New Roman" w:cs="Times New Roman"/>
                <w:b/>
                <w:bCs/>
                <w:color w:val="000000" w:themeColor="text1"/>
                <w:sz w:val="24"/>
                <w:szCs w:val="24"/>
                <w:lang w:eastAsia="en-GB"/>
              </w:rPr>
            </w:pPr>
            <w:r w:rsidRPr="00264A85">
              <w:rPr>
                <w:rFonts w:ascii="Times New Roman" w:hAnsi="Times New Roman" w:cs="Times New Roman"/>
                <w:b/>
                <w:bCs/>
                <w:color w:val="000000" w:themeColor="text1"/>
                <w:sz w:val="24"/>
                <w:szCs w:val="24"/>
                <w:lang w:eastAsia="en-GB"/>
              </w:rPr>
              <w:t>2022 m.</w:t>
            </w:r>
          </w:p>
        </w:tc>
      </w:tr>
      <w:tr w:rsidR="006C3413" w:rsidRPr="00264A85" w14:paraId="5F7CD075" w14:textId="77777777" w:rsidTr="00264A85">
        <w:trPr>
          <w:trHeight w:val="57"/>
        </w:trPr>
        <w:tc>
          <w:tcPr>
            <w:tcW w:w="5250" w:type="dxa"/>
            <w:tcBorders>
              <w:top w:val="nil"/>
              <w:left w:val="single" w:sz="4" w:space="0" w:color="auto"/>
              <w:bottom w:val="single" w:sz="4" w:space="0" w:color="auto"/>
              <w:right w:val="single" w:sz="4" w:space="0" w:color="auto"/>
            </w:tcBorders>
            <w:shd w:val="clear" w:color="auto" w:fill="auto"/>
          </w:tcPr>
          <w:p w14:paraId="413A8E1B" w14:textId="66578763" w:rsidR="006C3413" w:rsidRPr="00264A85" w:rsidRDefault="006C3413" w:rsidP="00DF0792">
            <w:pPr>
              <w:spacing w:after="0" w:line="240" w:lineRule="auto"/>
              <w:rPr>
                <w:rFonts w:ascii="Times New Roman" w:hAnsi="Times New Roman" w:cs="Times New Roman"/>
                <w:b/>
                <w:bCs/>
                <w:color w:val="000000"/>
                <w:sz w:val="24"/>
                <w:szCs w:val="24"/>
                <w:lang w:eastAsia="en-GB"/>
              </w:rPr>
            </w:pPr>
            <w:r w:rsidRPr="00264A85">
              <w:rPr>
                <w:rFonts w:ascii="Times New Roman" w:hAnsi="Times New Roman" w:cs="Times New Roman"/>
                <w:color w:val="000000"/>
                <w:sz w:val="24"/>
                <w:szCs w:val="24"/>
                <w:lang w:eastAsia="en-GB"/>
              </w:rPr>
              <w:t>Gimdos kaklelio piktybinių navikų prevencinių priemonių informavimo programa</w:t>
            </w:r>
          </w:p>
        </w:tc>
        <w:tc>
          <w:tcPr>
            <w:tcW w:w="1606" w:type="dxa"/>
            <w:tcBorders>
              <w:top w:val="nil"/>
              <w:left w:val="nil"/>
              <w:bottom w:val="single" w:sz="4" w:space="0" w:color="auto"/>
              <w:right w:val="single" w:sz="4" w:space="0" w:color="auto"/>
            </w:tcBorders>
            <w:shd w:val="clear" w:color="auto" w:fill="auto"/>
            <w:noWrap/>
            <w:vAlign w:val="center"/>
          </w:tcPr>
          <w:p w14:paraId="7E6A7F9E" w14:textId="01B50234" w:rsidR="006C3413" w:rsidRPr="00264A85" w:rsidRDefault="006C3413" w:rsidP="00DF0792">
            <w:pPr>
              <w:spacing w:after="0" w:line="240" w:lineRule="auto"/>
              <w:jc w:val="center"/>
              <w:rPr>
                <w:rFonts w:ascii="Times New Roman" w:hAnsi="Times New Roman" w:cs="Times New Roman"/>
                <w:color w:val="000000"/>
                <w:sz w:val="24"/>
                <w:szCs w:val="24"/>
                <w:lang w:eastAsia="en-GB"/>
              </w:rPr>
            </w:pPr>
            <w:r w:rsidRPr="00264A85">
              <w:rPr>
                <w:rFonts w:ascii="Times New Roman" w:hAnsi="Times New Roman" w:cs="Times New Roman"/>
                <w:color w:val="000000"/>
                <w:sz w:val="24"/>
                <w:szCs w:val="24"/>
                <w:lang w:eastAsia="en-GB"/>
              </w:rPr>
              <w:t>811</w:t>
            </w:r>
          </w:p>
        </w:tc>
        <w:tc>
          <w:tcPr>
            <w:tcW w:w="1460" w:type="dxa"/>
            <w:tcBorders>
              <w:top w:val="nil"/>
              <w:left w:val="nil"/>
              <w:bottom w:val="single" w:sz="4" w:space="0" w:color="auto"/>
              <w:right w:val="single" w:sz="4" w:space="0" w:color="auto"/>
            </w:tcBorders>
            <w:vAlign w:val="center"/>
          </w:tcPr>
          <w:p w14:paraId="56AEBA1F" w14:textId="20F68563" w:rsidR="006C3413" w:rsidRPr="00264A85" w:rsidRDefault="006C3413" w:rsidP="00DF0792">
            <w:pPr>
              <w:spacing w:after="0" w:line="240" w:lineRule="auto"/>
              <w:jc w:val="center"/>
              <w:rPr>
                <w:rFonts w:ascii="Times New Roman" w:hAnsi="Times New Roman" w:cs="Times New Roman"/>
                <w:color w:val="000000" w:themeColor="text1"/>
                <w:sz w:val="24"/>
                <w:szCs w:val="24"/>
              </w:rPr>
            </w:pPr>
            <w:r w:rsidRPr="00264A85">
              <w:rPr>
                <w:rFonts w:ascii="Times New Roman" w:hAnsi="Times New Roman" w:cs="Times New Roman"/>
                <w:color w:val="000000"/>
                <w:sz w:val="24"/>
                <w:szCs w:val="24"/>
                <w:lang w:eastAsia="en-GB"/>
              </w:rPr>
              <w:t>1769</w:t>
            </w:r>
          </w:p>
        </w:tc>
        <w:tc>
          <w:tcPr>
            <w:tcW w:w="1461" w:type="dxa"/>
            <w:tcBorders>
              <w:top w:val="nil"/>
              <w:left w:val="nil"/>
              <w:bottom w:val="single" w:sz="4" w:space="0" w:color="auto"/>
              <w:right w:val="single" w:sz="4" w:space="0" w:color="auto"/>
            </w:tcBorders>
            <w:vAlign w:val="center"/>
          </w:tcPr>
          <w:p w14:paraId="08271C7E" w14:textId="310D7792" w:rsidR="006C3413" w:rsidRPr="00264A85" w:rsidRDefault="006C3413" w:rsidP="00DF0792">
            <w:pPr>
              <w:spacing w:after="0" w:line="240" w:lineRule="auto"/>
              <w:jc w:val="center"/>
              <w:rPr>
                <w:rFonts w:ascii="Times New Roman" w:hAnsi="Times New Roman" w:cs="Times New Roman"/>
                <w:color w:val="000000"/>
                <w:sz w:val="24"/>
                <w:szCs w:val="24"/>
                <w:lang w:eastAsia="en-GB"/>
              </w:rPr>
            </w:pPr>
            <w:r w:rsidRPr="00264A85">
              <w:rPr>
                <w:rFonts w:ascii="Times New Roman" w:hAnsi="Times New Roman" w:cs="Times New Roman"/>
                <w:color w:val="000000"/>
                <w:sz w:val="24"/>
                <w:szCs w:val="24"/>
                <w:lang w:eastAsia="en-GB"/>
              </w:rPr>
              <w:t>1779</w:t>
            </w:r>
          </w:p>
        </w:tc>
      </w:tr>
      <w:tr w:rsidR="006C3413" w:rsidRPr="00264A85" w14:paraId="591FA407" w14:textId="77777777" w:rsidTr="00264A85">
        <w:trPr>
          <w:trHeight w:val="57"/>
        </w:trPr>
        <w:tc>
          <w:tcPr>
            <w:tcW w:w="5250" w:type="dxa"/>
            <w:tcBorders>
              <w:top w:val="nil"/>
              <w:left w:val="single" w:sz="4" w:space="0" w:color="auto"/>
              <w:bottom w:val="single" w:sz="4" w:space="0" w:color="auto"/>
              <w:right w:val="single" w:sz="4" w:space="0" w:color="auto"/>
            </w:tcBorders>
            <w:shd w:val="clear" w:color="auto" w:fill="auto"/>
            <w:vAlign w:val="center"/>
          </w:tcPr>
          <w:p w14:paraId="11CCF12D" w14:textId="0217F78E" w:rsidR="006C3413" w:rsidRPr="00264A85" w:rsidRDefault="006C3413" w:rsidP="00DF0792">
            <w:pPr>
              <w:spacing w:after="0" w:line="240" w:lineRule="auto"/>
              <w:rPr>
                <w:rFonts w:ascii="Times New Roman" w:hAnsi="Times New Roman" w:cs="Times New Roman"/>
                <w:b/>
                <w:bCs/>
                <w:color w:val="000000"/>
                <w:sz w:val="24"/>
                <w:szCs w:val="24"/>
                <w:lang w:eastAsia="en-GB"/>
              </w:rPr>
            </w:pPr>
            <w:r w:rsidRPr="00264A85">
              <w:rPr>
                <w:rFonts w:ascii="Times New Roman" w:hAnsi="Times New Roman" w:cs="Times New Roman"/>
                <w:b/>
                <w:i/>
                <w:color w:val="000000"/>
                <w:sz w:val="24"/>
                <w:szCs w:val="24"/>
                <w:lang w:eastAsia="en-GB"/>
              </w:rPr>
              <w:t>Proc.</w:t>
            </w:r>
          </w:p>
        </w:tc>
        <w:tc>
          <w:tcPr>
            <w:tcW w:w="1606" w:type="dxa"/>
            <w:tcBorders>
              <w:top w:val="nil"/>
              <w:left w:val="nil"/>
              <w:bottom w:val="single" w:sz="4" w:space="0" w:color="auto"/>
              <w:right w:val="single" w:sz="4" w:space="0" w:color="auto"/>
            </w:tcBorders>
            <w:shd w:val="clear" w:color="auto" w:fill="auto"/>
            <w:noWrap/>
            <w:vAlign w:val="center"/>
          </w:tcPr>
          <w:p w14:paraId="7E4D18D2" w14:textId="76ACC90D" w:rsidR="006C3413" w:rsidRPr="00264A85" w:rsidRDefault="006C3413" w:rsidP="00DF0792">
            <w:pPr>
              <w:spacing w:after="0" w:line="240" w:lineRule="auto"/>
              <w:jc w:val="center"/>
              <w:rPr>
                <w:rFonts w:ascii="Times New Roman" w:hAnsi="Times New Roman" w:cs="Times New Roman"/>
                <w:color w:val="000000"/>
                <w:sz w:val="24"/>
                <w:szCs w:val="24"/>
                <w:lang w:eastAsia="en-GB"/>
              </w:rPr>
            </w:pPr>
            <w:r w:rsidRPr="00264A85">
              <w:rPr>
                <w:rFonts w:ascii="Times New Roman" w:hAnsi="Times New Roman" w:cs="Times New Roman"/>
                <w:b/>
                <w:i/>
                <w:color w:val="000000"/>
                <w:sz w:val="24"/>
                <w:szCs w:val="24"/>
                <w:lang w:eastAsia="en-GB"/>
              </w:rPr>
              <w:t>20,1</w:t>
            </w:r>
          </w:p>
        </w:tc>
        <w:tc>
          <w:tcPr>
            <w:tcW w:w="1460" w:type="dxa"/>
            <w:tcBorders>
              <w:top w:val="nil"/>
              <w:left w:val="nil"/>
              <w:bottom w:val="single" w:sz="4" w:space="0" w:color="auto"/>
              <w:right w:val="single" w:sz="4" w:space="0" w:color="auto"/>
            </w:tcBorders>
            <w:vAlign w:val="center"/>
          </w:tcPr>
          <w:p w14:paraId="6EBE2972" w14:textId="55EE19D2" w:rsidR="006C3413" w:rsidRPr="00264A85" w:rsidRDefault="006C3413" w:rsidP="00DF0792">
            <w:pPr>
              <w:spacing w:after="0" w:line="240" w:lineRule="auto"/>
              <w:jc w:val="center"/>
              <w:rPr>
                <w:rFonts w:ascii="Times New Roman" w:hAnsi="Times New Roman" w:cs="Times New Roman"/>
                <w:color w:val="000000" w:themeColor="text1"/>
                <w:sz w:val="24"/>
                <w:szCs w:val="24"/>
              </w:rPr>
            </w:pPr>
            <w:r w:rsidRPr="00264A85">
              <w:rPr>
                <w:rFonts w:ascii="Times New Roman" w:hAnsi="Times New Roman" w:cs="Times New Roman"/>
                <w:b/>
                <w:i/>
                <w:color w:val="000000"/>
                <w:sz w:val="24"/>
                <w:szCs w:val="24"/>
                <w:lang w:eastAsia="en-GB"/>
              </w:rPr>
              <w:t>45,06</w:t>
            </w:r>
          </w:p>
        </w:tc>
        <w:tc>
          <w:tcPr>
            <w:tcW w:w="1461" w:type="dxa"/>
            <w:tcBorders>
              <w:top w:val="nil"/>
              <w:left w:val="nil"/>
              <w:bottom w:val="single" w:sz="4" w:space="0" w:color="auto"/>
              <w:right w:val="single" w:sz="4" w:space="0" w:color="auto"/>
            </w:tcBorders>
            <w:vAlign w:val="center"/>
          </w:tcPr>
          <w:p w14:paraId="1048EFAE" w14:textId="755BCDFD" w:rsidR="006C3413" w:rsidRPr="00264A85" w:rsidRDefault="006C3413" w:rsidP="00DF0792">
            <w:pPr>
              <w:spacing w:after="0" w:line="240" w:lineRule="auto"/>
              <w:jc w:val="center"/>
              <w:rPr>
                <w:rFonts w:ascii="Times New Roman" w:hAnsi="Times New Roman" w:cs="Times New Roman"/>
                <w:color w:val="000000"/>
                <w:sz w:val="24"/>
                <w:szCs w:val="24"/>
                <w:lang w:eastAsia="en-GB"/>
              </w:rPr>
            </w:pPr>
            <w:r w:rsidRPr="00264A85">
              <w:rPr>
                <w:rFonts w:ascii="Times New Roman" w:hAnsi="Times New Roman" w:cs="Times New Roman"/>
                <w:b/>
                <w:i/>
                <w:color w:val="000000"/>
                <w:sz w:val="24"/>
                <w:szCs w:val="24"/>
                <w:lang w:eastAsia="en-GB"/>
              </w:rPr>
              <w:t>47,31</w:t>
            </w:r>
          </w:p>
        </w:tc>
      </w:tr>
      <w:tr w:rsidR="006C3413" w:rsidRPr="00264A85" w14:paraId="3FE49368" w14:textId="77777777" w:rsidTr="00264A85">
        <w:trPr>
          <w:trHeight w:val="57"/>
        </w:trPr>
        <w:tc>
          <w:tcPr>
            <w:tcW w:w="5250" w:type="dxa"/>
            <w:tcBorders>
              <w:top w:val="nil"/>
              <w:left w:val="single" w:sz="4" w:space="0" w:color="auto"/>
              <w:bottom w:val="single" w:sz="4" w:space="0" w:color="auto"/>
              <w:right w:val="single" w:sz="4" w:space="0" w:color="auto"/>
            </w:tcBorders>
            <w:shd w:val="clear" w:color="auto" w:fill="auto"/>
            <w:vAlign w:val="center"/>
          </w:tcPr>
          <w:p w14:paraId="4CE45F43" w14:textId="48872061" w:rsidR="006C3413" w:rsidRPr="00264A85" w:rsidRDefault="006C3413" w:rsidP="00DF0792">
            <w:pPr>
              <w:spacing w:after="0" w:line="240" w:lineRule="auto"/>
              <w:rPr>
                <w:rFonts w:ascii="Times New Roman" w:hAnsi="Times New Roman" w:cs="Times New Roman"/>
                <w:b/>
                <w:bCs/>
                <w:color w:val="000000"/>
                <w:sz w:val="24"/>
                <w:szCs w:val="24"/>
                <w:lang w:eastAsia="en-GB"/>
              </w:rPr>
            </w:pPr>
            <w:r w:rsidRPr="00264A85">
              <w:rPr>
                <w:rFonts w:ascii="Times New Roman" w:hAnsi="Times New Roman" w:cs="Times New Roman"/>
                <w:color w:val="000000"/>
                <w:sz w:val="24"/>
                <w:szCs w:val="24"/>
                <w:lang w:eastAsia="en-GB"/>
              </w:rPr>
              <w:t>Gimdos kaklelio citologinio tepinėlio paėmimo ir rezultatų vertinimo paslauga</w:t>
            </w:r>
          </w:p>
        </w:tc>
        <w:tc>
          <w:tcPr>
            <w:tcW w:w="1606" w:type="dxa"/>
            <w:tcBorders>
              <w:top w:val="nil"/>
              <w:left w:val="nil"/>
              <w:bottom w:val="single" w:sz="4" w:space="0" w:color="auto"/>
              <w:right w:val="single" w:sz="4" w:space="0" w:color="auto"/>
            </w:tcBorders>
            <w:shd w:val="clear" w:color="auto" w:fill="auto"/>
            <w:noWrap/>
            <w:vAlign w:val="center"/>
          </w:tcPr>
          <w:p w14:paraId="702762C1" w14:textId="22265C2A" w:rsidR="006C3413" w:rsidRPr="00264A85" w:rsidRDefault="006C3413" w:rsidP="00DF0792">
            <w:pPr>
              <w:spacing w:after="0" w:line="240" w:lineRule="auto"/>
              <w:jc w:val="center"/>
              <w:rPr>
                <w:rFonts w:ascii="Times New Roman" w:hAnsi="Times New Roman" w:cs="Times New Roman"/>
                <w:color w:val="000000"/>
                <w:sz w:val="24"/>
                <w:szCs w:val="24"/>
                <w:lang w:eastAsia="en-GB"/>
              </w:rPr>
            </w:pPr>
            <w:r w:rsidRPr="00264A85">
              <w:rPr>
                <w:rFonts w:ascii="Times New Roman" w:hAnsi="Times New Roman" w:cs="Times New Roman"/>
                <w:color w:val="000000"/>
                <w:sz w:val="24"/>
                <w:szCs w:val="24"/>
                <w:lang w:eastAsia="en-GB"/>
              </w:rPr>
              <w:t>371</w:t>
            </w:r>
          </w:p>
        </w:tc>
        <w:tc>
          <w:tcPr>
            <w:tcW w:w="1460" w:type="dxa"/>
            <w:tcBorders>
              <w:top w:val="nil"/>
              <w:left w:val="nil"/>
              <w:bottom w:val="single" w:sz="4" w:space="0" w:color="auto"/>
              <w:right w:val="single" w:sz="4" w:space="0" w:color="auto"/>
            </w:tcBorders>
            <w:vAlign w:val="center"/>
          </w:tcPr>
          <w:p w14:paraId="32048904" w14:textId="3EA66413" w:rsidR="006C3413" w:rsidRPr="00264A85" w:rsidRDefault="006C3413" w:rsidP="00DF0792">
            <w:pPr>
              <w:spacing w:after="0" w:line="240" w:lineRule="auto"/>
              <w:jc w:val="center"/>
              <w:rPr>
                <w:rFonts w:ascii="Times New Roman" w:hAnsi="Times New Roman" w:cs="Times New Roman"/>
                <w:color w:val="000000" w:themeColor="text1"/>
                <w:sz w:val="24"/>
                <w:szCs w:val="24"/>
              </w:rPr>
            </w:pPr>
            <w:r w:rsidRPr="00264A85">
              <w:rPr>
                <w:rFonts w:ascii="Times New Roman" w:hAnsi="Times New Roman" w:cs="Times New Roman"/>
                <w:color w:val="000000"/>
                <w:sz w:val="24"/>
                <w:szCs w:val="24"/>
                <w:lang w:eastAsia="en-GB"/>
              </w:rPr>
              <w:t>887</w:t>
            </w:r>
          </w:p>
        </w:tc>
        <w:tc>
          <w:tcPr>
            <w:tcW w:w="1461" w:type="dxa"/>
            <w:tcBorders>
              <w:top w:val="nil"/>
              <w:left w:val="nil"/>
              <w:bottom w:val="single" w:sz="4" w:space="0" w:color="auto"/>
              <w:right w:val="single" w:sz="4" w:space="0" w:color="auto"/>
            </w:tcBorders>
            <w:vAlign w:val="center"/>
          </w:tcPr>
          <w:p w14:paraId="73091E84" w14:textId="1C348DFF" w:rsidR="006C3413" w:rsidRPr="00264A85" w:rsidRDefault="006C3413" w:rsidP="00DF0792">
            <w:pPr>
              <w:spacing w:after="0" w:line="240" w:lineRule="auto"/>
              <w:jc w:val="center"/>
              <w:rPr>
                <w:rFonts w:ascii="Times New Roman" w:hAnsi="Times New Roman" w:cs="Times New Roman"/>
                <w:color w:val="000000"/>
                <w:sz w:val="24"/>
                <w:szCs w:val="24"/>
                <w:lang w:eastAsia="en-GB"/>
              </w:rPr>
            </w:pPr>
            <w:r w:rsidRPr="00264A85">
              <w:rPr>
                <w:rFonts w:ascii="Times New Roman" w:hAnsi="Times New Roman" w:cs="Times New Roman"/>
                <w:color w:val="000000"/>
                <w:sz w:val="24"/>
                <w:szCs w:val="24"/>
                <w:lang w:eastAsia="en-GB"/>
              </w:rPr>
              <w:t>1032</w:t>
            </w:r>
          </w:p>
        </w:tc>
      </w:tr>
      <w:tr w:rsidR="006C3413" w:rsidRPr="00264A85" w14:paraId="0A5DA646" w14:textId="77777777" w:rsidTr="00264A85">
        <w:trPr>
          <w:trHeight w:val="57"/>
        </w:trPr>
        <w:tc>
          <w:tcPr>
            <w:tcW w:w="5250" w:type="dxa"/>
            <w:tcBorders>
              <w:top w:val="nil"/>
              <w:left w:val="single" w:sz="4" w:space="0" w:color="auto"/>
              <w:bottom w:val="single" w:sz="4" w:space="0" w:color="auto"/>
              <w:right w:val="single" w:sz="4" w:space="0" w:color="auto"/>
            </w:tcBorders>
            <w:shd w:val="clear" w:color="auto" w:fill="auto"/>
            <w:vAlign w:val="center"/>
          </w:tcPr>
          <w:p w14:paraId="78EE53FB" w14:textId="339E320F" w:rsidR="006C3413" w:rsidRPr="00264A85" w:rsidRDefault="006C3413" w:rsidP="00DF0792">
            <w:pPr>
              <w:spacing w:after="0" w:line="240" w:lineRule="auto"/>
              <w:rPr>
                <w:rFonts w:ascii="Times New Roman" w:hAnsi="Times New Roman" w:cs="Times New Roman"/>
                <w:b/>
                <w:bCs/>
                <w:color w:val="000000"/>
                <w:sz w:val="24"/>
                <w:szCs w:val="24"/>
                <w:lang w:eastAsia="en-GB"/>
              </w:rPr>
            </w:pPr>
            <w:r w:rsidRPr="00264A85">
              <w:rPr>
                <w:rFonts w:ascii="Times New Roman" w:hAnsi="Times New Roman" w:cs="Times New Roman"/>
                <w:b/>
                <w:i/>
                <w:color w:val="000000"/>
                <w:sz w:val="24"/>
                <w:szCs w:val="24"/>
                <w:lang w:eastAsia="en-GB"/>
              </w:rPr>
              <w:t>Proc.</w:t>
            </w:r>
          </w:p>
        </w:tc>
        <w:tc>
          <w:tcPr>
            <w:tcW w:w="1606" w:type="dxa"/>
            <w:tcBorders>
              <w:top w:val="nil"/>
              <w:left w:val="nil"/>
              <w:bottom w:val="single" w:sz="4" w:space="0" w:color="auto"/>
              <w:right w:val="single" w:sz="4" w:space="0" w:color="auto"/>
            </w:tcBorders>
            <w:shd w:val="clear" w:color="auto" w:fill="auto"/>
            <w:noWrap/>
            <w:vAlign w:val="center"/>
          </w:tcPr>
          <w:p w14:paraId="6A18BD44" w14:textId="35F0631F" w:rsidR="006C3413" w:rsidRPr="00264A85" w:rsidRDefault="006C3413" w:rsidP="00DF0792">
            <w:pPr>
              <w:spacing w:after="0" w:line="240" w:lineRule="auto"/>
              <w:jc w:val="center"/>
              <w:rPr>
                <w:rFonts w:ascii="Times New Roman" w:hAnsi="Times New Roman" w:cs="Times New Roman"/>
                <w:color w:val="000000"/>
                <w:sz w:val="24"/>
                <w:szCs w:val="24"/>
                <w:lang w:eastAsia="en-GB"/>
              </w:rPr>
            </w:pPr>
            <w:r w:rsidRPr="00264A85">
              <w:rPr>
                <w:rFonts w:ascii="Times New Roman" w:hAnsi="Times New Roman" w:cs="Times New Roman"/>
                <w:b/>
                <w:i/>
                <w:color w:val="000000"/>
                <w:sz w:val="24"/>
                <w:szCs w:val="24"/>
                <w:lang w:eastAsia="en-GB"/>
              </w:rPr>
              <w:t>26,7</w:t>
            </w:r>
          </w:p>
        </w:tc>
        <w:tc>
          <w:tcPr>
            <w:tcW w:w="1460" w:type="dxa"/>
            <w:tcBorders>
              <w:top w:val="nil"/>
              <w:left w:val="nil"/>
              <w:bottom w:val="single" w:sz="4" w:space="0" w:color="auto"/>
              <w:right w:val="single" w:sz="4" w:space="0" w:color="auto"/>
            </w:tcBorders>
            <w:vAlign w:val="center"/>
          </w:tcPr>
          <w:p w14:paraId="5221C7EC" w14:textId="65791509" w:rsidR="006C3413" w:rsidRPr="00264A85" w:rsidRDefault="006C3413" w:rsidP="00DF0792">
            <w:pPr>
              <w:spacing w:after="0" w:line="240" w:lineRule="auto"/>
              <w:jc w:val="center"/>
              <w:rPr>
                <w:rFonts w:ascii="Times New Roman" w:hAnsi="Times New Roman" w:cs="Times New Roman"/>
                <w:color w:val="000000" w:themeColor="text1"/>
                <w:sz w:val="24"/>
                <w:szCs w:val="24"/>
              </w:rPr>
            </w:pPr>
            <w:r w:rsidRPr="00264A85">
              <w:rPr>
                <w:rFonts w:ascii="Times New Roman" w:hAnsi="Times New Roman" w:cs="Times New Roman"/>
                <w:b/>
                <w:i/>
                <w:color w:val="000000"/>
                <w:sz w:val="24"/>
                <w:szCs w:val="24"/>
                <w:lang w:eastAsia="en-GB"/>
              </w:rPr>
              <w:t>67,0</w:t>
            </w:r>
          </w:p>
        </w:tc>
        <w:tc>
          <w:tcPr>
            <w:tcW w:w="1461" w:type="dxa"/>
            <w:tcBorders>
              <w:top w:val="nil"/>
              <w:left w:val="nil"/>
              <w:bottom w:val="single" w:sz="4" w:space="0" w:color="auto"/>
              <w:right w:val="single" w:sz="4" w:space="0" w:color="auto"/>
            </w:tcBorders>
            <w:vAlign w:val="center"/>
          </w:tcPr>
          <w:p w14:paraId="74FF89FD" w14:textId="6B3A2B75" w:rsidR="006C3413" w:rsidRPr="00264A85" w:rsidRDefault="006C3413" w:rsidP="00DF0792">
            <w:pPr>
              <w:spacing w:after="0" w:line="240" w:lineRule="auto"/>
              <w:jc w:val="center"/>
              <w:rPr>
                <w:rFonts w:ascii="Times New Roman" w:hAnsi="Times New Roman" w:cs="Times New Roman"/>
                <w:color w:val="000000"/>
                <w:sz w:val="24"/>
                <w:szCs w:val="24"/>
                <w:lang w:eastAsia="en-GB"/>
              </w:rPr>
            </w:pPr>
            <w:r w:rsidRPr="00264A85">
              <w:rPr>
                <w:rFonts w:ascii="Times New Roman" w:hAnsi="Times New Roman" w:cs="Times New Roman"/>
                <w:b/>
                <w:i/>
                <w:color w:val="000000"/>
                <w:sz w:val="24"/>
                <w:szCs w:val="24"/>
                <w:lang w:eastAsia="en-GB"/>
              </w:rPr>
              <w:t>82,0</w:t>
            </w:r>
          </w:p>
        </w:tc>
      </w:tr>
      <w:tr w:rsidR="006C3413" w:rsidRPr="00264A85" w14:paraId="7E70322B" w14:textId="77777777" w:rsidTr="00264A85">
        <w:trPr>
          <w:trHeight w:val="57"/>
        </w:trPr>
        <w:tc>
          <w:tcPr>
            <w:tcW w:w="5250" w:type="dxa"/>
            <w:tcBorders>
              <w:top w:val="single" w:sz="4" w:space="0" w:color="auto"/>
              <w:left w:val="single" w:sz="4" w:space="0" w:color="auto"/>
              <w:bottom w:val="single" w:sz="4" w:space="0" w:color="auto"/>
              <w:right w:val="single" w:sz="4" w:space="0" w:color="auto"/>
            </w:tcBorders>
            <w:shd w:val="clear" w:color="auto" w:fill="auto"/>
            <w:vAlign w:val="center"/>
          </w:tcPr>
          <w:p w14:paraId="6AC4D587" w14:textId="627FD3D7" w:rsidR="006C3413" w:rsidRPr="00264A85" w:rsidRDefault="006C3413" w:rsidP="00DF0792">
            <w:pPr>
              <w:spacing w:after="0" w:line="240" w:lineRule="auto"/>
              <w:rPr>
                <w:rFonts w:ascii="Times New Roman" w:hAnsi="Times New Roman" w:cs="Times New Roman"/>
                <w:b/>
                <w:bCs/>
                <w:color w:val="000000"/>
                <w:sz w:val="24"/>
                <w:szCs w:val="24"/>
                <w:lang w:eastAsia="en-GB"/>
              </w:rPr>
            </w:pPr>
            <w:r w:rsidRPr="00264A85">
              <w:rPr>
                <w:rFonts w:ascii="Times New Roman" w:hAnsi="Times New Roman" w:cs="Times New Roman"/>
                <w:color w:val="000000"/>
                <w:sz w:val="24"/>
                <w:szCs w:val="24"/>
                <w:lang w:eastAsia="en-GB"/>
              </w:rPr>
              <w:t xml:space="preserve">Atrankinės </w:t>
            </w:r>
            <w:proofErr w:type="spellStart"/>
            <w:r w:rsidRPr="00264A85">
              <w:rPr>
                <w:rFonts w:ascii="Times New Roman" w:hAnsi="Times New Roman" w:cs="Times New Roman"/>
                <w:color w:val="000000"/>
                <w:sz w:val="24"/>
                <w:szCs w:val="24"/>
                <w:lang w:eastAsia="en-GB"/>
              </w:rPr>
              <w:t>mamografinės</w:t>
            </w:r>
            <w:proofErr w:type="spellEnd"/>
            <w:r w:rsidRPr="00264A85">
              <w:rPr>
                <w:rFonts w:ascii="Times New Roman" w:hAnsi="Times New Roman" w:cs="Times New Roman"/>
                <w:color w:val="000000"/>
                <w:sz w:val="24"/>
                <w:szCs w:val="24"/>
                <w:lang w:eastAsia="en-GB"/>
              </w:rPr>
              <w:t xml:space="preserve"> patikros dėl krūties vėžio  informavimo programa</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1C409EF2" w14:textId="1DA0E4A6" w:rsidR="006C3413" w:rsidRPr="00264A85" w:rsidRDefault="00E969A5" w:rsidP="00DF0792">
            <w:pPr>
              <w:spacing w:after="0" w:line="24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w:t>
            </w:r>
          </w:p>
        </w:tc>
        <w:tc>
          <w:tcPr>
            <w:tcW w:w="1460" w:type="dxa"/>
            <w:tcBorders>
              <w:top w:val="single" w:sz="4" w:space="0" w:color="auto"/>
              <w:left w:val="nil"/>
              <w:bottom w:val="single" w:sz="4" w:space="0" w:color="auto"/>
              <w:right w:val="single" w:sz="4" w:space="0" w:color="auto"/>
            </w:tcBorders>
            <w:vAlign w:val="center"/>
          </w:tcPr>
          <w:p w14:paraId="761E69FA" w14:textId="24DD737E" w:rsidR="006C3413" w:rsidRPr="00264A85" w:rsidRDefault="006C3413" w:rsidP="00DF0792">
            <w:pPr>
              <w:spacing w:after="0" w:line="240" w:lineRule="auto"/>
              <w:jc w:val="center"/>
              <w:rPr>
                <w:rFonts w:ascii="Times New Roman" w:hAnsi="Times New Roman" w:cs="Times New Roman"/>
                <w:color w:val="000000" w:themeColor="text1"/>
                <w:sz w:val="24"/>
                <w:szCs w:val="24"/>
              </w:rPr>
            </w:pPr>
            <w:r w:rsidRPr="00264A85">
              <w:rPr>
                <w:rFonts w:ascii="Times New Roman" w:hAnsi="Times New Roman" w:cs="Times New Roman"/>
                <w:color w:val="000000"/>
                <w:sz w:val="24"/>
                <w:szCs w:val="24"/>
                <w:lang w:eastAsia="en-GB"/>
              </w:rPr>
              <w:t>789</w:t>
            </w:r>
          </w:p>
        </w:tc>
        <w:tc>
          <w:tcPr>
            <w:tcW w:w="1461" w:type="dxa"/>
            <w:tcBorders>
              <w:top w:val="single" w:sz="4" w:space="0" w:color="auto"/>
              <w:left w:val="nil"/>
              <w:bottom w:val="single" w:sz="4" w:space="0" w:color="auto"/>
              <w:right w:val="single" w:sz="4" w:space="0" w:color="auto"/>
            </w:tcBorders>
            <w:vAlign w:val="center"/>
          </w:tcPr>
          <w:p w14:paraId="07D48147" w14:textId="598D9FD7" w:rsidR="006C3413" w:rsidRPr="00264A85" w:rsidRDefault="006C3413" w:rsidP="00DF0792">
            <w:pPr>
              <w:spacing w:after="0" w:line="240" w:lineRule="auto"/>
              <w:jc w:val="center"/>
              <w:rPr>
                <w:rFonts w:ascii="Times New Roman" w:hAnsi="Times New Roman" w:cs="Times New Roman"/>
                <w:color w:val="000000"/>
                <w:sz w:val="24"/>
                <w:szCs w:val="24"/>
                <w:lang w:eastAsia="en-GB"/>
              </w:rPr>
            </w:pPr>
            <w:r w:rsidRPr="00264A85">
              <w:rPr>
                <w:rFonts w:ascii="Times New Roman" w:hAnsi="Times New Roman" w:cs="Times New Roman"/>
                <w:color w:val="000000"/>
                <w:sz w:val="24"/>
                <w:szCs w:val="24"/>
                <w:lang w:eastAsia="en-GB"/>
              </w:rPr>
              <w:t>1170</w:t>
            </w:r>
          </w:p>
        </w:tc>
      </w:tr>
      <w:tr w:rsidR="006C3413" w:rsidRPr="00264A85" w14:paraId="4277695E" w14:textId="77777777" w:rsidTr="00264A85">
        <w:trPr>
          <w:trHeight w:val="57"/>
        </w:trPr>
        <w:tc>
          <w:tcPr>
            <w:tcW w:w="5250" w:type="dxa"/>
            <w:tcBorders>
              <w:top w:val="single" w:sz="4" w:space="0" w:color="auto"/>
              <w:left w:val="single" w:sz="4" w:space="0" w:color="auto"/>
              <w:bottom w:val="single" w:sz="4" w:space="0" w:color="auto"/>
              <w:right w:val="single" w:sz="4" w:space="0" w:color="auto"/>
            </w:tcBorders>
            <w:shd w:val="clear" w:color="auto" w:fill="auto"/>
          </w:tcPr>
          <w:p w14:paraId="1E80F9BB" w14:textId="45B55B5F" w:rsidR="006C3413" w:rsidRPr="00264A85" w:rsidRDefault="006C3413" w:rsidP="00DF0792">
            <w:pPr>
              <w:spacing w:after="0" w:line="240" w:lineRule="auto"/>
              <w:rPr>
                <w:rFonts w:ascii="Times New Roman" w:hAnsi="Times New Roman" w:cs="Times New Roman"/>
                <w:b/>
                <w:bCs/>
                <w:color w:val="000000"/>
                <w:sz w:val="24"/>
                <w:szCs w:val="24"/>
                <w:lang w:eastAsia="en-GB"/>
              </w:rPr>
            </w:pPr>
            <w:r w:rsidRPr="00264A85">
              <w:rPr>
                <w:rFonts w:ascii="Times New Roman" w:hAnsi="Times New Roman" w:cs="Times New Roman"/>
                <w:b/>
                <w:i/>
                <w:color w:val="000000"/>
                <w:sz w:val="24"/>
                <w:szCs w:val="24"/>
                <w:lang w:eastAsia="en-GB"/>
              </w:rPr>
              <w:t>Proc.</w:t>
            </w:r>
          </w:p>
        </w:tc>
        <w:tc>
          <w:tcPr>
            <w:tcW w:w="1606" w:type="dxa"/>
            <w:tcBorders>
              <w:top w:val="single" w:sz="4" w:space="0" w:color="auto"/>
              <w:left w:val="nil"/>
              <w:bottom w:val="single" w:sz="4" w:space="0" w:color="auto"/>
              <w:right w:val="single" w:sz="4" w:space="0" w:color="auto"/>
            </w:tcBorders>
            <w:shd w:val="clear" w:color="auto" w:fill="auto"/>
            <w:noWrap/>
          </w:tcPr>
          <w:p w14:paraId="54F94530" w14:textId="40707CFC" w:rsidR="006C3413" w:rsidRPr="00264A85" w:rsidRDefault="00E969A5" w:rsidP="00DF0792">
            <w:pPr>
              <w:spacing w:after="0" w:line="24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w:t>
            </w:r>
          </w:p>
        </w:tc>
        <w:tc>
          <w:tcPr>
            <w:tcW w:w="1460" w:type="dxa"/>
            <w:tcBorders>
              <w:top w:val="single" w:sz="4" w:space="0" w:color="auto"/>
              <w:left w:val="nil"/>
              <w:bottom w:val="single" w:sz="4" w:space="0" w:color="auto"/>
              <w:right w:val="single" w:sz="4" w:space="0" w:color="auto"/>
            </w:tcBorders>
          </w:tcPr>
          <w:p w14:paraId="79E01C80" w14:textId="27F2A4F3" w:rsidR="006C3413" w:rsidRPr="00264A85" w:rsidRDefault="006C3413" w:rsidP="00DF0792">
            <w:pPr>
              <w:spacing w:after="0" w:line="240" w:lineRule="auto"/>
              <w:jc w:val="center"/>
              <w:rPr>
                <w:rFonts w:ascii="Times New Roman" w:hAnsi="Times New Roman" w:cs="Times New Roman"/>
                <w:color w:val="000000" w:themeColor="text1"/>
                <w:sz w:val="24"/>
                <w:szCs w:val="24"/>
              </w:rPr>
            </w:pPr>
            <w:r w:rsidRPr="00264A85">
              <w:rPr>
                <w:rFonts w:ascii="Times New Roman" w:hAnsi="Times New Roman" w:cs="Times New Roman"/>
                <w:b/>
                <w:i/>
                <w:color w:val="000000"/>
                <w:sz w:val="24"/>
                <w:szCs w:val="24"/>
                <w:lang w:eastAsia="en-GB"/>
              </w:rPr>
              <w:t>42,0</w:t>
            </w:r>
          </w:p>
        </w:tc>
        <w:tc>
          <w:tcPr>
            <w:tcW w:w="1461" w:type="dxa"/>
            <w:tcBorders>
              <w:top w:val="single" w:sz="4" w:space="0" w:color="auto"/>
              <w:left w:val="nil"/>
              <w:bottom w:val="single" w:sz="4" w:space="0" w:color="auto"/>
              <w:right w:val="single" w:sz="4" w:space="0" w:color="auto"/>
            </w:tcBorders>
          </w:tcPr>
          <w:p w14:paraId="25B24114" w14:textId="19F2AD22" w:rsidR="006C3413" w:rsidRPr="00264A85" w:rsidRDefault="00264A85" w:rsidP="00DF0792">
            <w:pPr>
              <w:spacing w:after="0" w:line="240" w:lineRule="auto"/>
              <w:jc w:val="center"/>
              <w:rPr>
                <w:rFonts w:ascii="Times New Roman" w:hAnsi="Times New Roman" w:cs="Times New Roman"/>
                <w:color w:val="000000"/>
                <w:sz w:val="24"/>
                <w:szCs w:val="24"/>
                <w:lang w:eastAsia="en-GB"/>
              </w:rPr>
            </w:pPr>
            <w:r w:rsidRPr="00264A85">
              <w:rPr>
                <w:rFonts w:ascii="Times New Roman" w:hAnsi="Times New Roman" w:cs="Times New Roman"/>
                <w:b/>
                <w:i/>
                <w:color w:val="000000"/>
                <w:sz w:val="24"/>
                <w:szCs w:val="24"/>
                <w:lang w:eastAsia="en-GB"/>
              </w:rPr>
              <w:t>62,0</w:t>
            </w:r>
          </w:p>
        </w:tc>
      </w:tr>
      <w:tr w:rsidR="006C3413" w:rsidRPr="00264A85" w14:paraId="6CE116DA" w14:textId="77777777" w:rsidTr="00264A85">
        <w:trPr>
          <w:trHeight w:val="57"/>
        </w:trPr>
        <w:tc>
          <w:tcPr>
            <w:tcW w:w="5250" w:type="dxa"/>
            <w:tcBorders>
              <w:top w:val="nil"/>
              <w:left w:val="single" w:sz="4" w:space="0" w:color="auto"/>
              <w:bottom w:val="single" w:sz="4" w:space="0" w:color="auto"/>
              <w:right w:val="single" w:sz="4" w:space="0" w:color="auto"/>
            </w:tcBorders>
            <w:shd w:val="clear" w:color="auto" w:fill="auto"/>
            <w:vAlign w:val="center"/>
          </w:tcPr>
          <w:p w14:paraId="0A808F60" w14:textId="3E1F1E9F" w:rsidR="006C3413" w:rsidRPr="00264A85" w:rsidRDefault="006C3413" w:rsidP="00DF0792">
            <w:pPr>
              <w:spacing w:after="0" w:line="240" w:lineRule="auto"/>
              <w:rPr>
                <w:rFonts w:ascii="Times New Roman" w:hAnsi="Times New Roman" w:cs="Times New Roman"/>
                <w:b/>
                <w:bCs/>
                <w:color w:val="000000"/>
                <w:sz w:val="24"/>
                <w:szCs w:val="24"/>
                <w:lang w:eastAsia="en-GB"/>
              </w:rPr>
            </w:pPr>
            <w:r w:rsidRPr="00264A85">
              <w:rPr>
                <w:rFonts w:ascii="Times New Roman" w:hAnsi="Times New Roman" w:cs="Times New Roman"/>
                <w:color w:val="000000"/>
                <w:sz w:val="24"/>
                <w:szCs w:val="24"/>
                <w:lang w:eastAsia="en-GB"/>
              </w:rPr>
              <w:t xml:space="preserve">Atrankinės </w:t>
            </w:r>
            <w:proofErr w:type="spellStart"/>
            <w:r w:rsidRPr="00264A85">
              <w:rPr>
                <w:rFonts w:ascii="Times New Roman" w:hAnsi="Times New Roman" w:cs="Times New Roman"/>
                <w:color w:val="000000"/>
                <w:sz w:val="24"/>
                <w:szCs w:val="24"/>
                <w:lang w:eastAsia="en-GB"/>
              </w:rPr>
              <w:t>mamografinės</w:t>
            </w:r>
            <w:proofErr w:type="spellEnd"/>
            <w:r w:rsidRPr="00264A85">
              <w:rPr>
                <w:rFonts w:ascii="Times New Roman" w:hAnsi="Times New Roman" w:cs="Times New Roman"/>
                <w:color w:val="000000"/>
                <w:sz w:val="24"/>
                <w:szCs w:val="24"/>
                <w:lang w:eastAsia="en-GB"/>
              </w:rPr>
              <w:t xml:space="preserve"> patikros dėl krūties vėžio  rezultatų vertinimo programa</w:t>
            </w:r>
          </w:p>
        </w:tc>
        <w:tc>
          <w:tcPr>
            <w:tcW w:w="1606" w:type="dxa"/>
            <w:tcBorders>
              <w:top w:val="nil"/>
              <w:left w:val="nil"/>
              <w:bottom w:val="single" w:sz="4" w:space="0" w:color="auto"/>
              <w:right w:val="single" w:sz="4" w:space="0" w:color="auto"/>
            </w:tcBorders>
            <w:shd w:val="clear" w:color="auto" w:fill="auto"/>
            <w:noWrap/>
            <w:vAlign w:val="center"/>
          </w:tcPr>
          <w:p w14:paraId="01090FA6" w14:textId="5E23B998" w:rsidR="006C3413" w:rsidRPr="00264A85" w:rsidRDefault="006C3413" w:rsidP="00DF0792">
            <w:pPr>
              <w:spacing w:after="0" w:line="240" w:lineRule="auto"/>
              <w:jc w:val="center"/>
              <w:rPr>
                <w:rFonts w:ascii="Times New Roman" w:hAnsi="Times New Roman" w:cs="Times New Roman"/>
                <w:color w:val="000000"/>
                <w:sz w:val="24"/>
                <w:szCs w:val="24"/>
                <w:lang w:eastAsia="en-GB"/>
              </w:rPr>
            </w:pPr>
            <w:r w:rsidRPr="00264A85">
              <w:rPr>
                <w:rFonts w:ascii="Times New Roman" w:hAnsi="Times New Roman" w:cs="Times New Roman"/>
                <w:color w:val="000000"/>
                <w:sz w:val="24"/>
                <w:szCs w:val="24"/>
                <w:lang w:eastAsia="en-GB"/>
              </w:rPr>
              <w:t>614</w:t>
            </w:r>
          </w:p>
        </w:tc>
        <w:tc>
          <w:tcPr>
            <w:tcW w:w="1460" w:type="dxa"/>
            <w:tcBorders>
              <w:top w:val="nil"/>
              <w:left w:val="nil"/>
              <w:bottom w:val="single" w:sz="4" w:space="0" w:color="auto"/>
              <w:right w:val="single" w:sz="4" w:space="0" w:color="auto"/>
            </w:tcBorders>
            <w:vAlign w:val="center"/>
          </w:tcPr>
          <w:p w14:paraId="53AA0881" w14:textId="6192BA1F" w:rsidR="006C3413" w:rsidRPr="00264A85" w:rsidRDefault="006C3413" w:rsidP="00DF0792">
            <w:pPr>
              <w:spacing w:after="0" w:line="240" w:lineRule="auto"/>
              <w:jc w:val="center"/>
              <w:rPr>
                <w:rFonts w:ascii="Times New Roman" w:hAnsi="Times New Roman" w:cs="Times New Roman"/>
                <w:color w:val="000000" w:themeColor="text1"/>
                <w:sz w:val="24"/>
                <w:szCs w:val="24"/>
              </w:rPr>
            </w:pPr>
            <w:r w:rsidRPr="00264A85">
              <w:rPr>
                <w:rFonts w:ascii="Times New Roman" w:hAnsi="Times New Roman" w:cs="Times New Roman"/>
                <w:color w:val="000000"/>
                <w:sz w:val="24"/>
                <w:szCs w:val="24"/>
                <w:lang w:eastAsia="en-GB"/>
              </w:rPr>
              <w:t>1263</w:t>
            </w:r>
          </w:p>
        </w:tc>
        <w:tc>
          <w:tcPr>
            <w:tcW w:w="1461" w:type="dxa"/>
            <w:tcBorders>
              <w:top w:val="nil"/>
              <w:left w:val="nil"/>
              <w:bottom w:val="single" w:sz="4" w:space="0" w:color="auto"/>
              <w:right w:val="single" w:sz="4" w:space="0" w:color="auto"/>
            </w:tcBorders>
            <w:vAlign w:val="center"/>
          </w:tcPr>
          <w:p w14:paraId="3D15155B" w14:textId="44DB86F5" w:rsidR="006C3413" w:rsidRPr="00264A85" w:rsidRDefault="006C3413" w:rsidP="00DF0792">
            <w:pPr>
              <w:spacing w:after="0" w:line="240" w:lineRule="auto"/>
              <w:jc w:val="center"/>
              <w:rPr>
                <w:rFonts w:ascii="Times New Roman" w:hAnsi="Times New Roman" w:cs="Times New Roman"/>
                <w:color w:val="000000"/>
                <w:sz w:val="24"/>
                <w:szCs w:val="24"/>
                <w:lang w:eastAsia="en-GB"/>
              </w:rPr>
            </w:pPr>
            <w:r w:rsidRPr="00264A85">
              <w:rPr>
                <w:rFonts w:ascii="Times New Roman" w:hAnsi="Times New Roman" w:cs="Times New Roman"/>
                <w:color w:val="000000"/>
                <w:sz w:val="24"/>
                <w:szCs w:val="24"/>
                <w:lang w:eastAsia="en-GB"/>
              </w:rPr>
              <w:t>990</w:t>
            </w:r>
          </w:p>
        </w:tc>
      </w:tr>
      <w:tr w:rsidR="006C3413" w:rsidRPr="00264A85" w14:paraId="07A04C30" w14:textId="77777777" w:rsidTr="00E969A5">
        <w:trPr>
          <w:trHeight w:val="57"/>
        </w:trPr>
        <w:tc>
          <w:tcPr>
            <w:tcW w:w="5250" w:type="dxa"/>
            <w:tcBorders>
              <w:top w:val="nil"/>
              <w:left w:val="single" w:sz="4" w:space="0" w:color="auto"/>
              <w:bottom w:val="single" w:sz="4" w:space="0" w:color="auto"/>
              <w:right w:val="single" w:sz="4" w:space="0" w:color="auto"/>
            </w:tcBorders>
            <w:shd w:val="clear" w:color="auto" w:fill="auto"/>
            <w:vAlign w:val="center"/>
          </w:tcPr>
          <w:p w14:paraId="07FB2A99" w14:textId="72F336B0" w:rsidR="006C3413" w:rsidRPr="00264A85" w:rsidRDefault="006C3413" w:rsidP="00DF0792">
            <w:pPr>
              <w:spacing w:after="0" w:line="240" w:lineRule="auto"/>
              <w:rPr>
                <w:rFonts w:ascii="Times New Roman" w:hAnsi="Times New Roman" w:cs="Times New Roman"/>
                <w:b/>
                <w:bCs/>
                <w:color w:val="000000"/>
                <w:sz w:val="24"/>
                <w:szCs w:val="24"/>
                <w:lang w:eastAsia="en-GB"/>
              </w:rPr>
            </w:pPr>
            <w:r w:rsidRPr="00264A85">
              <w:rPr>
                <w:rFonts w:ascii="Times New Roman" w:hAnsi="Times New Roman" w:cs="Times New Roman"/>
                <w:b/>
                <w:i/>
                <w:color w:val="000000"/>
                <w:sz w:val="24"/>
                <w:szCs w:val="24"/>
                <w:lang w:eastAsia="en-GB"/>
              </w:rPr>
              <w:t>Proc.</w:t>
            </w:r>
          </w:p>
        </w:tc>
        <w:tc>
          <w:tcPr>
            <w:tcW w:w="1606" w:type="dxa"/>
            <w:tcBorders>
              <w:top w:val="nil"/>
              <w:left w:val="nil"/>
              <w:bottom w:val="single" w:sz="4" w:space="0" w:color="auto"/>
              <w:right w:val="single" w:sz="4" w:space="0" w:color="auto"/>
            </w:tcBorders>
            <w:shd w:val="clear" w:color="auto" w:fill="auto"/>
            <w:noWrap/>
            <w:vAlign w:val="center"/>
          </w:tcPr>
          <w:p w14:paraId="499DDAAA" w14:textId="3D4757B4" w:rsidR="006C3413" w:rsidRPr="00264A85" w:rsidRDefault="006C3413" w:rsidP="00DF0792">
            <w:pPr>
              <w:spacing w:after="0" w:line="240" w:lineRule="auto"/>
              <w:jc w:val="center"/>
              <w:rPr>
                <w:rFonts w:ascii="Times New Roman" w:hAnsi="Times New Roman" w:cs="Times New Roman"/>
                <w:color w:val="000000"/>
                <w:sz w:val="24"/>
                <w:szCs w:val="24"/>
                <w:lang w:eastAsia="en-GB"/>
              </w:rPr>
            </w:pPr>
            <w:r w:rsidRPr="00264A85">
              <w:rPr>
                <w:rFonts w:ascii="Times New Roman" w:hAnsi="Times New Roman" w:cs="Times New Roman"/>
                <w:b/>
                <w:color w:val="000000"/>
                <w:sz w:val="24"/>
                <w:szCs w:val="24"/>
                <w:lang w:eastAsia="en-GB"/>
              </w:rPr>
              <w:t>31,5</w:t>
            </w:r>
          </w:p>
        </w:tc>
        <w:tc>
          <w:tcPr>
            <w:tcW w:w="1460" w:type="dxa"/>
            <w:tcBorders>
              <w:top w:val="nil"/>
              <w:left w:val="nil"/>
              <w:bottom w:val="single" w:sz="4" w:space="0" w:color="auto"/>
              <w:right w:val="single" w:sz="4" w:space="0" w:color="auto"/>
            </w:tcBorders>
            <w:vAlign w:val="center"/>
          </w:tcPr>
          <w:p w14:paraId="47DA969B" w14:textId="09FD5D95" w:rsidR="006C3413" w:rsidRPr="00264A85" w:rsidRDefault="006C3413" w:rsidP="00DF0792">
            <w:pPr>
              <w:spacing w:after="0" w:line="240" w:lineRule="auto"/>
              <w:jc w:val="center"/>
              <w:rPr>
                <w:rFonts w:ascii="Times New Roman" w:hAnsi="Times New Roman" w:cs="Times New Roman"/>
                <w:color w:val="000000" w:themeColor="text1"/>
                <w:sz w:val="24"/>
                <w:szCs w:val="24"/>
              </w:rPr>
            </w:pPr>
            <w:r w:rsidRPr="00264A85">
              <w:rPr>
                <w:rFonts w:ascii="Times New Roman" w:hAnsi="Times New Roman" w:cs="Times New Roman"/>
                <w:b/>
                <w:color w:val="000000"/>
                <w:sz w:val="24"/>
                <w:szCs w:val="24"/>
                <w:lang w:eastAsia="en-GB"/>
              </w:rPr>
              <w:t>64,8</w:t>
            </w:r>
          </w:p>
        </w:tc>
        <w:tc>
          <w:tcPr>
            <w:tcW w:w="1461" w:type="dxa"/>
            <w:tcBorders>
              <w:top w:val="nil"/>
              <w:left w:val="nil"/>
              <w:bottom w:val="single" w:sz="4" w:space="0" w:color="auto"/>
              <w:right w:val="single" w:sz="4" w:space="0" w:color="auto"/>
            </w:tcBorders>
            <w:vAlign w:val="center"/>
          </w:tcPr>
          <w:p w14:paraId="27D092E6" w14:textId="6DE6A897" w:rsidR="006C3413" w:rsidRPr="00264A85" w:rsidRDefault="006C3413" w:rsidP="00DF0792">
            <w:pPr>
              <w:spacing w:after="0" w:line="240" w:lineRule="auto"/>
              <w:jc w:val="center"/>
              <w:rPr>
                <w:rFonts w:ascii="Times New Roman" w:hAnsi="Times New Roman" w:cs="Times New Roman"/>
                <w:color w:val="000000"/>
                <w:sz w:val="24"/>
                <w:szCs w:val="24"/>
                <w:lang w:eastAsia="en-GB"/>
              </w:rPr>
            </w:pPr>
            <w:r w:rsidRPr="00264A85">
              <w:rPr>
                <w:rFonts w:ascii="Times New Roman" w:hAnsi="Times New Roman" w:cs="Times New Roman"/>
                <w:b/>
                <w:color w:val="000000"/>
                <w:sz w:val="24"/>
                <w:szCs w:val="24"/>
                <w:lang w:eastAsia="en-GB"/>
              </w:rPr>
              <w:t>52,6</w:t>
            </w:r>
          </w:p>
        </w:tc>
      </w:tr>
      <w:tr w:rsidR="006C3413" w:rsidRPr="00264A85" w14:paraId="77945F11" w14:textId="77777777" w:rsidTr="00E969A5">
        <w:trPr>
          <w:trHeight w:val="57"/>
        </w:trPr>
        <w:tc>
          <w:tcPr>
            <w:tcW w:w="5250" w:type="dxa"/>
            <w:tcBorders>
              <w:top w:val="single" w:sz="4" w:space="0" w:color="auto"/>
              <w:left w:val="single" w:sz="4" w:space="0" w:color="auto"/>
              <w:bottom w:val="single" w:sz="4" w:space="0" w:color="auto"/>
              <w:right w:val="single" w:sz="4" w:space="0" w:color="auto"/>
            </w:tcBorders>
            <w:shd w:val="clear" w:color="auto" w:fill="auto"/>
          </w:tcPr>
          <w:p w14:paraId="2710B97A" w14:textId="2F4B4649" w:rsidR="006C3413" w:rsidRPr="00264A85" w:rsidRDefault="006C3413" w:rsidP="00DF0792">
            <w:pPr>
              <w:spacing w:after="0" w:line="240" w:lineRule="auto"/>
              <w:rPr>
                <w:rFonts w:ascii="Times New Roman" w:hAnsi="Times New Roman" w:cs="Times New Roman"/>
                <w:b/>
                <w:bCs/>
                <w:color w:val="000000"/>
                <w:sz w:val="24"/>
                <w:szCs w:val="24"/>
                <w:lang w:eastAsia="en-GB"/>
              </w:rPr>
            </w:pPr>
            <w:r w:rsidRPr="00264A85">
              <w:rPr>
                <w:rFonts w:ascii="Times New Roman" w:hAnsi="Times New Roman" w:cs="Times New Roman"/>
                <w:color w:val="000000"/>
                <w:sz w:val="24"/>
                <w:szCs w:val="24"/>
                <w:lang w:eastAsia="en-GB"/>
              </w:rPr>
              <w:lastRenderedPageBreak/>
              <w:t>Priešinės liaukos vėžio ankstyvos diagnostikos programa</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84E2B" w14:textId="7F6190A6" w:rsidR="006C3413" w:rsidRPr="00264A85" w:rsidRDefault="006C3413" w:rsidP="00DF0792">
            <w:pPr>
              <w:spacing w:after="0" w:line="240" w:lineRule="auto"/>
              <w:jc w:val="center"/>
              <w:rPr>
                <w:rFonts w:ascii="Times New Roman" w:hAnsi="Times New Roman" w:cs="Times New Roman"/>
                <w:color w:val="000000"/>
                <w:sz w:val="24"/>
                <w:szCs w:val="24"/>
                <w:lang w:eastAsia="en-GB"/>
              </w:rPr>
            </w:pPr>
            <w:r w:rsidRPr="00264A85">
              <w:rPr>
                <w:rFonts w:ascii="Times New Roman" w:hAnsi="Times New Roman" w:cs="Times New Roman"/>
                <w:color w:val="000000"/>
                <w:sz w:val="24"/>
                <w:szCs w:val="24"/>
                <w:lang w:eastAsia="en-GB"/>
              </w:rPr>
              <w:t>480</w:t>
            </w:r>
          </w:p>
        </w:tc>
        <w:tc>
          <w:tcPr>
            <w:tcW w:w="1460" w:type="dxa"/>
            <w:tcBorders>
              <w:top w:val="single" w:sz="4" w:space="0" w:color="auto"/>
              <w:left w:val="single" w:sz="4" w:space="0" w:color="auto"/>
              <w:bottom w:val="single" w:sz="4" w:space="0" w:color="auto"/>
              <w:right w:val="single" w:sz="4" w:space="0" w:color="auto"/>
            </w:tcBorders>
            <w:vAlign w:val="center"/>
          </w:tcPr>
          <w:p w14:paraId="1ECBA116" w14:textId="66491B15" w:rsidR="006C3413" w:rsidRPr="00264A85" w:rsidRDefault="00E969A5" w:rsidP="00DF0792">
            <w:pPr>
              <w:spacing w:after="0" w:line="240" w:lineRule="auto"/>
              <w:jc w:val="center"/>
              <w:rPr>
                <w:rFonts w:ascii="Times New Roman" w:hAnsi="Times New Roman" w:cs="Times New Roman"/>
                <w:color w:val="000000" w:themeColor="text1"/>
                <w:sz w:val="24"/>
                <w:szCs w:val="24"/>
              </w:rPr>
            </w:pPr>
            <w:r w:rsidRPr="00264A85">
              <w:rPr>
                <w:rFonts w:ascii="Times New Roman" w:hAnsi="Times New Roman" w:cs="Times New Roman"/>
                <w:color w:val="000000"/>
                <w:sz w:val="24"/>
                <w:szCs w:val="24"/>
                <w:lang w:eastAsia="en-GB"/>
              </w:rPr>
              <w:t>621</w:t>
            </w:r>
          </w:p>
        </w:tc>
        <w:tc>
          <w:tcPr>
            <w:tcW w:w="1461" w:type="dxa"/>
            <w:tcBorders>
              <w:top w:val="single" w:sz="4" w:space="0" w:color="auto"/>
              <w:left w:val="single" w:sz="4" w:space="0" w:color="auto"/>
              <w:bottom w:val="single" w:sz="4" w:space="0" w:color="auto"/>
              <w:right w:val="single" w:sz="4" w:space="0" w:color="auto"/>
            </w:tcBorders>
            <w:vAlign w:val="center"/>
          </w:tcPr>
          <w:p w14:paraId="04EF9E31" w14:textId="3414541F" w:rsidR="006C3413" w:rsidRPr="00264A85" w:rsidRDefault="006C3413" w:rsidP="00DF0792">
            <w:pPr>
              <w:spacing w:after="0" w:line="240" w:lineRule="auto"/>
              <w:jc w:val="center"/>
              <w:rPr>
                <w:rFonts w:ascii="Times New Roman" w:hAnsi="Times New Roman" w:cs="Times New Roman"/>
                <w:color w:val="000000"/>
                <w:sz w:val="24"/>
                <w:szCs w:val="24"/>
                <w:lang w:eastAsia="en-GB"/>
              </w:rPr>
            </w:pPr>
            <w:r w:rsidRPr="00264A85">
              <w:rPr>
                <w:rFonts w:ascii="Times New Roman" w:hAnsi="Times New Roman" w:cs="Times New Roman"/>
                <w:color w:val="000000"/>
                <w:sz w:val="24"/>
                <w:szCs w:val="24"/>
                <w:lang w:eastAsia="en-GB"/>
              </w:rPr>
              <w:t>788</w:t>
            </w:r>
          </w:p>
        </w:tc>
      </w:tr>
      <w:tr w:rsidR="006C3413" w:rsidRPr="00264A85" w14:paraId="3F5CDC65" w14:textId="77777777" w:rsidTr="00264A85">
        <w:trPr>
          <w:trHeight w:val="57"/>
        </w:trPr>
        <w:tc>
          <w:tcPr>
            <w:tcW w:w="5250" w:type="dxa"/>
            <w:tcBorders>
              <w:top w:val="nil"/>
              <w:left w:val="single" w:sz="4" w:space="0" w:color="auto"/>
              <w:bottom w:val="single" w:sz="4" w:space="0" w:color="auto"/>
              <w:right w:val="single" w:sz="4" w:space="0" w:color="auto"/>
            </w:tcBorders>
            <w:shd w:val="clear" w:color="auto" w:fill="auto"/>
            <w:vAlign w:val="center"/>
          </w:tcPr>
          <w:p w14:paraId="207B55AA" w14:textId="5A380E86" w:rsidR="006C3413" w:rsidRPr="00264A85" w:rsidRDefault="006C3413" w:rsidP="00DF0792">
            <w:pPr>
              <w:spacing w:after="0" w:line="240" w:lineRule="auto"/>
              <w:rPr>
                <w:rFonts w:ascii="Times New Roman" w:hAnsi="Times New Roman" w:cs="Times New Roman"/>
                <w:b/>
                <w:bCs/>
                <w:color w:val="000000"/>
                <w:sz w:val="24"/>
                <w:szCs w:val="24"/>
                <w:lang w:eastAsia="en-GB"/>
              </w:rPr>
            </w:pPr>
            <w:r w:rsidRPr="00264A85">
              <w:rPr>
                <w:rFonts w:ascii="Times New Roman" w:hAnsi="Times New Roman" w:cs="Times New Roman"/>
                <w:b/>
                <w:i/>
                <w:color w:val="000000"/>
                <w:sz w:val="24"/>
                <w:szCs w:val="24"/>
                <w:lang w:eastAsia="en-GB"/>
              </w:rPr>
              <w:t>Proc.</w:t>
            </w:r>
          </w:p>
        </w:tc>
        <w:tc>
          <w:tcPr>
            <w:tcW w:w="1606" w:type="dxa"/>
            <w:tcBorders>
              <w:top w:val="nil"/>
              <w:left w:val="nil"/>
              <w:bottom w:val="single" w:sz="4" w:space="0" w:color="auto"/>
              <w:right w:val="single" w:sz="4" w:space="0" w:color="auto"/>
            </w:tcBorders>
            <w:shd w:val="clear" w:color="auto" w:fill="auto"/>
            <w:noWrap/>
            <w:vAlign w:val="center"/>
          </w:tcPr>
          <w:p w14:paraId="36922F5A" w14:textId="06AADA8A" w:rsidR="006C3413" w:rsidRPr="00264A85" w:rsidRDefault="006C3413" w:rsidP="00DF0792">
            <w:pPr>
              <w:spacing w:after="0" w:line="240" w:lineRule="auto"/>
              <w:jc w:val="center"/>
              <w:rPr>
                <w:rFonts w:ascii="Times New Roman" w:hAnsi="Times New Roman" w:cs="Times New Roman"/>
                <w:color w:val="000000"/>
                <w:sz w:val="24"/>
                <w:szCs w:val="24"/>
                <w:lang w:eastAsia="en-GB"/>
              </w:rPr>
            </w:pPr>
            <w:r w:rsidRPr="00264A85">
              <w:rPr>
                <w:rFonts w:ascii="Times New Roman" w:hAnsi="Times New Roman" w:cs="Times New Roman"/>
                <w:b/>
                <w:i/>
                <w:color w:val="000000"/>
                <w:sz w:val="24"/>
                <w:szCs w:val="24"/>
                <w:lang w:eastAsia="en-GB"/>
              </w:rPr>
              <w:t>27,3</w:t>
            </w:r>
          </w:p>
        </w:tc>
        <w:tc>
          <w:tcPr>
            <w:tcW w:w="1460" w:type="dxa"/>
            <w:tcBorders>
              <w:top w:val="nil"/>
              <w:left w:val="nil"/>
              <w:bottom w:val="single" w:sz="4" w:space="0" w:color="auto"/>
              <w:right w:val="single" w:sz="4" w:space="0" w:color="auto"/>
            </w:tcBorders>
            <w:vAlign w:val="center"/>
          </w:tcPr>
          <w:p w14:paraId="212F6C4F" w14:textId="1A0CCED0" w:rsidR="006C3413" w:rsidRPr="00264A85" w:rsidRDefault="006C3413" w:rsidP="00DF0792">
            <w:pPr>
              <w:spacing w:after="0" w:line="240" w:lineRule="auto"/>
              <w:jc w:val="center"/>
              <w:rPr>
                <w:rFonts w:ascii="Times New Roman" w:hAnsi="Times New Roman" w:cs="Times New Roman"/>
                <w:color w:val="000000" w:themeColor="text1"/>
                <w:sz w:val="24"/>
                <w:szCs w:val="24"/>
              </w:rPr>
            </w:pPr>
            <w:r w:rsidRPr="00264A85">
              <w:rPr>
                <w:rFonts w:ascii="Times New Roman" w:hAnsi="Times New Roman" w:cs="Times New Roman"/>
                <w:b/>
                <w:i/>
                <w:color w:val="000000"/>
                <w:sz w:val="24"/>
                <w:szCs w:val="24"/>
                <w:lang w:eastAsia="en-GB"/>
              </w:rPr>
              <w:t>34,5</w:t>
            </w:r>
          </w:p>
        </w:tc>
        <w:tc>
          <w:tcPr>
            <w:tcW w:w="1461" w:type="dxa"/>
            <w:tcBorders>
              <w:top w:val="nil"/>
              <w:left w:val="nil"/>
              <w:bottom w:val="single" w:sz="4" w:space="0" w:color="auto"/>
              <w:right w:val="single" w:sz="4" w:space="0" w:color="auto"/>
            </w:tcBorders>
            <w:vAlign w:val="center"/>
          </w:tcPr>
          <w:p w14:paraId="335AD9A8" w14:textId="318F7879" w:rsidR="006C3413" w:rsidRPr="00264A85" w:rsidRDefault="006C3413" w:rsidP="00DF0792">
            <w:pPr>
              <w:spacing w:after="0" w:line="240" w:lineRule="auto"/>
              <w:jc w:val="center"/>
              <w:rPr>
                <w:rFonts w:ascii="Times New Roman" w:hAnsi="Times New Roman" w:cs="Times New Roman"/>
                <w:color w:val="000000"/>
                <w:sz w:val="24"/>
                <w:szCs w:val="24"/>
                <w:lang w:eastAsia="en-GB"/>
              </w:rPr>
            </w:pPr>
            <w:r w:rsidRPr="00264A85">
              <w:rPr>
                <w:rFonts w:ascii="Times New Roman" w:hAnsi="Times New Roman" w:cs="Times New Roman"/>
                <w:b/>
                <w:i/>
                <w:color w:val="000000"/>
                <w:sz w:val="24"/>
                <w:szCs w:val="24"/>
                <w:lang w:eastAsia="en-GB"/>
              </w:rPr>
              <w:t>47,3</w:t>
            </w:r>
          </w:p>
        </w:tc>
      </w:tr>
      <w:tr w:rsidR="006C3413" w:rsidRPr="00264A85" w14:paraId="1EAB3CE4" w14:textId="77777777" w:rsidTr="00264A85">
        <w:trPr>
          <w:trHeight w:val="57"/>
        </w:trPr>
        <w:tc>
          <w:tcPr>
            <w:tcW w:w="5250" w:type="dxa"/>
            <w:tcBorders>
              <w:top w:val="nil"/>
              <w:left w:val="single" w:sz="4" w:space="0" w:color="auto"/>
              <w:bottom w:val="single" w:sz="4" w:space="0" w:color="auto"/>
              <w:right w:val="single" w:sz="4" w:space="0" w:color="auto"/>
            </w:tcBorders>
            <w:shd w:val="clear" w:color="auto" w:fill="auto"/>
            <w:vAlign w:val="center"/>
          </w:tcPr>
          <w:p w14:paraId="74357AF3" w14:textId="0061905E" w:rsidR="006C3413" w:rsidRPr="00264A85" w:rsidRDefault="006C3413" w:rsidP="00DF0792">
            <w:pPr>
              <w:spacing w:after="0" w:line="240" w:lineRule="auto"/>
              <w:rPr>
                <w:rFonts w:ascii="Times New Roman" w:hAnsi="Times New Roman" w:cs="Times New Roman"/>
                <w:b/>
                <w:bCs/>
                <w:color w:val="000000"/>
                <w:sz w:val="24"/>
                <w:szCs w:val="24"/>
                <w:lang w:eastAsia="en-GB"/>
              </w:rPr>
            </w:pPr>
            <w:r w:rsidRPr="00264A85">
              <w:rPr>
                <w:rFonts w:ascii="Times New Roman" w:hAnsi="Times New Roman" w:cs="Times New Roman"/>
                <w:color w:val="000000"/>
                <w:sz w:val="24"/>
                <w:szCs w:val="24"/>
                <w:lang w:eastAsia="en-GB"/>
              </w:rPr>
              <w:t>Storosios žarnos vėžio ankstyvos diagnostikos programa</w:t>
            </w:r>
          </w:p>
        </w:tc>
        <w:tc>
          <w:tcPr>
            <w:tcW w:w="1606" w:type="dxa"/>
            <w:tcBorders>
              <w:top w:val="nil"/>
              <w:left w:val="nil"/>
              <w:bottom w:val="single" w:sz="4" w:space="0" w:color="auto"/>
              <w:right w:val="single" w:sz="4" w:space="0" w:color="auto"/>
            </w:tcBorders>
            <w:shd w:val="clear" w:color="auto" w:fill="auto"/>
            <w:noWrap/>
            <w:vAlign w:val="center"/>
          </w:tcPr>
          <w:p w14:paraId="42BAB6EF" w14:textId="78113AB8" w:rsidR="006C3413" w:rsidRPr="00264A85" w:rsidRDefault="006C3413" w:rsidP="00DF0792">
            <w:pPr>
              <w:spacing w:after="0" w:line="240" w:lineRule="auto"/>
              <w:jc w:val="center"/>
              <w:rPr>
                <w:rFonts w:ascii="Times New Roman" w:hAnsi="Times New Roman" w:cs="Times New Roman"/>
                <w:color w:val="000000"/>
                <w:sz w:val="24"/>
                <w:szCs w:val="24"/>
                <w:lang w:eastAsia="en-GB"/>
              </w:rPr>
            </w:pPr>
            <w:r w:rsidRPr="00264A85">
              <w:rPr>
                <w:rFonts w:ascii="Times New Roman" w:hAnsi="Times New Roman" w:cs="Times New Roman"/>
                <w:color w:val="000000"/>
                <w:sz w:val="24"/>
                <w:szCs w:val="24"/>
                <w:lang w:val="en-US" w:eastAsia="en-GB"/>
              </w:rPr>
              <w:t>1644</w:t>
            </w:r>
          </w:p>
        </w:tc>
        <w:tc>
          <w:tcPr>
            <w:tcW w:w="1460" w:type="dxa"/>
            <w:tcBorders>
              <w:top w:val="nil"/>
              <w:left w:val="nil"/>
              <w:bottom w:val="single" w:sz="4" w:space="0" w:color="auto"/>
              <w:right w:val="single" w:sz="4" w:space="0" w:color="auto"/>
            </w:tcBorders>
            <w:vAlign w:val="center"/>
          </w:tcPr>
          <w:p w14:paraId="1008D601" w14:textId="5AD4ACC8" w:rsidR="006C3413" w:rsidRPr="00264A85" w:rsidRDefault="006C3413" w:rsidP="00DF0792">
            <w:pPr>
              <w:spacing w:after="0" w:line="240" w:lineRule="auto"/>
              <w:jc w:val="center"/>
              <w:rPr>
                <w:rFonts w:ascii="Times New Roman" w:hAnsi="Times New Roman" w:cs="Times New Roman"/>
                <w:color w:val="000000" w:themeColor="text1"/>
                <w:sz w:val="24"/>
                <w:szCs w:val="24"/>
              </w:rPr>
            </w:pPr>
            <w:r w:rsidRPr="00264A85">
              <w:rPr>
                <w:rFonts w:ascii="Times New Roman" w:hAnsi="Times New Roman" w:cs="Times New Roman"/>
                <w:color w:val="000000"/>
                <w:sz w:val="24"/>
                <w:szCs w:val="24"/>
                <w:lang w:val="en-US" w:eastAsia="en-GB"/>
              </w:rPr>
              <w:t>3045</w:t>
            </w:r>
          </w:p>
        </w:tc>
        <w:tc>
          <w:tcPr>
            <w:tcW w:w="1461" w:type="dxa"/>
            <w:tcBorders>
              <w:top w:val="nil"/>
              <w:left w:val="nil"/>
              <w:bottom w:val="single" w:sz="4" w:space="0" w:color="auto"/>
              <w:right w:val="single" w:sz="4" w:space="0" w:color="auto"/>
            </w:tcBorders>
            <w:vAlign w:val="center"/>
          </w:tcPr>
          <w:p w14:paraId="3E069C69" w14:textId="3968B8BA" w:rsidR="006C3413" w:rsidRPr="00264A85" w:rsidRDefault="006C3413" w:rsidP="00DF0792">
            <w:pPr>
              <w:spacing w:after="0" w:line="240" w:lineRule="auto"/>
              <w:jc w:val="center"/>
              <w:rPr>
                <w:rFonts w:ascii="Times New Roman" w:hAnsi="Times New Roman" w:cs="Times New Roman"/>
                <w:color w:val="000000"/>
                <w:sz w:val="24"/>
                <w:szCs w:val="24"/>
                <w:lang w:eastAsia="en-GB"/>
              </w:rPr>
            </w:pPr>
            <w:r w:rsidRPr="00264A85">
              <w:rPr>
                <w:rFonts w:ascii="Times New Roman" w:hAnsi="Times New Roman" w:cs="Times New Roman"/>
                <w:color w:val="000000"/>
                <w:sz w:val="24"/>
                <w:szCs w:val="24"/>
                <w:lang w:val="en-US" w:eastAsia="en-GB"/>
              </w:rPr>
              <w:t>2623</w:t>
            </w:r>
          </w:p>
        </w:tc>
      </w:tr>
      <w:tr w:rsidR="006C3413" w:rsidRPr="00264A85" w14:paraId="4B97EE14" w14:textId="77777777" w:rsidTr="00264A85">
        <w:trPr>
          <w:trHeight w:val="57"/>
        </w:trPr>
        <w:tc>
          <w:tcPr>
            <w:tcW w:w="5250" w:type="dxa"/>
            <w:tcBorders>
              <w:top w:val="nil"/>
              <w:left w:val="single" w:sz="4" w:space="0" w:color="auto"/>
              <w:bottom w:val="single" w:sz="4" w:space="0" w:color="auto"/>
              <w:right w:val="single" w:sz="4" w:space="0" w:color="auto"/>
            </w:tcBorders>
            <w:shd w:val="clear" w:color="auto" w:fill="auto"/>
            <w:vAlign w:val="center"/>
          </w:tcPr>
          <w:p w14:paraId="7B5A4843" w14:textId="2ECFAD2C" w:rsidR="006C3413" w:rsidRPr="00264A85" w:rsidRDefault="006C3413" w:rsidP="00DF0792">
            <w:pPr>
              <w:spacing w:after="0" w:line="240" w:lineRule="auto"/>
              <w:rPr>
                <w:rFonts w:ascii="Times New Roman" w:hAnsi="Times New Roman" w:cs="Times New Roman"/>
                <w:b/>
                <w:bCs/>
                <w:color w:val="000000"/>
                <w:sz w:val="24"/>
                <w:szCs w:val="24"/>
                <w:lang w:eastAsia="en-GB"/>
              </w:rPr>
            </w:pPr>
            <w:r w:rsidRPr="00264A85">
              <w:rPr>
                <w:rFonts w:ascii="Times New Roman" w:hAnsi="Times New Roman" w:cs="Times New Roman"/>
                <w:b/>
                <w:i/>
                <w:color w:val="000000"/>
                <w:sz w:val="24"/>
                <w:szCs w:val="24"/>
                <w:lang w:eastAsia="en-GB"/>
              </w:rPr>
              <w:t>Proc.</w:t>
            </w:r>
          </w:p>
        </w:tc>
        <w:tc>
          <w:tcPr>
            <w:tcW w:w="1606" w:type="dxa"/>
            <w:tcBorders>
              <w:top w:val="nil"/>
              <w:left w:val="nil"/>
              <w:bottom w:val="single" w:sz="4" w:space="0" w:color="auto"/>
              <w:right w:val="single" w:sz="4" w:space="0" w:color="auto"/>
            </w:tcBorders>
            <w:shd w:val="clear" w:color="auto" w:fill="auto"/>
            <w:noWrap/>
            <w:vAlign w:val="center"/>
          </w:tcPr>
          <w:p w14:paraId="519339E2" w14:textId="6004735E" w:rsidR="006C3413" w:rsidRPr="00264A85" w:rsidRDefault="006C3413" w:rsidP="00DF0792">
            <w:pPr>
              <w:spacing w:after="0" w:line="240" w:lineRule="auto"/>
              <w:jc w:val="center"/>
              <w:rPr>
                <w:rFonts w:ascii="Times New Roman" w:hAnsi="Times New Roman" w:cs="Times New Roman"/>
                <w:color w:val="000000"/>
                <w:sz w:val="24"/>
                <w:szCs w:val="24"/>
                <w:lang w:eastAsia="en-GB"/>
              </w:rPr>
            </w:pPr>
            <w:r w:rsidRPr="00264A85">
              <w:rPr>
                <w:rFonts w:ascii="Times New Roman" w:hAnsi="Times New Roman" w:cs="Times New Roman"/>
                <w:b/>
                <w:i/>
                <w:color w:val="000000"/>
                <w:sz w:val="24"/>
                <w:szCs w:val="24"/>
                <w:lang w:eastAsia="en-GB"/>
              </w:rPr>
              <w:t>38,4</w:t>
            </w:r>
          </w:p>
        </w:tc>
        <w:tc>
          <w:tcPr>
            <w:tcW w:w="1460" w:type="dxa"/>
            <w:tcBorders>
              <w:top w:val="nil"/>
              <w:left w:val="nil"/>
              <w:bottom w:val="single" w:sz="4" w:space="0" w:color="auto"/>
              <w:right w:val="single" w:sz="4" w:space="0" w:color="auto"/>
            </w:tcBorders>
            <w:vAlign w:val="center"/>
          </w:tcPr>
          <w:p w14:paraId="18208392" w14:textId="32C5F86F" w:rsidR="006C3413" w:rsidRPr="00264A85" w:rsidRDefault="006C3413" w:rsidP="00DF0792">
            <w:pPr>
              <w:spacing w:after="0" w:line="240" w:lineRule="auto"/>
              <w:jc w:val="center"/>
              <w:rPr>
                <w:rFonts w:ascii="Times New Roman" w:hAnsi="Times New Roman" w:cs="Times New Roman"/>
                <w:color w:val="000000" w:themeColor="text1"/>
                <w:sz w:val="24"/>
                <w:szCs w:val="24"/>
              </w:rPr>
            </w:pPr>
            <w:r w:rsidRPr="00264A85">
              <w:rPr>
                <w:rFonts w:ascii="Times New Roman" w:hAnsi="Times New Roman" w:cs="Times New Roman"/>
                <w:b/>
                <w:i/>
                <w:color w:val="000000"/>
                <w:sz w:val="24"/>
                <w:szCs w:val="24"/>
                <w:lang w:eastAsia="en-GB"/>
              </w:rPr>
              <w:t>72,3</w:t>
            </w:r>
          </w:p>
        </w:tc>
        <w:tc>
          <w:tcPr>
            <w:tcW w:w="1461" w:type="dxa"/>
            <w:tcBorders>
              <w:top w:val="nil"/>
              <w:left w:val="nil"/>
              <w:bottom w:val="single" w:sz="4" w:space="0" w:color="auto"/>
              <w:right w:val="single" w:sz="4" w:space="0" w:color="auto"/>
            </w:tcBorders>
            <w:vAlign w:val="center"/>
          </w:tcPr>
          <w:p w14:paraId="3264442B" w14:textId="089CAB51" w:rsidR="006C3413" w:rsidRPr="00264A85" w:rsidRDefault="006C3413" w:rsidP="00DF0792">
            <w:pPr>
              <w:spacing w:after="0" w:line="240" w:lineRule="auto"/>
              <w:jc w:val="center"/>
              <w:rPr>
                <w:rFonts w:ascii="Times New Roman" w:hAnsi="Times New Roman" w:cs="Times New Roman"/>
                <w:color w:val="000000"/>
                <w:sz w:val="24"/>
                <w:szCs w:val="24"/>
                <w:lang w:eastAsia="en-GB"/>
              </w:rPr>
            </w:pPr>
            <w:r w:rsidRPr="00264A85">
              <w:rPr>
                <w:rFonts w:ascii="Times New Roman" w:hAnsi="Times New Roman" w:cs="Times New Roman"/>
                <w:b/>
                <w:i/>
                <w:color w:val="000000"/>
                <w:sz w:val="24"/>
                <w:szCs w:val="24"/>
                <w:lang w:eastAsia="en-GB"/>
              </w:rPr>
              <w:t>63,0</w:t>
            </w:r>
          </w:p>
        </w:tc>
      </w:tr>
      <w:tr w:rsidR="006C3413" w:rsidRPr="00264A85" w14:paraId="74BE3401" w14:textId="77777777" w:rsidTr="00264A85">
        <w:trPr>
          <w:trHeight w:val="57"/>
        </w:trPr>
        <w:tc>
          <w:tcPr>
            <w:tcW w:w="5250" w:type="dxa"/>
            <w:tcBorders>
              <w:top w:val="nil"/>
              <w:left w:val="single" w:sz="4" w:space="0" w:color="auto"/>
              <w:bottom w:val="single" w:sz="4" w:space="0" w:color="auto"/>
              <w:right w:val="single" w:sz="4" w:space="0" w:color="auto"/>
            </w:tcBorders>
            <w:shd w:val="clear" w:color="auto" w:fill="auto"/>
            <w:vAlign w:val="center"/>
          </w:tcPr>
          <w:p w14:paraId="4235404A" w14:textId="56EB6960" w:rsidR="006C3413" w:rsidRPr="00264A85" w:rsidRDefault="006C3413" w:rsidP="00DF0792">
            <w:pPr>
              <w:spacing w:after="0" w:line="240" w:lineRule="auto"/>
              <w:rPr>
                <w:rFonts w:ascii="Times New Roman" w:hAnsi="Times New Roman" w:cs="Times New Roman"/>
                <w:b/>
                <w:bCs/>
                <w:color w:val="000000"/>
                <w:sz w:val="24"/>
                <w:szCs w:val="24"/>
                <w:lang w:eastAsia="en-GB"/>
              </w:rPr>
            </w:pPr>
            <w:r w:rsidRPr="00264A85">
              <w:rPr>
                <w:rFonts w:ascii="Times New Roman" w:hAnsi="Times New Roman" w:cs="Times New Roman"/>
                <w:color w:val="000000"/>
                <w:sz w:val="24"/>
                <w:szCs w:val="24"/>
                <w:lang w:eastAsia="en-GB"/>
              </w:rPr>
              <w:t>Asmenų, priskirtinų širdies ir kraujagyslių ligų didelės rizikos grupei, atrankos ir prevencijos priemonių programa</w:t>
            </w:r>
          </w:p>
        </w:tc>
        <w:tc>
          <w:tcPr>
            <w:tcW w:w="1606" w:type="dxa"/>
            <w:tcBorders>
              <w:top w:val="nil"/>
              <w:left w:val="nil"/>
              <w:bottom w:val="single" w:sz="4" w:space="0" w:color="auto"/>
              <w:right w:val="single" w:sz="4" w:space="0" w:color="auto"/>
            </w:tcBorders>
            <w:shd w:val="clear" w:color="auto" w:fill="auto"/>
            <w:noWrap/>
            <w:vAlign w:val="center"/>
          </w:tcPr>
          <w:p w14:paraId="0FF03B5D" w14:textId="30025355" w:rsidR="006C3413" w:rsidRPr="00264A85" w:rsidRDefault="006C3413" w:rsidP="00DF0792">
            <w:pPr>
              <w:spacing w:after="0" w:line="240" w:lineRule="auto"/>
              <w:jc w:val="center"/>
              <w:rPr>
                <w:rFonts w:ascii="Times New Roman" w:hAnsi="Times New Roman" w:cs="Times New Roman"/>
                <w:color w:val="000000"/>
                <w:sz w:val="24"/>
                <w:szCs w:val="24"/>
                <w:lang w:eastAsia="en-GB"/>
              </w:rPr>
            </w:pPr>
            <w:r w:rsidRPr="00264A85">
              <w:rPr>
                <w:rFonts w:ascii="Times New Roman" w:hAnsi="Times New Roman" w:cs="Times New Roman"/>
                <w:color w:val="000000"/>
                <w:sz w:val="24"/>
                <w:szCs w:val="24"/>
                <w:lang w:eastAsia="en-GB"/>
              </w:rPr>
              <w:t>1904</w:t>
            </w:r>
          </w:p>
        </w:tc>
        <w:tc>
          <w:tcPr>
            <w:tcW w:w="1460" w:type="dxa"/>
            <w:tcBorders>
              <w:top w:val="nil"/>
              <w:left w:val="nil"/>
              <w:bottom w:val="single" w:sz="4" w:space="0" w:color="auto"/>
              <w:right w:val="single" w:sz="4" w:space="0" w:color="auto"/>
            </w:tcBorders>
            <w:vAlign w:val="center"/>
          </w:tcPr>
          <w:p w14:paraId="0E222885" w14:textId="5D6248B1" w:rsidR="006C3413" w:rsidRPr="00264A85" w:rsidRDefault="006C3413" w:rsidP="00DF0792">
            <w:pPr>
              <w:spacing w:after="0" w:line="240" w:lineRule="auto"/>
              <w:jc w:val="center"/>
              <w:rPr>
                <w:rFonts w:ascii="Times New Roman" w:hAnsi="Times New Roman" w:cs="Times New Roman"/>
                <w:color w:val="000000" w:themeColor="text1"/>
                <w:sz w:val="24"/>
                <w:szCs w:val="24"/>
              </w:rPr>
            </w:pPr>
            <w:r w:rsidRPr="00264A85">
              <w:rPr>
                <w:rFonts w:ascii="Times New Roman" w:hAnsi="Times New Roman" w:cs="Times New Roman"/>
                <w:color w:val="000000"/>
                <w:sz w:val="24"/>
                <w:szCs w:val="24"/>
                <w:lang w:eastAsia="en-GB"/>
              </w:rPr>
              <w:t>2496</w:t>
            </w:r>
          </w:p>
        </w:tc>
        <w:tc>
          <w:tcPr>
            <w:tcW w:w="1461" w:type="dxa"/>
            <w:tcBorders>
              <w:top w:val="nil"/>
              <w:left w:val="nil"/>
              <w:bottom w:val="single" w:sz="4" w:space="0" w:color="auto"/>
              <w:right w:val="single" w:sz="4" w:space="0" w:color="auto"/>
            </w:tcBorders>
            <w:vAlign w:val="center"/>
          </w:tcPr>
          <w:p w14:paraId="4F791F9A" w14:textId="69D5F7FC" w:rsidR="006C3413" w:rsidRPr="00264A85" w:rsidRDefault="006C3413" w:rsidP="00DF0792">
            <w:pPr>
              <w:spacing w:after="0" w:line="240" w:lineRule="auto"/>
              <w:jc w:val="center"/>
              <w:rPr>
                <w:rFonts w:ascii="Times New Roman" w:hAnsi="Times New Roman" w:cs="Times New Roman"/>
                <w:color w:val="000000"/>
                <w:sz w:val="24"/>
                <w:szCs w:val="24"/>
                <w:lang w:eastAsia="en-GB"/>
              </w:rPr>
            </w:pPr>
            <w:r w:rsidRPr="00264A85">
              <w:rPr>
                <w:rFonts w:ascii="Times New Roman" w:hAnsi="Times New Roman" w:cs="Times New Roman"/>
                <w:color w:val="000000"/>
                <w:sz w:val="24"/>
                <w:szCs w:val="24"/>
                <w:lang w:eastAsia="en-GB"/>
              </w:rPr>
              <w:t>2377</w:t>
            </w:r>
          </w:p>
        </w:tc>
      </w:tr>
      <w:tr w:rsidR="006C3413" w:rsidRPr="00264A85" w14:paraId="03855063" w14:textId="77777777" w:rsidTr="00264A85">
        <w:trPr>
          <w:trHeight w:val="57"/>
        </w:trPr>
        <w:tc>
          <w:tcPr>
            <w:tcW w:w="5250" w:type="dxa"/>
            <w:tcBorders>
              <w:top w:val="nil"/>
              <w:left w:val="single" w:sz="4" w:space="0" w:color="auto"/>
              <w:bottom w:val="single" w:sz="4" w:space="0" w:color="auto"/>
              <w:right w:val="single" w:sz="4" w:space="0" w:color="auto"/>
            </w:tcBorders>
            <w:shd w:val="clear" w:color="auto" w:fill="auto"/>
            <w:vAlign w:val="center"/>
          </w:tcPr>
          <w:p w14:paraId="2096BD9C" w14:textId="28BDD1B8" w:rsidR="006C3413" w:rsidRPr="00264A85" w:rsidRDefault="006C3413" w:rsidP="00DF0792">
            <w:pPr>
              <w:spacing w:after="0" w:line="240" w:lineRule="auto"/>
              <w:rPr>
                <w:rFonts w:ascii="Times New Roman" w:hAnsi="Times New Roman" w:cs="Times New Roman"/>
                <w:b/>
                <w:bCs/>
                <w:color w:val="000000"/>
                <w:sz w:val="24"/>
                <w:szCs w:val="24"/>
                <w:lang w:eastAsia="en-GB"/>
              </w:rPr>
            </w:pPr>
            <w:r w:rsidRPr="00264A85">
              <w:rPr>
                <w:rFonts w:ascii="Times New Roman" w:hAnsi="Times New Roman" w:cs="Times New Roman"/>
                <w:b/>
                <w:i/>
                <w:color w:val="000000"/>
                <w:sz w:val="24"/>
                <w:szCs w:val="24"/>
                <w:lang w:eastAsia="en-GB"/>
              </w:rPr>
              <w:t>Proc.</w:t>
            </w:r>
          </w:p>
        </w:tc>
        <w:tc>
          <w:tcPr>
            <w:tcW w:w="1606" w:type="dxa"/>
            <w:tcBorders>
              <w:top w:val="nil"/>
              <w:left w:val="nil"/>
              <w:bottom w:val="single" w:sz="4" w:space="0" w:color="auto"/>
              <w:right w:val="single" w:sz="4" w:space="0" w:color="auto"/>
            </w:tcBorders>
            <w:shd w:val="clear" w:color="auto" w:fill="auto"/>
            <w:noWrap/>
            <w:vAlign w:val="center"/>
          </w:tcPr>
          <w:p w14:paraId="51F4BE45" w14:textId="145641A2" w:rsidR="006C3413" w:rsidRPr="00264A85" w:rsidRDefault="006C3413" w:rsidP="00DF0792">
            <w:pPr>
              <w:spacing w:after="0" w:line="240" w:lineRule="auto"/>
              <w:jc w:val="center"/>
              <w:rPr>
                <w:rFonts w:ascii="Times New Roman" w:hAnsi="Times New Roman" w:cs="Times New Roman"/>
                <w:color w:val="000000"/>
                <w:sz w:val="24"/>
                <w:szCs w:val="24"/>
                <w:lang w:eastAsia="en-GB"/>
              </w:rPr>
            </w:pPr>
            <w:r w:rsidRPr="00264A85">
              <w:rPr>
                <w:rFonts w:ascii="Times New Roman" w:hAnsi="Times New Roman" w:cs="Times New Roman"/>
                <w:b/>
                <w:i/>
                <w:color w:val="000000"/>
                <w:sz w:val="24"/>
                <w:szCs w:val="24"/>
                <w:lang w:eastAsia="en-GB"/>
              </w:rPr>
              <w:t>36,9</w:t>
            </w:r>
          </w:p>
        </w:tc>
        <w:tc>
          <w:tcPr>
            <w:tcW w:w="1460" w:type="dxa"/>
            <w:tcBorders>
              <w:top w:val="nil"/>
              <w:left w:val="nil"/>
              <w:bottom w:val="single" w:sz="4" w:space="0" w:color="auto"/>
              <w:right w:val="single" w:sz="4" w:space="0" w:color="auto"/>
            </w:tcBorders>
            <w:vAlign w:val="center"/>
          </w:tcPr>
          <w:p w14:paraId="35344A8A" w14:textId="1BBAFEBC" w:rsidR="006C3413" w:rsidRPr="00264A85" w:rsidRDefault="006C3413" w:rsidP="00DF0792">
            <w:pPr>
              <w:spacing w:after="0" w:line="240" w:lineRule="auto"/>
              <w:jc w:val="center"/>
              <w:rPr>
                <w:rFonts w:ascii="Times New Roman" w:hAnsi="Times New Roman" w:cs="Times New Roman"/>
                <w:color w:val="000000" w:themeColor="text1"/>
                <w:sz w:val="24"/>
                <w:szCs w:val="24"/>
              </w:rPr>
            </w:pPr>
            <w:r w:rsidRPr="00264A85">
              <w:rPr>
                <w:rFonts w:ascii="Times New Roman" w:hAnsi="Times New Roman" w:cs="Times New Roman"/>
                <w:b/>
                <w:i/>
                <w:color w:val="000000"/>
                <w:sz w:val="24"/>
                <w:szCs w:val="24"/>
                <w:lang w:eastAsia="en-GB"/>
              </w:rPr>
              <w:t>51,0</w:t>
            </w:r>
          </w:p>
        </w:tc>
        <w:tc>
          <w:tcPr>
            <w:tcW w:w="1461" w:type="dxa"/>
            <w:tcBorders>
              <w:top w:val="nil"/>
              <w:left w:val="nil"/>
              <w:bottom w:val="single" w:sz="4" w:space="0" w:color="auto"/>
              <w:right w:val="single" w:sz="4" w:space="0" w:color="auto"/>
            </w:tcBorders>
            <w:vAlign w:val="center"/>
          </w:tcPr>
          <w:p w14:paraId="321C5212" w14:textId="06558819" w:rsidR="006C3413" w:rsidRPr="00264A85" w:rsidRDefault="006C3413" w:rsidP="00DF0792">
            <w:pPr>
              <w:spacing w:after="0" w:line="240" w:lineRule="auto"/>
              <w:jc w:val="center"/>
              <w:rPr>
                <w:rFonts w:ascii="Times New Roman" w:hAnsi="Times New Roman" w:cs="Times New Roman"/>
                <w:color w:val="000000"/>
                <w:sz w:val="24"/>
                <w:szCs w:val="24"/>
                <w:lang w:eastAsia="en-GB"/>
              </w:rPr>
            </w:pPr>
            <w:r w:rsidRPr="00264A85">
              <w:rPr>
                <w:rFonts w:ascii="Times New Roman" w:hAnsi="Times New Roman" w:cs="Times New Roman"/>
                <w:b/>
                <w:i/>
                <w:color w:val="000000"/>
                <w:sz w:val="24"/>
                <w:szCs w:val="24"/>
                <w:lang w:eastAsia="en-GB"/>
              </w:rPr>
              <w:t>50,0</w:t>
            </w:r>
          </w:p>
        </w:tc>
      </w:tr>
    </w:tbl>
    <w:p w14:paraId="760D4113" w14:textId="77777777" w:rsidR="00C54103" w:rsidRDefault="00C54103" w:rsidP="00DF0792">
      <w:pPr>
        <w:spacing w:after="0" w:line="240" w:lineRule="auto"/>
        <w:jc w:val="right"/>
        <w:rPr>
          <w:rFonts w:ascii="Times New Roman" w:hAnsi="Times New Roman" w:cs="Times New Roman"/>
          <w:i/>
          <w:sz w:val="24"/>
          <w:szCs w:val="24"/>
        </w:rPr>
      </w:pPr>
    </w:p>
    <w:p w14:paraId="426DBB8E" w14:textId="77777777" w:rsidR="008C3FDB" w:rsidRPr="00E119B7" w:rsidRDefault="00E119B7" w:rsidP="00DF0792">
      <w:pPr>
        <w:spacing w:line="240" w:lineRule="auto"/>
        <w:ind w:firstLine="567"/>
        <w:jc w:val="both"/>
        <w:rPr>
          <w:rFonts w:ascii="Times New Roman" w:hAnsi="Times New Roman" w:cs="Times New Roman"/>
          <w:b/>
          <w:sz w:val="24"/>
          <w:szCs w:val="24"/>
        </w:rPr>
      </w:pPr>
      <w:r w:rsidRPr="00E119B7">
        <w:rPr>
          <w:rFonts w:ascii="Times New Roman" w:hAnsi="Times New Roman" w:cs="Times New Roman"/>
          <w:b/>
          <w:sz w:val="24"/>
          <w:szCs w:val="24"/>
        </w:rPr>
        <w:t>Greitosios medicinos pagalbos veiklos rodiklių dinamika</w:t>
      </w:r>
    </w:p>
    <w:p w14:paraId="06C11706" w14:textId="21B1085D" w:rsidR="00E119B7" w:rsidRPr="00AF470B" w:rsidRDefault="00C27473" w:rsidP="00DF0792">
      <w:pPr>
        <w:spacing w:line="240" w:lineRule="auto"/>
        <w:ind w:firstLine="567"/>
        <w:jc w:val="both"/>
        <w:rPr>
          <w:rFonts w:ascii="Times New Roman" w:hAnsi="Times New Roman" w:cs="Times New Roman"/>
          <w:color w:val="000000" w:themeColor="text1"/>
          <w:sz w:val="24"/>
          <w:szCs w:val="24"/>
        </w:rPr>
      </w:pPr>
      <w:r w:rsidRPr="003600F4">
        <w:rPr>
          <w:rFonts w:ascii="Times New Roman" w:hAnsi="Times New Roman" w:cs="Times New Roman"/>
          <w:sz w:val="24"/>
          <w:szCs w:val="24"/>
        </w:rPr>
        <w:t>Skubią medicinos pagalbą</w:t>
      </w:r>
      <w:r w:rsidR="006E09B9" w:rsidRPr="003600F4">
        <w:rPr>
          <w:rFonts w:ascii="Times New Roman" w:hAnsi="Times New Roman" w:cs="Times New Roman"/>
          <w:sz w:val="24"/>
          <w:szCs w:val="24"/>
        </w:rPr>
        <w:t xml:space="preserve"> visiems rajono gyventojams (2</w:t>
      </w:r>
      <w:r w:rsidR="005A11BD">
        <w:rPr>
          <w:rFonts w:ascii="Times New Roman" w:hAnsi="Times New Roman" w:cs="Times New Roman"/>
          <w:sz w:val="24"/>
          <w:szCs w:val="24"/>
        </w:rPr>
        <w:t xml:space="preserve">7 688 </w:t>
      </w:r>
      <w:proofErr w:type="spellStart"/>
      <w:r w:rsidR="00D44014">
        <w:rPr>
          <w:rFonts w:ascii="Times New Roman" w:hAnsi="Times New Roman" w:cs="Times New Roman"/>
          <w:sz w:val="24"/>
          <w:szCs w:val="24"/>
        </w:rPr>
        <w:t>gyv</w:t>
      </w:r>
      <w:proofErr w:type="spellEnd"/>
      <w:r w:rsidR="00D44014">
        <w:rPr>
          <w:rFonts w:ascii="Times New Roman" w:hAnsi="Times New Roman" w:cs="Times New Roman"/>
          <w:sz w:val="24"/>
          <w:szCs w:val="24"/>
        </w:rPr>
        <w:t>.</w:t>
      </w:r>
      <w:r w:rsidR="006E09B9" w:rsidRPr="003600F4">
        <w:rPr>
          <w:rFonts w:ascii="Times New Roman" w:hAnsi="Times New Roman" w:cs="Times New Roman"/>
          <w:sz w:val="24"/>
          <w:szCs w:val="24"/>
        </w:rPr>
        <w:t xml:space="preserve">) </w:t>
      </w:r>
      <w:r w:rsidR="00093FF1">
        <w:rPr>
          <w:rFonts w:ascii="Times New Roman" w:hAnsi="Times New Roman" w:cs="Times New Roman"/>
          <w:sz w:val="24"/>
          <w:szCs w:val="24"/>
        </w:rPr>
        <w:t>202</w:t>
      </w:r>
      <w:r w:rsidR="005A11BD">
        <w:rPr>
          <w:rFonts w:ascii="Times New Roman" w:hAnsi="Times New Roman" w:cs="Times New Roman"/>
          <w:sz w:val="24"/>
          <w:szCs w:val="24"/>
        </w:rPr>
        <w:t>2</w:t>
      </w:r>
      <w:r w:rsidR="00E65BA7" w:rsidRPr="003600F4">
        <w:rPr>
          <w:rFonts w:ascii="Times New Roman" w:hAnsi="Times New Roman" w:cs="Times New Roman"/>
          <w:sz w:val="24"/>
          <w:szCs w:val="24"/>
        </w:rPr>
        <w:t xml:space="preserve"> m. </w:t>
      </w:r>
      <w:r w:rsidR="006E09B9" w:rsidRPr="003600F4">
        <w:rPr>
          <w:rFonts w:ascii="Times New Roman" w:hAnsi="Times New Roman" w:cs="Times New Roman"/>
          <w:sz w:val="24"/>
          <w:szCs w:val="24"/>
        </w:rPr>
        <w:t xml:space="preserve">teikė </w:t>
      </w:r>
      <w:r w:rsidR="00963876" w:rsidRPr="003600F4">
        <w:rPr>
          <w:rFonts w:ascii="Times New Roman" w:hAnsi="Times New Roman" w:cs="Times New Roman"/>
          <w:sz w:val="24"/>
          <w:szCs w:val="24"/>
        </w:rPr>
        <w:t>2</w:t>
      </w:r>
      <w:r w:rsidR="006E09B9" w:rsidRPr="003600F4">
        <w:rPr>
          <w:rFonts w:ascii="Times New Roman" w:hAnsi="Times New Roman" w:cs="Times New Roman"/>
          <w:sz w:val="24"/>
          <w:szCs w:val="24"/>
        </w:rPr>
        <w:t xml:space="preserve"> pažangaus gyvybės palaikymo greitosios medicinos pagalbos</w:t>
      </w:r>
      <w:r w:rsidR="00F61021" w:rsidRPr="003600F4">
        <w:rPr>
          <w:rFonts w:ascii="Times New Roman" w:hAnsi="Times New Roman" w:cs="Times New Roman"/>
          <w:sz w:val="24"/>
          <w:szCs w:val="24"/>
        </w:rPr>
        <w:t xml:space="preserve"> (GMP)</w:t>
      </w:r>
      <w:r w:rsidR="006E09B9" w:rsidRPr="003600F4">
        <w:rPr>
          <w:rFonts w:ascii="Times New Roman" w:hAnsi="Times New Roman" w:cs="Times New Roman"/>
          <w:sz w:val="24"/>
          <w:szCs w:val="24"/>
        </w:rPr>
        <w:t xml:space="preserve"> brigados. </w:t>
      </w:r>
      <w:r w:rsidR="00963876" w:rsidRPr="003600F4">
        <w:rPr>
          <w:rFonts w:ascii="Times New Roman" w:hAnsi="Times New Roman" w:cs="Times New Roman"/>
          <w:sz w:val="24"/>
          <w:szCs w:val="24"/>
        </w:rPr>
        <w:t xml:space="preserve">Esant didesniam šių paslaugų poreikiui (šventės, savaitgaliai ir pan.) buvo formuojamos 3 GMP brigados. </w:t>
      </w:r>
      <w:r w:rsidR="00DA5702" w:rsidRPr="003600F4">
        <w:rPr>
          <w:rFonts w:ascii="Times New Roman" w:hAnsi="Times New Roman" w:cs="Times New Roman"/>
          <w:sz w:val="24"/>
          <w:szCs w:val="24"/>
        </w:rPr>
        <w:t>Brigadą sudaro skubios</w:t>
      </w:r>
      <w:r w:rsidR="003232EE">
        <w:rPr>
          <w:rFonts w:ascii="Times New Roman" w:hAnsi="Times New Roman" w:cs="Times New Roman"/>
          <w:sz w:val="24"/>
          <w:szCs w:val="24"/>
        </w:rPr>
        <w:t>ios</w:t>
      </w:r>
      <w:r w:rsidR="00DA5702" w:rsidRPr="003600F4">
        <w:rPr>
          <w:rFonts w:ascii="Times New Roman" w:hAnsi="Times New Roman" w:cs="Times New Roman"/>
          <w:sz w:val="24"/>
          <w:szCs w:val="24"/>
        </w:rPr>
        <w:t xml:space="preserve"> medicinos pagalbos slaugos specialist</w:t>
      </w:r>
      <w:r w:rsidR="003232EE">
        <w:rPr>
          <w:rFonts w:ascii="Times New Roman" w:hAnsi="Times New Roman" w:cs="Times New Roman"/>
          <w:sz w:val="24"/>
          <w:szCs w:val="24"/>
        </w:rPr>
        <w:t>as</w:t>
      </w:r>
      <w:r w:rsidR="00DA5702" w:rsidRPr="003600F4">
        <w:rPr>
          <w:rFonts w:ascii="Times New Roman" w:hAnsi="Times New Roman" w:cs="Times New Roman"/>
          <w:sz w:val="24"/>
          <w:szCs w:val="24"/>
        </w:rPr>
        <w:t xml:space="preserve"> ir GMP vairuotojas. </w:t>
      </w:r>
      <w:r w:rsidR="00D27140">
        <w:rPr>
          <w:rFonts w:ascii="Times New Roman" w:hAnsi="Times New Roman" w:cs="Times New Roman"/>
          <w:sz w:val="24"/>
          <w:szCs w:val="24"/>
        </w:rPr>
        <w:t>Mažėjant gyventojų skaičiui rajone, GMP iškvietimų skaičius, tenkantis 1</w:t>
      </w:r>
      <w:r w:rsidR="005A11BD">
        <w:rPr>
          <w:rFonts w:ascii="Times New Roman" w:hAnsi="Times New Roman" w:cs="Times New Roman"/>
          <w:sz w:val="24"/>
          <w:szCs w:val="24"/>
        </w:rPr>
        <w:t>000</w:t>
      </w:r>
      <w:r w:rsidR="00D27140">
        <w:rPr>
          <w:rFonts w:ascii="Times New Roman" w:hAnsi="Times New Roman" w:cs="Times New Roman"/>
          <w:sz w:val="24"/>
          <w:szCs w:val="24"/>
        </w:rPr>
        <w:t xml:space="preserve"> gyventojui </w:t>
      </w:r>
      <w:r w:rsidR="00F83DAA">
        <w:rPr>
          <w:rFonts w:ascii="Times New Roman" w:hAnsi="Times New Roman" w:cs="Times New Roman"/>
          <w:sz w:val="24"/>
          <w:szCs w:val="24"/>
        </w:rPr>
        <w:t>nekinta</w:t>
      </w:r>
      <w:r w:rsidR="00D27140">
        <w:rPr>
          <w:rFonts w:ascii="Times New Roman" w:hAnsi="Times New Roman" w:cs="Times New Roman"/>
          <w:sz w:val="24"/>
          <w:szCs w:val="24"/>
        </w:rPr>
        <w:t xml:space="preserve">, </w:t>
      </w:r>
      <w:r w:rsidR="003B4230">
        <w:rPr>
          <w:rFonts w:ascii="Times New Roman" w:hAnsi="Times New Roman" w:cs="Times New Roman"/>
          <w:sz w:val="24"/>
          <w:szCs w:val="24"/>
        </w:rPr>
        <w:t>nuolat auga</w:t>
      </w:r>
      <w:r w:rsidR="00D27140">
        <w:rPr>
          <w:rFonts w:ascii="Times New Roman" w:hAnsi="Times New Roman" w:cs="Times New Roman"/>
          <w:sz w:val="24"/>
          <w:szCs w:val="24"/>
        </w:rPr>
        <w:t xml:space="preserve"> pervežimų skaičius. </w:t>
      </w:r>
      <w:r w:rsidR="00DA5702" w:rsidRPr="003600F4">
        <w:rPr>
          <w:rFonts w:ascii="Times New Roman" w:hAnsi="Times New Roman" w:cs="Times New Roman"/>
          <w:sz w:val="24"/>
          <w:szCs w:val="24"/>
        </w:rPr>
        <w:t xml:space="preserve">GMP operatyvumo rodiklis (skubių iškvietimų </w:t>
      </w:r>
      <w:r w:rsidR="00F61021" w:rsidRPr="003600F4">
        <w:rPr>
          <w:rFonts w:ascii="Times New Roman" w:hAnsi="Times New Roman" w:cs="Times New Roman"/>
          <w:sz w:val="24"/>
          <w:szCs w:val="24"/>
        </w:rPr>
        <w:t>dalis, kai atvykimo laikas iki 15 min. mieste ir 25 mi</w:t>
      </w:r>
      <w:r w:rsidR="005D1643">
        <w:rPr>
          <w:rFonts w:ascii="Times New Roman" w:hAnsi="Times New Roman" w:cs="Times New Roman"/>
          <w:sz w:val="24"/>
          <w:szCs w:val="24"/>
        </w:rPr>
        <w:t xml:space="preserve">n. kaime) buvo </w:t>
      </w:r>
      <w:r w:rsidR="004F7785" w:rsidRPr="00B06D22">
        <w:rPr>
          <w:rFonts w:ascii="Times New Roman" w:hAnsi="Times New Roman" w:cs="Times New Roman"/>
          <w:color w:val="000000" w:themeColor="text1"/>
          <w:sz w:val="24"/>
          <w:szCs w:val="24"/>
        </w:rPr>
        <w:t>89,</w:t>
      </w:r>
      <w:r w:rsidR="00B06D22" w:rsidRPr="00B06D22">
        <w:rPr>
          <w:rFonts w:ascii="Times New Roman" w:hAnsi="Times New Roman" w:cs="Times New Roman"/>
          <w:color w:val="000000" w:themeColor="text1"/>
          <w:sz w:val="24"/>
          <w:szCs w:val="24"/>
        </w:rPr>
        <w:t>52</w:t>
      </w:r>
      <w:r w:rsidR="003232EE" w:rsidRPr="00B06D22">
        <w:rPr>
          <w:rFonts w:ascii="Times New Roman" w:hAnsi="Times New Roman" w:cs="Times New Roman"/>
          <w:color w:val="000000" w:themeColor="text1"/>
          <w:sz w:val="24"/>
          <w:szCs w:val="24"/>
        </w:rPr>
        <w:t xml:space="preserve"> </w:t>
      </w:r>
      <w:r w:rsidR="003232EE">
        <w:rPr>
          <w:rFonts w:ascii="Times New Roman" w:hAnsi="Times New Roman" w:cs="Times New Roman"/>
          <w:sz w:val="24"/>
          <w:szCs w:val="24"/>
        </w:rPr>
        <w:t>proc.</w:t>
      </w:r>
      <w:r w:rsidR="00F61021" w:rsidRPr="003600F4">
        <w:rPr>
          <w:rFonts w:ascii="Times New Roman" w:hAnsi="Times New Roman" w:cs="Times New Roman"/>
          <w:sz w:val="24"/>
          <w:szCs w:val="24"/>
          <w:lang w:val="en-US"/>
        </w:rPr>
        <w:t xml:space="preserve"> (</w:t>
      </w:r>
      <w:proofErr w:type="gramStart"/>
      <w:r w:rsidR="0059407E">
        <w:rPr>
          <w:rFonts w:ascii="Times New Roman" w:hAnsi="Times New Roman" w:cs="Times New Roman"/>
          <w:sz w:val="24"/>
          <w:szCs w:val="24"/>
        </w:rPr>
        <w:t>ataskaitinis</w:t>
      </w:r>
      <w:proofErr w:type="gramEnd"/>
      <w:r w:rsidR="00F61021" w:rsidRPr="003600F4">
        <w:rPr>
          <w:rFonts w:ascii="Times New Roman" w:hAnsi="Times New Roman" w:cs="Times New Roman"/>
          <w:sz w:val="24"/>
          <w:szCs w:val="24"/>
        </w:rPr>
        <w:t xml:space="preserve"> laikotarpis</w:t>
      </w:r>
      <w:r w:rsidR="005D1643">
        <w:rPr>
          <w:rFonts w:ascii="Times New Roman" w:hAnsi="Times New Roman" w:cs="Times New Roman"/>
          <w:sz w:val="24"/>
          <w:szCs w:val="24"/>
          <w:lang w:val="en-US"/>
        </w:rPr>
        <w:t xml:space="preserve"> 20</w:t>
      </w:r>
      <w:r w:rsidR="004F7785">
        <w:rPr>
          <w:rFonts w:ascii="Times New Roman" w:hAnsi="Times New Roman" w:cs="Times New Roman"/>
          <w:sz w:val="24"/>
          <w:szCs w:val="24"/>
          <w:lang w:val="en-US"/>
        </w:rPr>
        <w:t>2</w:t>
      </w:r>
      <w:r w:rsidR="0059407E">
        <w:rPr>
          <w:rFonts w:ascii="Times New Roman" w:hAnsi="Times New Roman" w:cs="Times New Roman"/>
          <w:sz w:val="24"/>
          <w:szCs w:val="24"/>
          <w:lang w:val="en-US"/>
        </w:rPr>
        <w:t>2</w:t>
      </w:r>
      <w:r w:rsidR="003232EE">
        <w:rPr>
          <w:rFonts w:ascii="Times New Roman" w:hAnsi="Times New Roman" w:cs="Times New Roman"/>
          <w:sz w:val="24"/>
          <w:szCs w:val="24"/>
          <w:lang w:val="en-US"/>
        </w:rPr>
        <w:t>-</w:t>
      </w:r>
      <w:r w:rsidR="00F61021" w:rsidRPr="003600F4">
        <w:rPr>
          <w:rFonts w:ascii="Times New Roman" w:hAnsi="Times New Roman" w:cs="Times New Roman"/>
          <w:sz w:val="24"/>
          <w:szCs w:val="24"/>
          <w:lang w:val="en-US"/>
        </w:rPr>
        <w:t>0</w:t>
      </w:r>
      <w:r w:rsidR="00A143D7">
        <w:rPr>
          <w:rFonts w:ascii="Times New Roman" w:hAnsi="Times New Roman" w:cs="Times New Roman"/>
          <w:sz w:val="24"/>
          <w:szCs w:val="24"/>
          <w:lang w:val="en-US"/>
        </w:rPr>
        <w:t>1</w:t>
      </w:r>
      <w:r w:rsidR="003232EE">
        <w:rPr>
          <w:rFonts w:ascii="Times New Roman" w:hAnsi="Times New Roman" w:cs="Times New Roman"/>
          <w:sz w:val="24"/>
          <w:szCs w:val="24"/>
          <w:lang w:val="en-US"/>
        </w:rPr>
        <w:t>-</w:t>
      </w:r>
      <w:r w:rsidR="00F61021" w:rsidRPr="003600F4">
        <w:rPr>
          <w:rFonts w:ascii="Times New Roman" w:hAnsi="Times New Roman" w:cs="Times New Roman"/>
          <w:sz w:val="24"/>
          <w:szCs w:val="24"/>
          <w:lang w:val="en-US"/>
        </w:rPr>
        <w:t>01</w:t>
      </w:r>
      <w:r w:rsidR="003232EE">
        <w:rPr>
          <w:rFonts w:ascii="Times New Roman" w:hAnsi="Times New Roman" w:cs="Times New Roman"/>
          <w:sz w:val="24"/>
          <w:szCs w:val="24"/>
          <w:lang w:val="en-US"/>
        </w:rPr>
        <w:t xml:space="preserve"> –</w:t>
      </w:r>
      <w:r w:rsidR="005D1643">
        <w:rPr>
          <w:rFonts w:ascii="Times New Roman" w:hAnsi="Times New Roman" w:cs="Times New Roman"/>
          <w:sz w:val="24"/>
          <w:szCs w:val="24"/>
          <w:lang w:val="en-US"/>
        </w:rPr>
        <w:t xml:space="preserve"> 202</w:t>
      </w:r>
      <w:r w:rsidR="0059407E">
        <w:rPr>
          <w:rFonts w:ascii="Times New Roman" w:hAnsi="Times New Roman" w:cs="Times New Roman"/>
          <w:sz w:val="24"/>
          <w:szCs w:val="24"/>
          <w:lang w:val="en-US"/>
        </w:rPr>
        <w:t>2</w:t>
      </w:r>
      <w:r w:rsidR="003232EE">
        <w:rPr>
          <w:rFonts w:ascii="Times New Roman" w:hAnsi="Times New Roman" w:cs="Times New Roman"/>
          <w:sz w:val="24"/>
          <w:szCs w:val="24"/>
          <w:lang w:val="en-US"/>
        </w:rPr>
        <w:t>-</w:t>
      </w:r>
      <w:r w:rsidR="00A143D7">
        <w:rPr>
          <w:rFonts w:ascii="Times New Roman" w:hAnsi="Times New Roman" w:cs="Times New Roman"/>
          <w:sz w:val="24"/>
          <w:szCs w:val="24"/>
          <w:lang w:val="en-US"/>
        </w:rPr>
        <w:t>12</w:t>
      </w:r>
      <w:r w:rsidR="003232EE">
        <w:rPr>
          <w:rFonts w:ascii="Times New Roman" w:hAnsi="Times New Roman" w:cs="Times New Roman"/>
          <w:sz w:val="24"/>
          <w:szCs w:val="24"/>
          <w:lang w:val="en-US"/>
        </w:rPr>
        <w:t>-</w:t>
      </w:r>
      <w:r w:rsidR="00F61021" w:rsidRPr="003600F4">
        <w:rPr>
          <w:rFonts w:ascii="Times New Roman" w:hAnsi="Times New Roman" w:cs="Times New Roman"/>
          <w:sz w:val="24"/>
          <w:szCs w:val="24"/>
          <w:lang w:val="en-US"/>
        </w:rPr>
        <w:t>3</w:t>
      </w:r>
      <w:r w:rsidR="00A143D7">
        <w:rPr>
          <w:rFonts w:ascii="Times New Roman" w:hAnsi="Times New Roman" w:cs="Times New Roman"/>
          <w:sz w:val="24"/>
          <w:szCs w:val="24"/>
          <w:lang w:val="en-US"/>
        </w:rPr>
        <w:t>1</w:t>
      </w:r>
      <w:r w:rsidR="00F61021" w:rsidRPr="003600F4">
        <w:rPr>
          <w:rFonts w:ascii="Times New Roman" w:hAnsi="Times New Roman" w:cs="Times New Roman"/>
          <w:sz w:val="24"/>
          <w:szCs w:val="24"/>
          <w:lang w:val="en-US"/>
        </w:rPr>
        <w:t xml:space="preserve">). </w:t>
      </w:r>
      <w:r w:rsidR="00F61021" w:rsidRPr="003600F4">
        <w:rPr>
          <w:rFonts w:ascii="Times New Roman" w:hAnsi="Times New Roman" w:cs="Times New Roman"/>
          <w:sz w:val="24"/>
          <w:szCs w:val="24"/>
        </w:rPr>
        <w:t xml:space="preserve">Šis rodiklis įtrauktas į GMP gerus darbo rezultatus, todėl įstaiga </w:t>
      </w:r>
      <w:r w:rsidR="00F83DAA">
        <w:rPr>
          <w:rFonts w:ascii="Times New Roman" w:hAnsi="Times New Roman" w:cs="Times New Roman"/>
          <w:sz w:val="24"/>
          <w:szCs w:val="24"/>
        </w:rPr>
        <w:t xml:space="preserve">2022 m. </w:t>
      </w:r>
      <w:r w:rsidR="00F61021" w:rsidRPr="003600F4">
        <w:rPr>
          <w:rFonts w:ascii="Times New Roman" w:hAnsi="Times New Roman" w:cs="Times New Roman"/>
          <w:sz w:val="24"/>
          <w:szCs w:val="24"/>
        </w:rPr>
        <w:t>gavo papildomą finansavimą</w:t>
      </w:r>
      <w:r w:rsidR="0059407E">
        <w:rPr>
          <w:rFonts w:ascii="Times New Roman" w:hAnsi="Times New Roman" w:cs="Times New Roman"/>
          <w:sz w:val="24"/>
          <w:szCs w:val="24"/>
        </w:rPr>
        <w:t xml:space="preserve"> </w:t>
      </w:r>
      <w:r w:rsidR="00F83DAA">
        <w:rPr>
          <w:rFonts w:ascii="Times New Roman" w:hAnsi="Times New Roman" w:cs="Times New Roman"/>
          <w:sz w:val="24"/>
          <w:szCs w:val="24"/>
        </w:rPr>
        <w:t xml:space="preserve">- </w:t>
      </w:r>
      <w:r w:rsidR="0059407E">
        <w:rPr>
          <w:rFonts w:ascii="Times New Roman" w:hAnsi="Times New Roman" w:cs="Times New Roman"/>
          <w:sz w:val="24"/>
          <w:szCs w:val="24"/>
        </w:rPr>
        <w:t xml:space="preserve">48 266 </w:t>
      </w:r>
      <w:proofErr w:type="spellStart"/>
      <w:r w:rsidR="0059407E">
        <w:rPr>
          <w:rFonts w:ascii="Times New Roman" w:hAnsi="Times New Roman" w:cs="Times New Roman"/>
          <w:sz w:val="24"/>
          <w:szCs w:val="24"/>
        </w:rPr>
        <w:t>Eur</w:t>
      </w:r>
      <w:proofErr w:type="spellEnd"/>
      <w:r w:rsidR="00F61021" w:rsidRPr="003600F4">
        <w:rPr>
          <w:rFonts w:ascii="Times New Roman" w:hAnsi="Times New Roman" w:cs="Times New Roman"/>
          <w:sz w:val="24"/>
          <w:szCs w:val="24"/>
        </w:rPr>
        <w:t xml:space="preserve">. </w:t>
      </w:r>
      <w:r w:rsidR="005B1231" w:rsidRPr="00AF470B">
        <w:rPr>
          <w:rFonts w:ascii="Times New Roman" w:hAnsi="Times New Roman" w:cs="Times New Roman"/>
          <w:color w:val="000000" w:themeColor="text1"/>
          <w:sz w:val="24"/>
          <w:szCs w:val="24"/>
        </w:rPr>
        <w:t xml:space="preserve">2022 m. </w:t>
      </w:r>
      <w:r w:rsidR="00166237" w:rsidRPr="00AF470B">
        <w:rPr>
          <w:rFonts w:ascii="Times New Roman" w:hAnsi="Times New Roman" w:cs="Times New Roman"/>
          <w:color w:val="000000" w:themeColor="text1"/>
          <w:sz w:val="24"/>
          <w:szCs w:val="24"/>
        </w:rPr>
        <w:t xml:space="preserve">mokamų </w:t>
      </w:r>
      <w:r w:rsidR="005B1231" w:rsidRPr="00AF470B">
        <w:rPr>
          <w:rFonts w:ascii="Times New Roman" w:hAnsi="Times New Roman" w:cs="Times New Roman"/>
          <w:color w:val="000000" w:themeColor="text1"/>
          <w:sz w:val="24"/>
          <w:szCs w:val="24"/>
        </w:rPr>
        <w:t>GMP pervežimų</w:t>
      </w:r>
      <w:r w:rsidR="00166237" w:rsidRPr="00AF470B">
        <w:rPr>
          <w:rFonts w:ascii="Times New Roman" w:hAnsi="Times New Roman" w:cs="Times New Roman"/>
          <w:color w:val="000000" w:themeColor="text1"/>
          <w:sz w:val="24"/>
          <w:szCs w:val="24"/>
        </w:rPr>
        <w:t xml:space="preserve"> nebuvo. </w:t>
      </w:r>
      <w:r w:rsidR="005B1231" w:rsidRPr="00AF470B">
        <w:rPr>
          <w:rFonts w:ascii="Times New Roman" w:hAnsi="Times New Roman" w:cs="Times New Roman"/>
          <w:color w:val="000000" w:themeColor="text1"/>
          <w:sz w:val="24"/>
          <w:szCs w:val="24"/>
        </w:rPr>
        <w:t xml:space="preserve"> </w:t>
      </w:r>
      <w:r w:rsidR="00166237" w:rsidRPr="00AF470B">
        <w:rPr>
          <w:rFonts w:ascii="Times New Roman" w:hAnsi="Times New Roman" w:cs="Times New Roman"/>
          <w:color w:val="000000" w:themeColor="text1"/>
          <w:sz w:val="24"/>
          <w:szCs w:val="24"/>
        </w:rPr>
        <w:t>2022 m GMP komand</w:t>
      </w:r>
      <w:r w:rsidR="00AF470B">
        <w:rPr>
          <w:rFonts w:ascii="Times New Roman" w:hAnsi="Times New Roman" w:cs="Times New Roman"/>
          <w:color w:val="000000" w:themeColor="text1"/>
          <w:sz w:val="24"/>
          <w:szCs w:val="24"/>
        </w:rPr>
        <w:t>os</w:t>
      </w:r>
      <w:r w:rsidR="00166237" w:rsidRPr="00AF470B">
        <w:rPr>
          <w:rFonts w:ascii="Times New Roman" w:hAnsi="Times New Roman" w:cs="Times New Roman"/>
          <w:color w:val="000000" w:themeColor="text1"/>
          <w:sz w:val="24"/>
          <w:szCs w:val="24"/>
        </w:rPr>
        <w:t xml:space="preserve"> 4 kartus budėjo renginiuose, dėl to įstaiga gavo  </w:t>
      </w:r>
      <w:r w:rsidR="006C5CAA" w:rsidRPr="00AF470B">
        <w:rPr>
          <w:rFonts w:ascii="Times New Roman" w:hAnsi="Times New Roman" w:cs="Times New Roman"/>
          <w:color w:val="000000" w:themeColor="text1"/>
          <w:sz w:val="24"/>
          <w:szCs w:val="24"/>
        </w:rPr>
        <w:t xml:space="preserve">862, 79 </w:t>
      </w:r>
      <w:proofErr w:type="spellStart"/>
      <w:r w:rsidR="00166237" w:rsidRPr="00AF470B">
        <w:rPr>
          <w:rFonts w:ascii="Times New Roman" w:hAnsi="Times New Roman" w:cs="Times New Roman"/>
          <w:color w:val="000000" w:themeColor="text1"/>
          <w:sz w:val="24"/>
          <w:szCs w:val="24"/>
        </w:rPr>
        <w:t>Eur</w:t>
      </w:r>
      <w:proofErr w:type="spellEnd"/>
      <w:r w:rsidR="00166237" w:rsidRPr="00AF470B">
        <w:rPr>
          <w:rFonts w:ascii="Times New Roman" w:hAnsi="Times New Roman" w:cs="Times New Roman"/>
          <w:color w:val="000000" w:themeColor="text1"/>
          <w:sz w:val="24"/>
          <w:szCs w:val="24"/>
        </w:rPr>
        <w:t xml:space="preserve"> </w:t>
      </w:r>
      <w:r w:rsidR="00AF470B">
        <w:rPr>
          <w:rFonts w:ascii="Times New Roman" w:hAnsi="Times New Roman" w:cs="Times New Roman"/>
          <w:color w:val="000000" w:themeColor="text1"/>
          <w:sz w:val="24"/>
          <w:szCs w:val="24"/>
        </w:rPr>
        <w:t xml:space="preserve">papildomų </w:t>
      </w:r>
      <w:r w:rsidR="00166237" w:rsidRPr="00AF470B">
        <w:rPr>
          <w:rFonts w:ascii="Times New Roman" w:hAnsi="Times New Roman" w:cs="Times New Roman"/>
          <w:color w:val="000000" w:themeColor="text1"/>
          <w:sz w:val="24"/>
          <w:szCs w:val="24"/>
        </w:rPr>
        <w:t xml:space="preserve">pajamų. </w:t>
      </w:r>
      <w:r w:rsidR="00466858" w:rsidRPr="00AF470B">
        <w:rPr>
          <w:rFonts w:ascii="Times New Roman" w:hAnsi="Times New Roman" w:cs="Times New Roman"/>
          <w:color w:val="000000" w:themeColor="text1"/>
          <w:sz w:val="24"/>
          <w:szCs w:val="24"/>
        </w:rPr>
        <w:t>2</w:t>
      </w:r>
      <w:r w:rsidR="00466858" w:rsidRPr="00542660">
        <w:rPr>
          <w:rFonts w:ascii="Times New Roman" w:hAnsi="Times New Roman" w:cs="Times New Roman"/>
          <w:color w:val="000000" w:themeColor="text1"/>
          <w:sz w:val="24"/>
          <w:szCs w:val="24"/>
        </w:rPr>
        <w:t xml:space="preserve">022 m. </w:t>
      </w:r>
      <w:r w:rsidR="007A1F7A" w:rsidRPr="00542660">
        <w:rPr>
          <w:rFonts w:ascii="Times New Roman" w:hAnsi="Times New Roman" w:cs="Times New Roman"/>
          <w:color w:val="000000" w:themeColor="text1"/>
          <w:sz w:val="24"/>
          <w:szCs w:val="24"/>
        </w:rPr>
        <w:t xml:space="preserve"> balandžio 29 d. Rokiškio rajono savivaldybės tarybos sprendimu, </w:t>
      </w:r>
      <w:r w:rsidR="00466858" w:rsidRPr="00542660">
        <w:rPr>
          <w:rFonts w:ascii="Times New Roman" w:hAnsi="Times New Roman" w:cs="Times New Roman"/>
          <w:color w:val="000000" w:themeColor="text1"/>
          <w:sz w:val="24"/>
          <w:szCs w:val="24"/>
        </w:rPr>
        <w:t xml:space="preserve">vienas GMP automobilis </w:t>
      </w:r>
      <w:r w:rsidR="007A1F7A" w:rsidRPr="00542660">
        <w:rPr>
          <w:rFonts w:ascii="Times New Roman" w:hAnsi="Times New Roman" w:cs="Times New Roman"/>
          <w:color w:val="000000" w:themeColor="text1"/>
          <w:sz w:val="24"/>
          <w:szCs w:val="24"/>
        </w:rPr>
        <w:t xml:space="preserve">VW </w:t>
      </w:r>
      <w:proofErr w:type="spellStart"/>
      <w:r w:rsidR="007A1F7A" w:rsidRPr="00542660">
        <w:rPr>
          <w:rFonts w:ascii="Times New Roman" w:hAnsi="Times New Roman" w:cs="Times New Roman"/>
          <w:color w:val="000000" w:themeColor="text1"/>
          <w:sz w:val="24"/>
          <w:szCs w:val="24"/>
        </w:rPr>
        <w:t>Transporter</w:t>
      </w:r>
      <w:proofErr w:type="spellEnd"/>
      <w:r w:rsidR="007A1F7A" w:rsidRPr="00542660">
        <w:rPr>
          <w:rFonts w:ascii="Times New Roman" w:hAnsi="Times New Roman" w:cs="Times New Roman"/>
          <w:color w:val="000000" w:themeColor="text1"/>
          <w:sz w:val="24"/>
          <w:szCs w:val="24"/>
        </w:rPr>
        <w:t xml:space="preserve"> (2009 m.) </w:t>
      </w:r>
      <w:r w:rsidR="00466858" w:rsidRPr="00542660">
        <w:rPr>
          <w:rFonts w:ascii="Times New Roman" w:hAnsi="Times New Roman" w:cs="Times New Roman"/>
          <w:color w:val="000000" w:themeColor="text1"/>
          <w:sz w:val="24"/>
          <w:szCs w:val="24"/>
        </w:rPr>
        <w:t xml:space="preserve">buvo perduotas </w:t>
      </w:r>
      <w:r w:rsidR="007A1F7A" w:rsidRPr="00542660">
        <w:rPr>
          <w:rFonts w:ascii="Times New Roman" w:hAnsi="Times New Roman" w:cs="Times New Roman"/>
          <w:color w:val="000000" w:themeColor="text1"/>
          <w:sz w:val="24"/>
          <w:szCs w:val="24"/>
        </w:rPr>
        <w:t>VšĮ „Tvari idėja“</w:t>
      </w:r>
      <w:r w:rsidR="00987A86">
        <w:rPr>
          <w:rFonts w:ascii="Times New Roman" w:hAnsi="Times New Roman" w:cs="Times New Roman"/>
          <w:color w:val="000000" w:themeColor="text1"/>
          <w:sz w:val="24"/>
          <w:szCs w:val="24"/>
        </w:rPr>
        <w:t xml:space="preserve"> kaip </w:t>
      </w:r>
      <w:r w:rsidR="00987A86" w:rsidRPr="00542660">
        <w:rPr>
          <w:rFonts w:ascii="Times New Roman" w:hAnsi="Times New Roman" w:cs="Times New Roman"/>
          <w:color w:val="000000" w:themeColor="text1"/>
          <w:sz w:val="24"/>
          <w:szCs w:val="24"/>
        </w:rPr>
        <w:t xml:space="preserve">parama </w:t>
      </w:r>
      <w:r w:rsidR="00466858" w:rsidRPr="00542660">
        <w:rPr>
          <w:rFonts w:ascii="Times New Roman" w:hAnsi="Times New Roman" w:cs="Times New Roman"/>
          <w:color w:val="000000" w:themeColor="text1"/>
          <w:sz w:val="24"/>
          <w:szCs w:val="24"/>
        </w:rPr>
        <w:t>Ukrain</w:t>
      </w:r>
      <w:r w:rsidR="00987A86">
        <w:rPr>
          <w:rFonts w:ascii="Times New Roman" w:hAnsi="Times New Roman" w:cs="Times New Roman"/>
          <w:color w:val="000000" w:themeColor="text1"/>
          <w:sz w:val="24"/>
          <w:szCs w:val="24"/>
        </w:rPr>
        <w:t>ai</w:t>
      </w:r>
      <w:r w:rsidR="00466858" w:rsidRPr="00542660">
        <w:rPr>
          <w:rFonts w:ascii="Times New Roman" w:hAnsi="Times New Roman" w:cs="Times New Roman"/>
          <w:color w:val="000000" w:themeColor="text1"/>
          <w:sz w:val="24"/>
          <w:szCs w:val="24"/>
        </w:rPr>
        <w:t xml:space="preserve">. </w:t>
      </w:r>
      <w:r w:rsidR="00F61021" w:rsidRPr="003600F4">
        <w:rPr>
          <w:rFonts w:ascii="Times New Roman" w:hAnsi="Times New Roman" w:cs="Times New Roman"/>
          <w:sz w:val="24"/>
          <w:szCs w:val="24"/>
        </w:rPr>
        <w:t>GMP i</w:t>
      </w:r>
      <w:r w:rsidR="00E119B7" w:rsidRPr="003600F4">
        <w:rPr>
          <w:rFonts w:ascii="Times New Roman" w:hAnsi="Times New Roman" w:cs="Times New Roman"/>
          <w:sz w:val="24"/>
          <w:szCs w:val="24"/>
        </w:rPr>
        <w:t xml:space="preserve">škvietimų </w:t>
      </w:r>
      <w:r w:rsidR="005A30E8">
        <w:rPr>
          <w:rFonts w:ascii="Times New Roman" w:hAnsi="Times New Roman" w:cs="Times New Roman"/>
          <w:sz w:val="24"/>
          <w:szCs w:val="24"/>
        </w:rPr>
        <w:t xml:space="preserve">statistika pateikta </w:t>
      </w:r>
      <w:r w:rsidR="0059407E">
        <w:rPr>
          <w:rFonts w:ascii="Times New Roman" w:hAnsi="Times New Roman" w:cs="Times New Roman"/>
          <w:sz w:val="24"/>
          <w:szCs w:val="24"/>
        </w:rPr>
        <w:t>10</w:t>
      </w:r>
      <w:r w:rsidR="00B01771" w:rsidRPr="003600F4">
        <w:rPr>
          <w:rFonts w:ascii="Times New Roman" w:hAnsi="Times New Roman" w:cs="Times New Roman"/>
          <w:sz w:val="24"/>
          <w:szCs w:val="24"/>
        </w:rPr>
        <w:t xml:space="preserve"> lentelėje. </w:t>
      </w:r>
    </w:p>
    <w:p w14:paraId="389CEBE4" w14:textId="1959344E" w:rsidR="000E2108" w:rsidRDefault="008D02E5" w:rsidP="00DF0792">
      <w:pPr>
        <w:spacing w:line="240" w:lineRule="auto"/>
        <w:ind w:firstLine="567"/>
        <w:rPr>
          <w:rFonts w:ascii="Times New Roman" w:hAnsi="Times New Roman" w:cs="Times New Roman"/>
          <w:i/>
          <w:sz w:val="24"/>
          <w:szCs w:val="24"/>
        </w:rPr>
      </w:pPr>
      <w:r>
        <w:rPr>
          <w:rFonts w:ascii="Times New Roman" w:hAnsi="Times New Roman" w:cs="Times New Roman"/>
          <w:i/>
          <w:sz w:val="24"/>
          <w:szCs w:val="24"/>
        </w:rPr>
        <w:t xml:space="preserve">10 </w:t>
      </w:r>
      <w:r w:rsidR="00B01771" w:rsidRPr="005D1643">
        <w:rPr>
          <w:rFonts w:ascii="Times New Roman" w:hAnsi="Times New Roman" w:cs="Times New Roman"/>
          <w:i/>
          <w:sz w:val="24"/>
          <w:szCs w:val="24"/>
        </w:rPr>
        <w:t>l</w:t>
      </w:r>
      <w:r w:rsidR="005A30E8">
        <w:rPr>
          <w:rFonts w:ascii="Times New Roman" w:hAnsi="Times New Roman" w:cs="Times New Roman"/>
          <w:i/>
          <w:sz w:val="24"/>
          <w:szCs w:val="24"/>
        </w:rPr>
        <w:t>entelė</w:t>
      </w:r>
      <w:r w:rsidR="00F63EB3">
        <w:rPr>
          <w:rFonts w:ascii="Times New Roman" w:hAnsi="Times New Roman" w:cs="Times New Roman"/>
          <w:i/>
          <w:sz w:val="24"/>
          <w:szCs w:val="24"/>
        </w:rPr>
        <w:t>. GMP darbo rezultatų dinamika 20</w:t>
      </w:r>
      <w:r w:rsidR="005A11BD">
        <w:rPr>
          <w:rFonts w:ascii="Times New Roman" w:hAnsi="Times New Roman" w:cs="Times New Roman"/>
          <w:i/>
          <w:sz w:val="24"/>
          <w:szCs w:val="24"/>
        </w:rPr>
        <w:t>20</w:t>
      </w:r>
      <w:r w:rsidR="00F63EB3">
        <w:rPr>
          <w:rFonts w:ascii="Times New Roman" w:hAnsi="Times New Roman" w:cs="Times New Roman"/>
          <w:i/>
          <w:sz w:val="24"/>
          <w:szCs w:val="24"/>
        </w:rPr>
        <w:t>-202</w:t>
      </w:r>
      <w:r w:rsidR="005A11BD">
        <w:rPr>
          <w:rFonts w:ascii="Times New Roman" w:hAnsi="Times New Roman" w:cs="Times New Roman"/>
          <w:i/>
          <w:sz w:val="24"/>
          <w:szCs w:val="24"/>
        </w:rPr>
        <w:t>2</w:t>
      </w:r>
      <w:r w:rsidR="00F63EB3">
        <w:rPr>
          <w:rFonts w:ascii="Times New Roman" w:hAnsi="Times New Roman" w:cs="Times New Roman"/>
          <w:i/>
          <w:sz w:val="24"/>
          <w:szCs w:val="24"/>
        </w:rPr>
        <w:t xml:space="preserve"> m.</w:t>
      </w:r>
    </w:p>
    <w:tbl>
      <w:tblPr>
        <w:tblW w:w="9498" w:type="dxa"/>
        <w:tblInd w:w="-5" w:type="dxa"/>
        <w:tblLook w:val="04A0" w:firstRow="1" w:lastRow="0" w:firstColumn="1" w:lastColumn="0" w:noHBand="0" w:noVBand="1"/>
      </w:tblPr>
      <w:tblGrid>
        <w:gridCol w:w="3122"/>
        <w:gridCol w:w="2125"/>
        <w:gridCol w:w="2125"/>
        <w:gridCol w:w="2126"/>
      </w:tblGrid>
      <w:tr w:rsidR="005A11BD" w:rsidRPr="00B01771" w14:paraId="727755AC" w14:textId="77777777" w:rsidTr="00355292">
        <w:tc>
          <w:tcPr>
            <w:tcW w:w="3122"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4082F087" w14:textId="77777777" w:rsidR="005A11BD" w:rsidRPr="00B01771" w:rsidRDefault="005A11BD" w:rsidP="00DF0792">
            <w:pPr>
              <w:spacing w:after="0" w:line="240" w:lineRule="auto"/>
              <w:jc w:val="center"/>
              <w:rPr>
                <w:rFonts w:ascii="Times New Roman" w:hAnsi="Times New Roman" w:cs="Times New Roman"/>
                <w:b/>
                <w:bCs/>
                <w:color w:val="000000"/>
                <w:lang w:eastAsia="en-GB"/>
              </w:rPr>
            </w:pPr>
            <w:r w:rsidRPr="00B01771">
              <w:rPr>
                <w:rFonts w:ascii="Times New Roman" w:hAnsi="Times New Roman" w:cs="Times New Roman"/>
                <w:b/>
                <w:bCs/>
                <w:color w:val="000000"/>
                <w:lang w:eastAsia="en-GB"/>
              </w:rPr>
              <w:t> </w:t>
            </w:r>
          </w:p>
        </w:tc>
        <w:tc>
          <w:tcPr>
            <w:tcW w:w="2125" w:type="dxa"/>
            <w:tcBorders>
              <w:top w:val="single" w:sz="4" w:space="0" w:color="auto"/>
              <w:left w:val="nil"/>
              <w:bottom w:val="single" w:sz="4" w:space="0" w:color="auto"/>
              <w:right w:val="single" w:sz="4" w:space="0" w:color="auto"/>
            </w:tcBorders>
            <w:shd w:val="clear" w:color="auto" w:fill="C9C9C9" w:themeFill="accent3" w:themeFillTint="99"/>
            <w:vAlign w:val="center"/>
          </w:tcPr>
          <w:p w14:paraId="7A5239B7" w14:textId="77777777" w:rsidR="005A11BD" w:rsidRPr="00B01771" w:rsidRDefault="005A11BD" w:rsidP="00DF0792">
            <w:pPr>
              <w:spacing w:after="0" w:line="240" w:lineRule="auto"/>
              <w:jc w:val="center"/>
              <w:rPr>
                <w:rFonts w:ascii="Times New Roman" w:hAnsi="Times New Roman" w:cs="Times New Roman"/>
                <w:b/>
                <w:bCs/>
                <w:color w:val="000000"/>
                <w:lang w:eastAsia="en-GB"/>
              </w:rPr>
            </w:pPr>
            <w:r>
              <w:rPr>
                <w:rFonts w:ascii="Times New Roman" w:hAnsi="Times New Roman" w:cs="Times New Roman"/>
                <w:b/>
                <w:bCs/>
                <w:color w:val="000000"/>
                <w:lang w:eastAsia="en-GB"/>
              </w:rPr>
              <w:t>2020 m.</w:t>
            </w:r>
          </w:p>
        </w:tc>
        <w:tc>
          <w:tcPr>
            <w:tcW w:w="2125" w:type="dxa"/>
            <w:tcBorders>
              <w:top w:val="single" w:sz="4" w:space="0" w:color="auto"/>
              <w:left w:val="nil"/>
              <w:bottom w:val="single" w:sz="4" w:space="0" w:color="auto"/>
              <w:right w:val="single" w:sz="4" w:space="0" w:color="auto"/>
            </w:tcBorders>
            <w:shd w:val="clear" w:color="auto" w:fill="C9C9C9" w:themeFill="accent3" w:themeFillTint="99"/>
            <w:vAlign w:val="center"/>
          </w:tcPr>
          <w:p w14:paraId="3F7D170B" w14:textId="77777777" w:rsidR="005A11BD" w:rsidRPr="00B01771" w:rsidRDefault="005A11BD" w:rsidP="00DF0792">
            <w:pPr>
              <w:spacing w:after="0" w:line="240" w:lineRule="auto"/>
              <w:jc w:val="center"/>
              <w:rPr>
                <w:rFonts w:ascii="Times New Roman" w:hAnsi="Times New Roman" w:cs="Times New Roman"/>
                <w:b/>
                <w:bCs/>
                <w:color w:val="000000" w:themeColor="text1"/>
                <w:lang w:eastAsia="en-GB"/>
              </w:rPr>
            </w:pPr>
            <w:r>
              <w:rPr>
                <w:rFonts w:ascii="Times New Roman" w:hAnsi="Times New Roman" w:cs="Times New Roman"/>
                <w:b/>
                <w:bCs/>
                <w:color w:val="000000" w:themeColor="text1"/>
                <w:lang w:eastAsia="en-GB"/>
              </w:rPr>
              <w:t>2021 m.</w:t>
            </w:r>
          </w:p>
        </w:tc>
        <w:tc>
          <w:tcPr>
            <w:tcW w:w="2126" w:type="dxa"/>
            <w:tcBorders>
              <w:top w:val="single" w:sz="4" w:space="0" w:color="auto"/>
              <w:left w:val="nil"/>
              <w:bottom w:val="single" w:sz="4" w:space="0" w:color="auto"/>
              <w:right w:val="single" w:sz="4" w:space="0" w:color="auto"/>
            </w:tcBorders>
            <w:shd w:val="clear" w:color="auto" w:fill="C9C9C9" w:themeFill="accent3" w:themeFillTint="99"/>
            <w:vAlign w:val="center"/>
          </w:tcPr>
          <w:p w14:paraId="3CE9DAB0" w14:textId="77777777" w:rsidR="005A11BD" w:rsidRPr="00B01771" w:rsidRDefault="005A11BD" w:rsidP="00DF0792">
            <w:pPr>
              <w:spacing w:after="0" w:line="240" w:lineRule="auto"/>
              <w:jc w:val="center"/>
              <w:rPr>
                <w:rFonts w:ascii="Times New Roman" w:hAnsi="Times New Roman" w:cs="Times New Roman"/>
                <w:b/>
                <w:bCs/>
                <w:color w:val="000000" w:themeColor="text1"/>
                <w:lang w:eastAsia="en-GB"/>
              </w:rPr>
            </w:pPr>
            <w:r>
              <w:rPr>
                <w:rFonts w:ascii="Times New Roman" w:hAnsi="Times New Roman" w:cs="Times New Roman"/>
                <w:b/>
                <w:bCs/>
                <w:color w:val="000000" w:themeColor="text1"/>
                <w:lang w:eastAsia="en-GB"/>
              </w:rPr>
              <w:t>2022 m.</w:t>
            </w:r>
          </w:p>
        </w:tc>
      </w:tr>
      <w:tr w:rsidR="005A11BD" w:rsidRPr="00B01771" w14:paraId="66C81709" w14:textId="77777777" w:rsidTr="00355292">
        <w:tc>
          <w:tcPr>
            <w:tcW w:w="3122" w:type="dxa"/>
            <w:tcBorders>
              <w:top w:val="nil"/>
              <w:left w:val="single" w:sz="4" w:space="0" w:color="auto"/>
              <w:bottom w:val="single" w:sz="4" w:space="0" w:color="auto"/>
              <w:right w:val="single" w:sz="4" w:space="0" w:color="auto"/>
            </w:tcBorders>
            <w:shd w:val="clear" w:color="auto" w:fill="auto"/>
            <w:vAlign w:val="center"/>
            <w:hideMark/>
          </w:tcPr>
          <w:p w14:paraId="671E891D" w14:textId="77777777" w:rsidR="005A11BD" w:rsidRPr="00B01771" w:rsidRDefault="005A11BD" w:rsidP="00DF0792">
            <w:pPr>
              <w:spacing w:after="0" w:line="240" w:lineRule="auto"/>
              <w:rPr>
                <w:rFonts w:ascii="Times New Roman" w:hAnsi="Times New Roman" w:cs="Times New Roman"/>
                <w:color w:val="000000"/>
                <w:lang w:eastAsia="en-GB"/>
              </w:rPr>
            </w:pPr>
            <w:r w:rsidRPr="00B01771">
              <w:rPr>
                <w:rFonts w:ascii="Times New Roman" w:hAnsi="Times New Roman" w:cs="Times New Roman"/>
                <w:color w:val="000000"/>
                <w:lang w:eastAsia="en-GB"/>
              </w:rPr>
              <w:t>Užregistruota iškvietimų</w:t>
            </w:r>
          </w:p>
        </w:tc>
        <w:tc>
          <w:tcPr>
            <w:tcW w:w="2125" w:type="dxa"/>
            <w:tcBorders>
              <w:top w:val="nil"/>
              <w:left w:val="nil"/>
              <w:bottom w:val="single" w:sz="4" w:space="0" w:color="auto"/>
              <w:right w:val="single" w:sz="4" w:space="0" w:color="auto"/>
            </w:tcBorders>
            <w:shd w:val="clear" w:color="auto" w:fill="auto"/>
            <w:noWrap/>
            <w:vAlign w:val="center"/>
          </w:tcPr>
          <w:p w14:paraId="197F1174" w14:textId="77777777" w:rsidR="005A11BD" w:rsidRPr="00B01771" w:rsidRDefault="005A11BD"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6455</w:t>
            </w:r>
          </w:p>
        </w:tc>
        <w:tc>
          <w:tcPr>
            <w:tcW w:w="2125" w:type="dxa"/>
            <w:tcBorders>
              <w:top w:val="nil"/>
              <w:left w:val="nil"/>
              <w:bottom w:val="single" w:sz="4" w:space="0" w:color="auto"/>
              <w:right w:val="single" w:sz="4" w:space="0" w:color="auto"/>
            </w:tcBorders>
            <w:shd w:val="clear" w:color="auto" w:fill="auto"/>
            <w:noWrap/>
            <w:vAlign w:val="center"/>
          </w:tcPr>
          <w:p w14:paraId="3ACD428B" w14:textId="77777777" w:rsidR="005A11BD" w:rsidRPr="00B01771" w:rsidRDefault="005A11BD"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6542</w:t>
            </w:r>
          </w:p>
        </w:tc>
        <w:tc>
          <w:tcPr>
            <w:tcW w:w="2126" w:type="dxa"/>
            <w:tcBorders>
              <w:top w:val="nil"/>
              <w:left w:val="nil"/>
              <w:bottom w:val="single" w:sz="4" w:space="0" w:color="auto"/>
              <w:right w:val="single" w:sz="4" w:space="0" w:color="auto"/>
            </w:tcBorders>
            <w:vAlign w:val="center"/>
          </w:tcPr>
          <w:p w14:paraId="6F7E9932" w14:textId="77777777" w:rsidR="005A11BD" w:rsidRPr="00B01771" w:rsidRDefault="005A11BD"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6617</w:t>
            </w:r>
          </w:p>
        </w:tc>
      </w:tr>
      <w:tr w:rsidR="005A11BD" w:rsidRPr="00B01771" w14:paraId="5645B971" w14:textId="77777777" w:rsidTr="00355292">
        <w:tc>
          <w:tcPr>
            <w:tcW w:w="3122" w:type="dxa"/>
            <w:tcBorders>
              <w:top w:val="nil"/>
              <w:left w:val="single" w:sz="4" w:space="0" w:color="auto"/>
              <w:bottom w:val="single" w:sz="4" w:space="0" w:color="auto"/>
              <w:right w:val="single" w:sz="4" w:space="0" w:color="auto"/>
            </w:tcBorders>
            <w:shd w:val="clear" w:color="auto" w:fill="auto"/>
            <w:vAlign w:val="center"/>
            <w:hideMark/>
          </w:tcPr>
          <w:p w14:paraId="2528A87C" w14:textId="77777777" w:rsidR="005A11BD" w:rsidRPr="00B01771" w:rsidRDefault="005A11BD" w:rsidP="00DF0792">
            <w:pPr>
              <w:spacing w:after="0" w:line="240" w:lineRule="auto"/>
              <w:rPr>
                <w:rFonts w:ascii="Times New Roman" w:hAnsi="Times New Roman" w:cs="Times New Roman"/>
                <w:color w:val="000000"/>
                <w:lang w:eastAsia="en-GB"/>
              </w:rPr>
            </w:pPr>
            <w:r w:rsidRPr="00B01771">
              <w:rPr>
                <w:rFonts w:ascii="Times New Roman" w:hAnsi="Times New Roman" w:cs="Times New Roman"/>
                <w:color w:val="000000"/>
                <w:lang w:eastAsia="en-GB"/>
              </w:rPr>
              <w:t>GMP iškvietimų 1000 gyventojų</w:t>
            </w:r>
          </w:p>
        </w:tc>
        <w:tc>
          <w:tcPr>
            <w:tcW w:w="2125" w:type="dxa"/>
            <w:tcBorders>
              <w:top w:val="nil"/>
              <w:left w:val="nil"/>
              <w:bottom w:val="single" w:sz="4" w:space="0" w:color="auto"/>
              <w:right w:val="single" w:sz="4" w:space="0" w:color="auto"/>
            </w:tcBorders>
            <w:shd w:val="clear" w:color="auto" w:fill="auto"/>
            <w:noWrap/>
            <w:vAlign w:val="center"/>
          </w:tcPr>
          <w:p w14:paraId="23D46C53" w14:textId="77777777" w:rsidR="005A11BD" w:rsidRPr="00B01771" w:rsidRDefault="005A11BD" w:rsidP="00DF0792">
            <w:pPr>
              <w:spacing w:after="0" w:line="240" w:lineRule="auto"/>
              <w:jc w:val="center"/>
              <w:rPr>
                <w:rFonts w:ascii="Times New Roman" w:hAnsi="Times New Roman" w:cs="Times New Roman"/>
                <w:lang w:eastAsia="en-GB"/>
              </w:rPr>
            </w:pPr>
            <w:r>
              <w:rPr>
                <w:rFonts w:ascii="Times New Roman" w:hAnsi="Times New Roman" w:cs="Times New Roman"/>
                <w:lang w:eastAsia="en-GB"/>
              </w:rPr>
              <w:t>224,7</w:t>
            </w:r>
          </w:p>
        </w:tc>
        <w:tc>
          <w:tcPr>
            <w:tcW w:w="2125" w:type="dxa"/>
            <w:tcBorders>
              <w:top w:val="nil"/>
              <w:left w:val="nil"/>
              <w:bottom w:val="single" w:sz="4" w:space="0" w:color="auto"/>
              <w:right w:val="single" w:sz="4" w:space="0" w:color="auto"/>
            </w:tcBorders>
            <w:shd w:val="clear" w:color="auto" w:fill="auto"/>
            <w:noWrap/>
            <w:vAlign w:val="center"/>
          </w:tcPr>
          <w:p w14:paraId="274C6660" w14:textId="77777777" w:rsidR="005A11BD" w:rsidRPr="00B01771" w:rsidRDefault="005A11BD" w:rsidP="00DF0792">
            <w:pPr>
              <w:spacing w:after="0" w:line="240" w:lineRule="auto"/>
              <w:jc w:val="center"/>
              <w:rPr>
                <w:rFonts w:ascii="Times New Roman" w:hAnsi="Times New Roman" w:cs="Times New Roman"/>
                <w:lang w:eastAsia="en-GB"/>
              </w:rPr>
            </w:pPr>
            <w:r>
              <w:rPr>
                <w:rFonts w:ascii="Times New Roman" w:hAnsi="Times New Roman" w:cs="Times New Roman"/>
                <w:lang w:eastAsia="en-GB"/>
              </w:rPr>
              <w:t>233,5</w:t>
            </w:r>
          </w:p>
        </w:tc>
        <w:tc>
          <w:tcPr>
            <w:tcW w:w="2126" w:type="dxa"/>
            <w:tcBorders>
              <w:top w:val="nil"/>
              <w:left w:val="nil"/>
              <w:bottom w:val="single" w:sz="4" w:space="0" w:color="auto"/>
              <w:right w:val="single" w:sz="4" w:space="0" w:color="auto"/>
            </w:tcBorders>
            <w:vAlign w:val="center"/>
          </w:tcPr>
          <w:p w14:paraId="39002986" w14:textId="77777777" w:rsidR="005A11BD" w:rsidRPr="00B01771" w:rsidRDefault="005A11BD" w:rsidP="00DF0792">
            <w:pPr>
              <w:spacing w:after="0" w:line="240" w:lineRule="auto"/>
              <w:jc w:val="center"/>
              <w:rPr>
                <w:rFonts w:ascii="Times New Roman" w:hAnsi="Times New Roman" w:cs="Times New Roman"/>
                <w:lang w:eastAsia="en-GB"/>
              </w:rPr>
            </w:pPr>
            <w:r>
              <w:rPr>
                <w:rFonts w:ascii="Times New Roman" w:hAnsi="Times New Roman" w:cs="Times New Roman"/>
                <w:lang w:eastAsia="en-GB"/>
              </w:rPr>
              <w:t>239</w:t>
            </w:r>
          </w:p>
        </w:tc>
      </w:tr>
      <w:tr w:rsidR="005A11BD" w:rsidRPr="00B01771" w14:paraId="21B97FB2" w14:textId="77777777" w:rsidTr="00355292">
        <w:tc>
          <w:tcPr>
            <w:tcW w:w="3122" w:type="dxa"/>
            <w:tcBorders>
              <w:top w:val="nil"/>
              <w:left w:val="single" w:sz="4" w:space="0" w:color="auto"/>
              <w:bottom w:val="single" w:sz="4" w:space="0" w:color="auto"/>
              <w:right w:val="single" w:sz="4" w:space="0" w:color="auto"/>
            </w:tcBorders>
            <w:shd w:val="clear" w:color="auto" w:fill="auto"/>
            <w:vAlign w:val="center"/>
            <w:hideMark/>
          </w:tcPr>
          <w:p w14:paraId="4BE813FE" w14:textId="77777777" w:rsidR="005A11BD" w:rsidRPr="00B01771" w:rsidRDefault="005A11BD" w:rsidP="00DF0792">
            <w:pPr>
              <w:spacing w:after="0" w:line="240" w:lineRule="auto"/>
              <w:rPr>
                <w:rFonts w:ascii="Times New Roman" w:hAnsi="Times New Roman" w:cs="Times New Roman"/>
                <w:color w:val="000000"/>
                <w:lang w:eastAsia="en-GB"/>
              </w:rPr>
            </w:pPr>
            <w:r w:rsidRPr="00B01771">
              <w:rPr>
                <w:rFonts w:ascii="Times New Roman" w:hAnsi="Times New Roman" w:cs="Times New Roman"/>
                <w:color w:val="000000"/>
                <w:lang w:eastAsia="en-GB"/>
              </w:rPr>
              <w:t>Atšaukta</w:t>
            </w:r>
          </w:p>
        </w:tc>
        <w:tc>
          <w:tcPr>
            <w:tcW w:w="2125" w:type="dxa"/>
            <w:tcBorders>
              <w:top w:val="nil"/>
              <w:left w:val="nil"/>
              <w:bottom w:val="single" w:sz="4" w:space="0" w:color="auto"/>
              <w:right w:val="single" w:sz="4" w:space="0" w:color="auto"/>
            </w:tcBorders>
            <w:shd w:val="clear" w:color="auto" w:fill="auto"/>
            <w:noWrap/>
            <w:vAlign w:val="center"/>
          </w:tcPr>
          <w:p w14:paraId="2153DF5A" w14:textId="77777777" w:rsidR="005A11BD" w:rsidRPr="00B01771" w:rsidRDefault="005A11BD" w:rsidP="00DF0792">
            <w:pPr>
              <w:spacing w:after="0" w:line="240" w:lineRule="auto"/>
              <w:jc w:val="center"/>
              <w:rPr>
                <w:rFonts w:ascii="Times New Roman" w:hAnsi="Times New Roman" w:cs="Times New Roman"/>
                <w:lang w:eastAsia="en-GB"/>
              </w:rPr>
            </w:pPr>
            <w:r>
              <w:rPr>
                <w:rFonts w:ascii="Times New Roman" w:hAnsi="Times New Roman" w:cs="Times New Roman"/>
                <w:lang w:eastAsia="en-GB"/>
              </w:rPr>
              <w:t>83</w:t>
            </w:r>
          </w:p>
        </w:tc>
        <w:tc>
          <w:tcPr>
            <w:tcW w:w="2125" w:type="dxa"/>
            <w:tcBorders>
              <w:top w:val="nil"/>
              <w:left w:val="nil"/>
              <w:bottom w:val="single" w:sz="4" w:space="0" w:color="auto"/>
              <w:right w:val="single" w:sz="4" w:space="0" w:color="auto"/>
            </w:tcBorders>
            <w:shd w:val="clear" w:color="auto" w:fill="auto"/>
            <w:noWrap/>
            <w:vAlign w:val="center"/>
          </w:tcPr>
          <w:p w14:paraId="29AC3EA3" w14:textId="77777777" w:rsidR="005A11BD" w:rsidRPr="00B01771" w:rsidRDefault="005A11BD" w:rsidP="00DF0792">
            <w:pPr>
              <w:spacing w:after="0" w:line="240" w:lineRule="auto"/>
              <w:jc w:val="center"/>
              <w:rPr>
                <w:rFonts w:ascii="Times New Roman" w:hAnsi="Times New Roman" w:cs="Times New Roman"/>
                <w:lang w:eastAsia="en-GB"/>
              </w:rPr>
            </w:pPr>
            <w:r>
              <w:rPr>
                <w:rFonts w:ascii="Times New Roman" w:hAnsi="Times New Roman" w:cs="Times New Roman"/>
                <w:lang w:eastAsia="en-GB"/>
              </w:rPr>
              <w:t>60</w:t>
            </w:r>
          </w:p>
        </w:tc>
        <w:tc>
          <w:tcPr>
            <w:tcW w:w="2126" w:type="dxa"/>
            <w:tcBorders>
              <w:top w:val="nil"/>
              <w:left w:val="nil"/>
              <w:bottom w:val="single" w:sz="4" w:space="0" w:color="auto"/>
              <w:right w:val="single" w:sz="4" w:space="0" w:color="auto"/>
            </w:tcBorders>
            <w:vAlign w:val="center"/>
          </w:tcPr>
          <w:p w14:paraId="4FEBBCDE" w14:textId="77777777" w:rsidR="005A11BD" w:rsidRPr="00B01771" w:rsidRDefault="005A11BD" w:rsidP="00DF0792">
            <w:pPr>
              <w:spacing w:after="0" w:line="240" w:lineRule="auto"/>
              <w:jc w:val="center"/>
              <w:rPr>
                <w:rFonts w:ascii="Times New Roman" w:hAnsi="Times New Roman" w:cs="Times New Roman"/>
                <w:lang w:eastAsia="en-GB"/>
              </w:rPr>
            </w:pPr>
            <w:r>
              <w:rPr>
                <w:rFonts w:ascii="Times New Roman" w:hAnsi="Times New Roman" w:cs="Times New Roman"/>
                <w:lang w:eastAsia="en-GB"/>
              </w:rPr>
              <w:t>71</w:t>
            </w:r>
          </w:p>
        </w:tc>
      </w:tr>
      <w:tr w:rsidR="005A11BD" w:rsidRPr="00B01771" w14:paraId="67395BA2" w14:textId="77777777" w:rsidTr="00355292">
        <w:tc>
          <w:tcPr>
            <w:tcW w:w="3122" w:type="dxa"/>
            <w:tcBorders>
              <w:top w:val="nil"/>
              <w:left w:val="single" w:sz="4" w:space="0" w:color="auto"/>
              <w:bottom w:val="single" w:sz="4" w:space="0" w:color="auto"/>
              <w:right w:val="single" w:sz="4" w:space="0" w:color="auto"/>
            </w:tcBorders>
            <w:shd w:val="clear" w:color="auto" w:fill="auto"/>
            <w:vAlign w:val="center"/>
            <w:hideMark/>
          </w:tcPr>
          <w:p w14:paraId="64648A7B" w14:textId="77777777" w:rsidR="005A11BD" w:rsidRPr="00B01771" w:rsidRDefault="005A11BD" w:rsidP="00DF0792">
            <w:pPr>
              <w:spacing w:after="0" w:line="240" w:lineRule="auto"/>
              <w:rPr>
                <w:rFonts w:ascii="Times New Roman" w:hAnsi="Times New Roman" w:cs="Times New Roman"/>
                <w:color w:val="000000"/>
                <w:lang w:eastAsia="en-GB"/>
              </w:rPr>
            </w:pPr>
            <w:r w:rsidRPr="00B01771">
              <w:rPr>
                <w:rFonts w:ascii="Times New Roman" w:hAnsi="Times New Roman" w:cs="Times New Roman"/>
                <w:color w:val="000000"/>
                <w:lang w:eastAsia="en-GB"/>
              </w:rPr>
              <w:t>Įvykdyta</w:t>
            </w:r>
          </w:p>
        </w:tc>
        <w:tc>
          <w:tcPr>
            <w:tcW w:w="2125" w:type="dxa"/>
            <w:tcBorders>
              <w:top w:val="nil"/>
              <w:left w:val="nil"/>
              <w:bottom w:val="single" w:sz="4" w:space="0" w:color="auto"/>
              <w:right w:val="single" w:sz="4" w:space="0" w:color="auto"/>
            </w:tcBorders>
            <w:shd w:val="clear" w:color="auto" w:fill="auto"/>
            <w:noWrap/>
            <w:vAlign w:val="center"/>
          </w:tcPr>
          <w:p w14:paraId="00218115" w14:textId="77777777" w:rsidR="005A11BD" w:rsidRPr="00B01771" w:rsidRDefault="005A11BD"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6372</w:t>
            </w:r>
          </w:p>
        </w:tc>
        <w:tc>
          <w:tcPr>
            <w:tcW w:w="2125" w:type="dxa"/>
            <w:tcBorders>
              <w:top w:val="nil"/>
              <w:left w:val="nil"/>
              <w:bottom w:val="single" w:sz="4" w:space="0" w:color="auto"/>
              <w:right w:val="single" w:sz="4" w:space="0" w:color="auto"/>
            </w:tcBorders>
            <w:shd w:val="clear" w:color="auto" w:fill="auto"/>
            <w:noWrap/>
            <w:vAlign w:val="center"/>
          </w:tcPr>
          <w:p w14:paraId="2061A16D" w14:textId="77777777" w:rsidR="005A11BD" w:rsidRPr="00B01771" w:rsidRDefault="005A11BD"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6482</w:t>
            </w:r>
          </w:p>
        </w:tc>
        <w:tc>
          <w:tcPr>
            <w:tcW w:w="2126" w:type="dxa"/>
            <w:tcBorders>
              <w:top w:val="nil"/>
              <w:left w:val="nil"/>
              <w:bottom w:val="single" w:sz="4" w:space="0" w:color="auto"/>
              <w:right w:val="single" w:sz="4" w:space="0" w:color="auto"/>
            </w:tcBorders>
            <w:vAlign w:val="center"/>
          </w:tcPr>
          <w:p w14:paraId="5C7A9F2D" w14:textId="77777777" w:rsidR="005A11BD" w:rsidRPr="00B01771" w:rsidRDefault="005A11BD"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6546</w:t>
            </w:r>
          </w:p>
        </w:tc>
      </w:tr>
      <w:tr w:rsidR="005A11BD" w:rsidRPr="00B01771" w14:paraId="697231E1" w14:textId="77777777" w:rsidTr="003B4230">
        <w:tc>
          <w:tcPr>
            <w:tcW w:w="3122" w:type="dxa"/>
            <w:tcBorders>
              <w:top w:val="nil"/>
              <w:left w:val="single" w:sz="4" w:space="0" w:color="auto"/>
              <w:bottom w:val="single" w:sz="4" w:space="0" w:color="auto"/>
              <w:right w:val="single" w:sz="4" w:space="0" w:color="auto"/>
            </w:tcBorders>
            <w:shd w:val="clear" w:color="auto" w:fill="auto"/>
            <w:vAlign w:val="center"/>
            <w:hideMark/>
          </w:tcPr>
          <w:p w14:paraId="1E7D5156" w14:textId="77777777" w:rsidR="005A11BD" w:rsidRPr="00B01771" w:rsidRDefault="005A11BD" w:rsidP="00DF0792">
            <w:pPr>
              <w:spacing w:after="0" w:line="240" w:lineRule="auto"/>
              <w:rPr>
                <w:rFonts w:ascii="Times New Roman" w:hAnsi="Times New Roman" w:cs="Times New Roman"/>
                <w:color w:val="000000"/>
                <w:lang w:eastAsia="en-GB"/>
              </w:rPr>
            </w:pPr>
            <w:r w:rsidRPr="00B01771">
              <w:rPr>
                <w:rFonts w:ascii="Times New Roman" w:hAnsi="Times New Roman" w:cs="Times New Roman"/>
                <w:color w:val="000000"/>
                <w:lang w:eastAsia="en-GB"/>
              </w:rPr>
              <w:t>Ūmios būklės</w:t>
            </w:r>
          </w:p>
        </w:tc>
        <w:tc>
          <w:tcPr>
            <w:tcW w:w="2125" w:type="dxa"/>
            <w:tcBorders>
              <w:top w:val="nil"/>
              <w:left w:val="nil"/>
              <w:bottom w:val="single" w:sz="4" w:space="0" w:color="auto"/>
              <w:right w:val="single" w:sz="4" w:space="0" w:color="auto"/>
            </w:tcBorders>
            <w:shd w:val="clear" w:color="auto" w:fill="auto"/>
            <w:noWrap/>
            <w:vAlign w:val="center"/>
          </w:tcPr>
          <w:p w14:paraId="48A610E8" w14:textId="77777777" w:rsidR="005A11BD" w:rsidRPr="00B01771" w:rsidRDefault="005A11BD"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4908</w:t>
            </w:r>
          </w:p>
        </w:tc>
        <w:tc>
          <w:tcPr>
            <w:tcW w:w="2125" w:type="dxa"/>
            <w:tcBorders>
              <w:top w:val="nil"/>
              <w:left w:val="nil"/>
              <w:bottom w:val="single" w:sz="4" w:space="0" w:color="auto"/>
              <w:right w:val="single" w:sz="4" w:space="0" w:color="auto"/>
            </w:tcBorders>
            <w:shd w:val="clear" w:color="auto" w:fill="auto"/>
            <w:noWrap/>
            <w:vAlign w:val="center"/>
          </w:tcPr>
          <w:p w14:paraId="25E364C2" w14:textId="77777777" w:rsidR="005A11BD" w:rsidRPr="00B01771" w:rsidRDefault="005A11BD" w:rsidP="00DF0792">
            <w:pPr>
              <w:spacing w:after="0" w:line="240" w:lineRule="auto"/>
              <w:rPr>
                <w:rFonts w:ascii="Times New Roman" w:hAnsi="Times New Roman" w:cs="Times New Roman"/>
                <w:color w:val="000000"/>
                <w:lang w:eastAsia="en-GB"/>
              </w:rPr>
            </w:pPr>
            <w:r>
              <w:rPr>
                <w:rFonts w:ascii="Times New Roman" w:hAnsi="Times New Roman" w:cs="Times New Roman"/>
                <w:color w:val="000000"/>
                <w:lang w:eastAsia="en-GB"/>
              </w:rPr>
              <w:t xml:space="preserve">            5034</w:t>
            </w:r>
          </w:p>
        </w:tc>
        <w:tc>
          <w:tcPr>
            <w:tcW w:w="2126" w:type="dxa"/>
            <w:tcBorders>
              <w:top w:val="nil"/>
              <w:left w:val="nil"/>
              <w:bottom w:val="single" w:sz="4" w:space="0" w:color="auto"/>
              <w:right w:val="single" w:sz="4" w:space="0" w:color="auto"/>
            </w:tcBorders>
            <w:vAlign w:val="center"/>
          </w:tcPr>
          <w:p w14:paraId="1F9D1D1A" w14:textId="77777777" w:rsidR="005A11BD" w:rsidRPr="00B01771" w:rsidRDefault="005A11BD" w:rsidP="00DF0792">
            <w:pPr>
              <w:spacing w:after="0" w:line="240" w:lineRule="auto"/>
              <w:rPr>
                <w:rFonts w:ascii="Times New Roman" w:hAnsi="Times New Roman" w:cs="Times New Roman"/>
                <w:color w:val="000000"/>
                <w:lang w:eastAsia="en-GB"/>
              </w:rPr>
            </w:pPr>
            <w:r>
              <w:rPr>
                <w:rFonts w:ascii="Times New Roman" w:hAnsi="Times New Roman" w:cs="Times New Roman"/>
                <w:color w:val="000000"/>
                <w:lang w:eastAsia="en-GB"/>
              </w:rPr>
              <w:t xml:space="preserve">              5040</w:t>
            </w:r>
          </w:p>
        </w:tc>
      </w:tr>
      <w:tr w:rsidR="005A11BD" w:rsidRPr="00B01771" w14:paraId="046C5791" w14:textId="77777777" w:rsidTr="003B4230">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070DC" w14:textId="77777777" w:rsidR="005A11BD" w:rsidRPr="00B01771" w:rsidRDefault="005A11BD" w:rsidP="00DF0792">
            <w:pPr>
              <w:spacing w:after="0" w:line="240" w:lineRule="auto"/>
              <w:rPr>
                <w:rFonts w:ascii="Times New Roman" w:hAnsi="Times New Roman" w:cs="Times New Roman"/>
                <w:color w:val="000000"/>
                <w:lang w:eastAsia="en-GB"/>
              </w:rPr>
            </w:pPr>
            <w:r w:rsidRPr="00B01771">
              <w:rPr>
                <w:rFonts w:ascii="Times New Roman" w:hAnsi="Times New Roman" w:cs="Times New Roman"/>
                <w:color w:val="000000"/>
                <w:lang w:eastAsia="en-GB"/>
              </w:rPr>
              <w:t>Nelaimingi atsitikimai</w:t>
            </w:r>
          </w:p>
        </w:tc>
        <w:tc>
          <w:tcPr>
            <w:tcW w:w="2125" w:type="dxa"/>
            <w:tcBorders>
              <w:top w:val="single" w:sz="4" w:space="0" w:color="auto"/>
              <w:left w:val="nil"/>
              <w:bottom w:val="single" w:sz="4" w:space="0" w:color="auto"/>
              <w:right w:val="single" w:sz="4" w:space="0" w:color="auto"/>
            </w:tcBorders>
            <w:shd w:val="clear" w:color="auto" w:fill="auto"/>
            <w:noWrap/>
            <w:vAlign w:val="center"/>
          </w:tcPr>
          <w:p w14:paraId="0F2685E3" w14:textId="77777777" w:rsidR="005A11BD" w:rsidRPr="00B01771" w:rsidRDefault="005A11BD"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765</w:t>
            </w:r>
          </w:p>
        </w:tc>
        <w:tc>
          <w:tcPr>
            <w:tcW w:w="2125" w:type="dxa"/>
            <w:tcBorders>
              <w:top w:val="single" w:sz="4" w:space="0" w:color="auto"/>
              <w:left w:val="nil"/>
              <w:bottom w:val="single" w:sz="4" w:space="0" w:color="auto"/>
              <w:right w:val="single" w:sz="4" w:space="0" w:color="auto"/>
            </w:tcBorders>
            <w:shd w:val="clear" w:color="auto" w:fill="auto"/>
            <w:noWrap/>
            <w:vAlign w:val="center"/>
          </w:tcPr>
          <w:p w14:paraId="53EB0066" w14:textId="77777777" w:rsidR="005A11BD" w:rsidRPr="00B01771" w:rsidRDefault="005A11BD"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653</w:t>
            </w:r>
          </w:p>
        </w:tc>
        <w:tc>
          <w:tcPr>
            <w:tcW w:w="2126" w:type="dxa"/>
            <w:tcBorders>
              <w:top w:val="single" w:sz="4" w:space="0" w:color="auto"/>
              <w:left w:val="nil"/>
              <w:bottom w:val="single" w:sz="4" w:space="0" w:color="auto"/>
              <w:right w:val="single" w:sz="4" w:space="0" w:color="auto"/>
            </w:tcBorders>
            <w:vAlign w:val="center"/>
          </w:tcPr>
          <w:p w14:paraId="797B25F6" w14:textId="77777777" w:rsidR="005A11BD" w:rsidRPr="00B01771" w:rsidRDefault="005A11BD"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628</w:t>
            </w:r>
          </w:p>
        </w:tc>
      </w:tr>
      <w:tr w:rsidR="005A11BD" w:rsidRPr="00B01771" w14:paraId="37D39DBE" w14:textId="77777777" w:rsidTr="003B4230">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3C1252D7" w14:textId="3CB63AAD" w:rsidR="005A11BD" w:rsidRPr="00B01771" w:rsidRDefault="003B4230" w:rsidP="00DF0792">
            <w:pPr>
              <w:spacing w:after="0" w:line="240" w:lineRule="auto"/>
              <w:rPr>
                <w:rFonts w:ascii="Times New Roman" w:hAnsi="Times New Roman" w:cs="Times New Roman"/>
                <w:color w:val="000000"/>
                <w:lang w:eastAsia="en-GB"/>
              </w:rPr>
            </w:pPr>
            <w:r>
              <w:rPr>
                <w:rFonts w:ascii="Times New Roman" w:hAnsi="Times New Roman" w:cs="Times New Roman"/>
                <w:color w:val="000000"/>
                <w:lang w:eastAsia="en-GB"/>
              </w:rPr>
              <w:t>Gimdyvių pervežimas</w:t>
            </w:r>
          </w:p>
        </w:tc>
        <w:tc>
          <w:tcPr>
            <w:tcW w:w="2125" w:type="dxa"/>
            <w:tcBorders>
              <w:top w:val="single" w:sz="4" w:space="0" w:color="auto"/>
              <w:left w:val="nil"/>
              <w:bottom w:val="single" w:sz="4" w:space="0" w:color="auto"/>
              <w:right w:val="single" w:sz="4" w:space="0" w:color="auto"/>
            </w:tcBorders>
            <w:shd w:val="clear" w:color="auto" w:fill="auto"/>
            <w:noWrap/>
            <w:vAlign w:val="center"/>
          </w:tcPr>
          <w:p w14:paraId="2600C6AB" w14:textId="32D471A1" w:rsidR="005A11BD" w:rsidRDefault="003B423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40</w:t>
            </w:r>
          </w:p>
        </w:tc>
        <w:tc>
          <w:tcPr>
            <w:tcW w:w="2125" w:type="dxa"/>
            <w:tcBorders>
              <w:top w:val="single" w:sz="4" w:space="0" w:color="auto"/>
              <w:left w:val="nil"/>
              <w:bottom w:val="single" w:sz="4" w:space="0" w:color="auto"/>
              <w:right w:val="single" w:sz="4" w:space="0" w:color="auto"/>
            </w:tcBorders>
            <w:shd w:val="clear" w:color="auto" w:fill="auto"/>
            <w:noWrap/>
            <w:vAlign w:val="center"/>
          </w:tcPr>
          <w:p w14:paraId="06D24951" w14:textId="01D88A78" w:rsidR="005A11BD" w:rsidRDefault="003B423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42</w:t>
            </w:r>
          </w:p>
        </w:tc>
        <w:tc>
          <w:tcPr>
            <w:tcW w:w="2126" w:type="dxa"/>
            <w:tcBorders>
              <w:top w:val="single" w:sz="4" w:space="0" w:color="auto"/>
              <w:left w:val="nil"/>
              <w:bottom w:val="single" w:sz="4" w:space="0" w:color="auto"/>
              <w:right w:val="single" w:sz="4" w:space="0" w:color="auto"/>
            </w:tcBorders>
            <w:vAlign w:val="center"/>
          </w:tcPr>
          <w:p w14:paraId="4C536EEF" w14:textId="4BF29BBF" w:rsidR="005A11BD" w:rsidRDefault="003B423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38</w:t>
            </w:r>
          </w:p>
        </w:tc>
      </w:tr>
      <w:tr w:rsidR="005A11BD" w:rsidRPr="00B01771" w14:paraId="44A30444" w14:textId="77777777" w:rsidTr="00355292">
        <w:tc>
          <w:tcPr>
            <w:tcW w:w="3122" w:type="dxa"/>
            <w:tcBorders>
              <w:top w:val="nil"/>
              <w:left w:val="single" w:sz="4" w:space="0" w:color="auto"/>
              <w:bottom w:val="single" w:sz="4" w:space="0" w:color="auto"/>
              <w:right w:val="single" w:sz="4" w:space="0" w:color="auto"/>
            </w:tcBorders>
            <w:shd w:val="clear" w:color="auto" w:fill="auto"/>
            <w:vAlign w:val="center"/>
          </w:tcPr>
          <w:p w14:paraId="4B5B3CCA" w14:textId="30F09D77" w:rsidR="005A11BD" w:rsidRPr="00B01771" w:rsidRDefault="003B4230" w:rsidP="00DF0792">
            <w:pPr>
              <w:spacing w:after="0" w:line="240" w:lineRule="auto"/>
              <w:rPr>
                <w:rFonts w:ascii="Times New Roman" w:hAnsi="Times New Roman" w:cs="Times New Roman"/>
                <w:color w:val="000000"/>
                <w:lang w:eastAsia="en-GB"/>
              </w:rPr>
            </w:pPr>
            <w:r>
              <w:rPr>
                <w:rFonts w:ascii="Times New Roman" w:hAnsi="Times New Roman" w:cs="Times New Roman"/>
                <w:color w:val="000000"/>
                <w:lang w:eastAsia="en-GB"/>
              </w:rPr>
              <w:t>Pacientų pervežimas</w:t>
            </w:r>
          </w:p>
        </w:tc>
        <w:tc>
          <w:tcPr>
            <w:tcW w:w="2125" w:type="dxa"/>
            <w:tcBorders>
              <w:top w:val="nil"/>
              <w:left w:val="nil"/>
              <w:bottom w:val="single" w:sz="4" w:space="0" w:color="auto"/>
              <w:right w:val="single" w:sz="4" w:space="0" w:color="auto"/>
            </w:tcBorders>
            <w:shd w:val="clear" w:color="auto" w:fill="auto"/>
            <w:noWrap/>
            <w:vAlign w:val="center"/>
          </w:tcPr>
          <w:p w14:paraId="0637FA36" w14:textId="3EF0FFFF" w:rsidR="005A11BD" w:rsidRDefault="003B423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446</w:t>
            </w:r>
          </w:p>
        </w:tc>
        <w:tc>
          <w:tcPr>
            <w:tcW w:w="2125" w:type="dxa"/>
            <w:tcBorders>
              <w:top w:val="nil"/>
              <w:left w:val="nil"/>
              <w:bottom w:val="single" w:sz="4" w:space="0" w:color="auto"/>
              <w:right w:val="single" w:sz="4" w:space="0" w:color="auto"/>
            </w:tcBorders>
            <w:shd w:val="clear" w:color="auto" w:fill="auto"/>
            <w:noWrap/>
            <w:vAlign w:val="center"/>
          </w:tcPr>
          <w:p w14:paraId="2C86A184" w14:textId="69CCF39B" w:rsidR="005A11BD" w:rsidRDefault="003B423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573</w:t>
            </w:r>
          </w:p>
        </w:tc>
        <w:tc>
          <w:tcPr>
            <w:tcW w:w="2126" w:type="dxa"/>
            <w:tcBorders>
              <w:top w:val="nil"/>
              <w:left w:val="nil"/>
              <w:bottom w:val="single" w:sz="4" w:space="0" w:color="auto"/>
              <w:right w:val="single" w:sz="4" w:space="0" w:color="auto"/>
            </w:tcBorders>
            <w:vAlign w:val="center"/>
          </w:tcPr>
          <w:p w14:paraId="43EF0BC3" w14:textId="38E57871" w:rsidR="005A11BD" w:rsidRDefault="003B4230" w:rsidP="00DF0792">
            <w:pPr>
              <w:spacing w:after="0"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683</w:t>
            </w:r>
          </w:p>
        </w:tc>
      </w:tr>
    </w:tbl>
    <w:p w14:paraId="30750953" w14:textId="14F382DB" w:rsidR="005C4119" w:rsidRDefault="005C4119" w:rsidP="00DF0792">
      <w:pPr>
        <w:spacing w:line="240" w:lineRule="auto"/>
        <w:rPr>
          <w:rFonts w:ascii="Times New Roman" w:hAnsi="Times New Roman" w:cs="Times New Roman"/>
          <w:i/>
          <w:sz w:val="24"/>
          <w:szCs w:val="24"/>
        </w:rPr>
      </w:pPr>
    </w:p>
    <w:p w14:paraId="58755F92" w14:textId="0481F6A7" w:rsidR="00EC4329" w:rsidRDefault="00DF0792" w:rsidP="00DF0792">
      <w:pPr>
        <w:tabs>
          <w:tab w:val="left" w:pos="567"/>
        </w:tabs>
        <w:spacing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3232EE">
        <w:rPr>
          <w:rFonts w:ascii="Times New Roman" w:hAnsi="Times New Roman" w:cs="Times New Roman"/>
          <w:b/>
          <w:sz w:val="24"/>
          <w:szCs w:val="24"/>
        </w:rPr>
        <w:t>Vidaus medicininio</w:t>
      </w:r>
      <w:r w:rsidR="00EC4329" w:rsidRPr="00EC4329">
        <w:rPr>
          <w:rFonts w:ascii="Times New Roman" w:hAnsi="Times New Roman" w:cs="Times New Roman"/>
          <w:b/>
          <w:sz w:val="24"/>
          <w:szCs w:val="24"/>
        </w:rPr>
        <w:t xml:space="preserve"> audito veikla</w:t>
      </w:r>
      <w:r w:rsidR="00964008">
        <w:rPr>
          <w:rFonts w:ascii="Times New Roman" w:hAnsi="Times New Roman" w:cs="Times New Roman"/>
          <w:b/>
          <w:sz w:val="24"/>
          <w:szCs w:val="24"/>
        </w:rPr>
        <w:t xml:space="preserve"> ir korupcijos prevencija</w:t>
      </w:r>
    </w:p>
    <w:p w14:paraId="29E03AF5" w14:textId="526D912B" w:rsidR="00EC4329" w:rsidRDefault="00D33FB9" w:rsidP="00DF07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202</w:t>
      </w:r>
      <w:r w:rsidR="0059407E">
        <w:rPr>
          <w:rFonts w:ascii="Times New Roman" w:hAnsi="Times New Roman" w:cs="Times New Roman"/>
          <w:sz w:val="24"/>
          <w:szCs w:val="24"/>
        </w:rPr>
        <w:t>2</w:t>
      </w:r>
      <w:r w:rsidR="00EC4329" w:rsidRPr="00EC4329">
        <w:rPr>
          <w:rFonts w:ascii="Times New Roman" w:hAnsi="Times New Roman" w:cs="Times New Roman"/>
          <w:sz w:val="24"/>
          <w:szCs w:val="24"/>
        </w:rPr>
        <w:t xml:space="preserve"> m. įstaigoje veikė Vidaus medicin</w:t>
      </w:r>
      <w:r w:rsidR="003232EE">
        <w:rPr>
          <w:rFonts w:ascii="Times New Roman" w:hAnsi="Times New Roman" w:cs="Times New Roman"/>
          <w:sz w:val="24"/>
          <w:szCs w:val="24"/>
        </w:rPr>
        <w:t>inio</w:t>
      </w:r>
      <w:r w:rsidR="00EC4329" w:rsidRPr="00EC4329">
        <w:rPr>
          <w:rFonts w:ascii="Times New Roman" w:hAnsi="Times New Roman" w:cs="Times New Roman"/>
          <w:sz w:val="24"/>
          <w:szCs w:val="24"/>
        </w:rPr>
        <w:t xml:space="preserve"> audito </w:t>
      </w:r>
      <w:r w:rsidR="001144FD">
        <w:rPr>
          <w:rFonts w:ascii="Times New Roman" w:hAnsi="Times New Roman" w:cs="Times New Roman"/>
          <w:sz w:val="24"/>
          <w:szCs w:val="24"/>
        </w:rPr>
        <w:t>padalinys</w:t>
      </w:r>
      <w:r w:rsidR="00EC4329">
        <w:rPr>
          <w:rFonts w:ascii="Times New Roman" w:hAnsi="Times New Roman" w:cs="Times New Roman"/>
          <w:sz w:val="24"/>
          <w:szCs w:val="24"/>
        </w:rPr>
        <w:t>, kurio tikslas vertinti teikiamų sveikatos priežiūros paslaugų kokybę ir prieinamumą, šių pas</w:t>
      </w:r>
      <w:r>
        <w:rPr>
          <w:rFonts w:ascii="Times New Roman" w:hAnsi="Times New Roman" w:cs="Times New Roman"/>
          <w:sz w:val="24"/>
          <w:szCs w:val="24"/>
        </w:rPr>
        <w:t>laugų atitiktį standartams. 202</w:t>
      </w:r>
      <w:r w:rsidR="0059407E">
        <w:rPr>
          <w:rFonts w:ascii="Times New Roman" w:hAnsi="Times New Roman" w:cs="Times New Roman"/>
          <w:sz w:val="24"/>
          <w:szCs w:val="24"/>
        </w:rPr>
        <w:t>2</w:t>
      </w:r>
      <w:r w:rsidR="00EC4329">
        <w:rPr>
          <w:rFonts w:ascii="Times New Roman" w:hAnsi="Times New Roman" w:cs="Times New Roman"/>
          <w:sz w:val="24"/>
          <w:szCs w:val="24"/>
        </w:rPr>
        <w:t xml:space="preserve"> m. atlikta 1</w:t>
      </w:r>
      <w:r w:rsidR="009A5AE4">
        <w:rPr>
          <w:rFonts w:ascii="Times New Roman" w:hAnsi="Times New Roman" w:cs="Times New Roman"/>
          <w:sz w:val="24"/>
          <w:szCs w:val="24"/>
        </w:rPr>
        <w:t>3</w:t>
      </w:r>
      <w:r w:rsidR="00EC4329">
        <w:rPr>
          <w:rFonts w:ascii="Times New Roman" w:hAnsi="Times New Roman" w:cs="Times New Roman"/>
          <w:sz w:val="24"/>
          <w:szCs w:val="24"/>
        </w:rPr>
        <w:t xml:space="preserve"> </w:t>
      </w:r>
      <w:r w:rsidR="005B719C">
        <w:rPr>
          <w:rFonts w:ascii="Times New Roman" w:hAnsi="Times New Roman" w:cs="Times New Roman"/>
          <w:sz w:val="24"/>
          <w:szCs w:val="24"/>
        </w:rPr>
        <w:t xml:space="preserve">planinių ir </w:t>
      </w:r>
      <w:r w:rsidR="00150DB0">
        <w:rPr>
          <w:rFonts w:ascii="Times New Roman" w:hAnsi="Times New Roman" w:cs="Times New Roman"/>
          <w:sz w:val="24"/>
          <w:szCs w:val="24"/>
        </w:rPr>
        <w:t>3</w:t>
      </w:r>
      <w:r w:rsidR="005B719C">
        <w:rPr>
          <w:rFonts w:ascii="Times New Roman" w:hAnsi="Times New Roman" w:cs="Times New Roman"/>
          <w:sz w:val="24"/>
          <w:szCs w:val="24"/>
        </w:rPr>
        <w:t xml:space="preserve"> neplanini</w:t>
      </w:r>
      <w:r w:rsidR="00150DB0">
        <w:rPr>
          <w:rFonts w:ascii="Times New Roman" w:hAnsi="Times New Roman" w:cs="Times New Roman"/>
          <w:sz w:val="24"/>
          <w:szCs w:val="24"/>
        </w:rPr>
        <w:t>ai</w:t>
      </w:r>
      <w:r w:rsidR="00EC4329">
        <w:rPr>
          <w:rFonts w:ascii="Times New Roman" w:hAnsi="Times New Roman" w:cs="Times New Roman"/>
          <w:sz w:val="24"/>
          <w:szCs w:val="24"/>
        </w:rPr>
        <w:t xml:space="preserve"> audit</w:t>
      </w:r>
      <w:r>
        <w:rPr>
          <w:rFonts w:ascii="Times New Roman" w:hAnsi="Times New Roman" w:cs="Times New Roman"/>
          <w:sz w:val="24"/>
          <w:szCs w:val="24"/>
        </w:rPr>
        <w:t>a</w:t>
      </w:r>
      <w:r w:rsidR="00150DB0">
        <w:rPr>
          <w:rFonts w:ascii="Times New Roman" w:hAnsi="Times New Roman" w:cs="Times New Roman"/>
          <w:sz w:val="24"/>
          <w:szCs w:val="24"/>
        </w:rPr>
        <w:t>i</w:t>
      </w:r>
      <w:r w:rsidR="00F303B3">
        <w:rPr>
          <w:rFonts w:ascii="Times New Roman" w:hAnsi="Times New Roman" w:cs="Times New Roman"/>
          <w:sz w:val="24"/>
          <w:szCs w:val="24"/>
        </w:rPr>
        <w:t xml:space="preserve">. </w:t>
      </w:r>
      <w:r>
        <w:rPr>
          <w:rFonts w:ascii="Times New Roman" w:hAnsi="Times New Roman" w:cs="Times New Roman"/>
          <w:sz w:val="24"/>
          <w:szCs w:val="24"/>
        </w:rPr>
        <w:t>Buvo patikrinta ir įvertinta medicininės dokumentacijos pildymo kokybė, įstaigoje teikiamų skatinamųjų paslaugų vykdymo analizė, infekcijų kontrolės procedūrų laikymosi sąlygos, prevencinių programų vykdymas</w:t>
      </w:r>
      <w:r w:rsidR="009A5AE4">
        <w:rPr>
          <w:rFonts w:ascii="Times New Roman" w:hAnsi="Times New Roman" w:cs="Times New Roman"/>
          <w:sz w:val="24"/>
          <w:szCs w:val="24"/>
        </w:rPr>
        <w:t xml:space="preserve"> ir kt</w:t>
      </w:r>
      <w:r w:rsidR="00F303B3">
        <w:rPr>
          <w:rFonts w:ascii="Times New Roman" w:hAnsi="Times New Roman" w:cs="Times New Roman"/>
          <w:sz w:val="24"/>
          <w:szCs w:val="24"/>
        </w:rPr>
        <w:t>. Atlikta</w:t>
      </w:r>
      <w:r w:rsidR="00E95781">
        <w:rPr>
          <w:rFonts w:ascii="Times New Roman" w:hAnsi="Times New Roman" w:cs="Times New Roman"/>
          <w:sz w:val="24"/>
          <w:szCs w:val="24"/>
        </w:rPr>
        <w:t>s</w:t>
      </w:r>
      <w:r w:rsidR="00F303B3">
        <w:rPr>
          <w:rFonts w:ascii="Times New Roman" w:hAnsi="Times New Roman" w:cs="Times New Roman"/>
          <w:sz w:val="24"/>
          <w:szCs w:val="24"/>
        </w:rPr>
        <w:t xml:space="preserve"> pacientų pasitenkinimo įstaigos teikiamomis asmens sveikatos priežiūros paslaugomis lygio vertinimas, apklausiant repr</w:t>
      </w:r>
      <w:r>
        <w:rPr>
          <w:rFonts w:ascii="Times New Roman" w:hAnsi="Times New Roman" w:cs="Times New Roman"/>
          <w:sz w:val="24"/>
          <w:szCs w:val="24"/>
        </w:rPr>
        <w:t>ezentatyvų pacientų skaičių (</w:t>
      </w:r>
      <w:r w:rsidR="009A5AE4">
        <w:rPr>
          <w:rFonts w:ascii="Times New Roman" w:hAnsi="Times New Roman" w:cs="Times New Roman"/>
          <w:sz w:val="24"/>
          <w:szCs w:val="24"/>
        </w:rPr>
        <w:t>353</w:t>
      </w:r>
      <w:r w:rsidR="00F303B3">
        <w:rPr>
          <w:rFonts w:ascii="Times New Roman" w:hAnsi="Times New Roman" w:cs="Times New Roman"/>
          <w:sz w:val="24"/>
          <w:szCs w:val="24"/>
        </w:rPr>
        <w:t xml:space="preserve"> anket</w:t>
      </w:r>
      <w:r>
        <w:rPr>
          <w:rFonts w:ascii="Times New Roman" w:hAnsi="Times New Roman" w:cs="Times New Roman"/>
          <w:sz w:val="24"/>
          <w:szCs w:val="24"/>
        </w:rPr>
        <w:t>ų). Gauta reikšmė 0,9</w:t>
      </w:r>
      <w:r w:rsidR="009A5AE4">
        <w:rPr>
          <w:rFonts w:ascii="Times New Roman" w:hAnsi="Times New Roman" w:cs="Times New Roman"/>
          <w:sz w:val="24"/>
          <w:szCs w:val="24"/>
        </w:rPr>
        <w:t>5</w:t>
      </w:r>
      <w:r w:rsidR="00F303B3">
        <w:rPr>
          <w:rFonts w:ascii="Times New Roman" w:hAnsi="Times New Roman" w:cs="Times New Roman"/>
          <w:sz w:val="24"/>
          <w:szCs w:val="24"/>
        </w:rPr>
        <w:t xml:space="preserve"> (maksimalus galimas įvertinimas 1 balas). Pacientų pasitenkinimo lygis įstaigos veikla yra aukštas.</w:t>
      </w:r>
      <w:r w:rsidR="00CA5900">
        <w:rPr>
          <w:rFonts w:ascii="Times New Roman" w:hAnsi="Times New Roman" w:cs="Times New Roman"/>
          <w:sz w:val="24"/>
          <w:szCs w:val="24"/>
        </w:rPr>
        <w:t xml:space="preserve"> Atliktos 3 pacientų apklausos dėl teikiamų paslaugų kokybės įvertinimo. </w:t>
      </w:r>
    </w:p>
    <w:p w14:paraId="1A429775" w14:textId="7CC08C11" w:rsidR="00F303B3" w:rsidRPr="00EC4329" w:rsidRDefault="00CA5900" w:rsidP="00DF07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202</w:t>
      </w:r>
      <w:r w:rsidR="009A5AE4">
        <w:rPr>
          <w:rFonts w:ascii="Times New Roman" w:hAnsi="Times New Roman" w:cs="Times New Roman"/>
          <w:sz w:val="24"/>
          <w:szCs w:val="24"/>
        </w:rPr>
        <w:t>2</w:t>
      </w:r>
      <w:r>
        <w:rPr>
          <w:rFonts w:ascii="Times New Roman" w:hAnsi="Times New Roman" w:cs="Times New Roman"/>
          <w:sz w:val="24"/>
          <w:szCs w:val="24"/>
        </w:rPr>
        <w:t xml:space="preserve"> m. gaut</w:t>
      </w:r>
      <w:r w:rsidR="001021A4">
        <w:rPr>
          <w:rFonts w:ascii="Times New Roman" w:hAnsi="Times New Roman" w:cs="Times New Roman"/>
          <w:sz w:val="24"/>
          <w:szCs w:val="24"/>
        </w:rPr>
        <w:t>i</w:t>
      </w:r>
      <w:r>
        <w:rPr>
          <w:rFonts w:ascii="Times New Roman" w:hAnsi="Times New Roman" w:cs="Times New Roman"/>
          <w:sz w:val="24"/>
          <w:szCs w:val="24"/>
        </w:rPr>
        <w:t xml:space="preserve"> </w:t>
      </w:r>
      <w:r w:rsidR="001021A4">
        <w:rPr>
          <w:rFonts w:ascii="Times New Roman" w:hAnsi="Times New Roman" w:cs="Times New Roman"/>
          <w:sz w:val="24"/>
          <w:szCs w:val="24"/>
        </w:rPr>
        <w:t>du</w:t>
      </w:r>
      <w:r>
        <w:rPr>
          <w:rFonts w:ascii="Times New Roman" w:hAnsi="Times New Roman" w:cs="Times New Roman"/>
          <w:sz w:val="24"/>
          <w:szCs w:val="24"/>
        </w:rPr>
        <w:t xml:space="preserve"> pacient</w:t>
      </w:r>
      <w:r w:rsidR="001021A4">
        <w:rPr>
          <w:rFonts w:ascii="Times New Roman" w:hAnsi="Times New Roman" w:cs="Times New Roman"/>
          <w:sz w:val="24"/>
          <w:szCs w:val="24"/>
        </w:rPr>
        <w:t>ų</w:t>
      </w:r>
      <w:r>
        <w:rPr>
          <w:rFonts w:ascii="Times New Roman" w:hAnsi="Times New Roman" w:cs="Times New Roman"/>
          <w:sz w:val="24"/>
          <w:szCs w:val="24"/>
        </w:rPr>
        <w:t xml:space="preserve"> skunda</w:t>
      </w:r>
      <w:r w:rsidR="001021A4">
        <w:rPr>
          <w:rFonts w:ascii="Times New Roman" w:hAnsi="Times New Roman" w:cs="Times New Roman"/>
          <w:sz w:val="24"/>
          <w:szCs w:val="24"/>
        </w:rPr>
        <w:t>i</w:t>
      </w:r>
      <w:r>
        <w:rPr>
          <w:rFonts w:ascii="Times New Roman" w:hAnsi="Times New Roman" w:cs="Times New Roman"/>
          <w:sz w:val="24"/>
          <w:szCs w:val="24"/>
        </w:rPr>
        <w:t>, kuri</w:t>
      </w:r>
      <w:r w:rsidR="001021A4">
        <w:rPr>
          <w:rFonts w:ascii="Times New Roman" w:hAnsi="Times New Roman" w:cs="Times New Roman"/>
          <w:sz w:val="24"/>
          <w:szCs w:val="24"/>
        </w:rPr>
        <w:t>e</w:t>
      </w:r>
      <w:r>
        <w:rPr>
          <w:rFonts w:ascii="Times New Roman" w:hAnsi="Times New Roman" w:cs="Times New Roman"/>
          <w:sz w:val="24"/>
          <w:szCs w:val="24"/>
        </w:rPr>
        <w:t xml:space="preserve"> nagrinėt</w:t>
      </w:r>
      <w:r w:rsidR="001021A4">
        <w:rPr>
          <w:rFonts w:ascii="Times New Roman" w:hAnsi="Times New Roman" w:cs="Times New Roman"/>
          <w:sz w:val="24"/>
          <w:szCs w:val="24"/>
        </w:rPr>
        <w:t>i vidaus medicininio audito</w:t>
      </w:r>
      <w:r w:rsidR="008606FD">
        <w:rPr>
          <w:rFonts w:ascii="Times New Roman" w:hAnsi="Times New Roman" w:cs="Times New Roman"/>
          <w:sz w:val="24"/>
          <w:szCs w:val="24"/>
        </w:rPr>
        <w:t xml:space="preserve">. Vienas skundas </w:t>
      </w:r>
      <w:r>
        <w:rPr>
          <w:rFonts w:ascii="Times New Roman" w:hAnsi="Times New Roman" w:cs="Times New Roman"/>
          <w:sz w:val="24"/>
          <w:szCs w:val="24"/>
        </w:rPr>
        <w:t>vertinam</w:t>
      </w:r>
      <w:r w:rsidR="008606FD">
        <w:rPr>
          <w:rFonts w:ascii="Times New Roman" w:hAnsi="Times New Roman" w:cs="Times New Roman"/>
          <w:sz w:val="24"/>
          <w:szCs w:val="24"/>
        </w:rPr>
        <w:t>as</w:t>
      </w:r>
      <w:r>
        <w:rPr>
          <w:rFonts w:ascii="Times New Roman" w:hAnsi="Times New Roman" w:cs="Times New Roman"/>
          <w:sz w:val="24"/>
          <w:szCs w:val="24"/>
        </w:rPr>
        <w:t xml:space="preserve"> kaip nepagrįst</w:t>
      </w:r>
      <w:r w:rsidR="008606FD">
        <w:rPr>
          <w:rFonts w:ascii="Times New Roman" w:hAnsi="Times New Roman" w:cs="Times New Roman"/>
          <w:sz w:val="24"/>
          <w:szCs w:val="24"/>
        </w:rPr>
        <w:t>as, kitas skundas perduotas Valstybinei akreditavimo sveikatos priežiūr</w:t>
      </w:r>
      <w:r w:rsidR="00286F71">
        <w:rPr>
          <w:rFonts w:ascii="Times New Roman" w:hAnsi="Times New Roman" w:cs="Times New Roman"/>
          <w:sz w:val="24"/>
          <w:szCs w:val="24"/>
        </w:rPr>
        <w:t>os</w:t>
      </w:r>
      <w:r w:rsidR="008606FD">
        <w:rPr>
          <w:rFonts w:ascii="Times New Roman" w:hAnsi="Times New Roman" w:cs="Times New Roman"/>
          <w:sz w:val="24"/>
          <w:szCs w:val="24"/>
        </w:rPr>
        <w:t xml:space="preserve"> veiklai tarnybai prie Sveikatos apsaugos ministerijos ir šiuo metu yra nagrinėjamas</w:t>
      </w:r>
      <w:r w:rsidR="00286F71">
        <w:rPr>
          <w:rFonts w:ascii="Times New Roman" w:hAnsi="Times New Roman" w:cs="Times New Roman"/>
          <w:sz w:val="24"/>
          <w:szCs w:val="24"/>
        </w:rPr>
        <w:t>.</w:t>
      </w:r>
    </w:p>
    <w:p w14:paraId="07B91DCD" w14:textId="486E681D" w:rsidR="00F661AC" w:rsidRDefault="00536AE9" w:rsidP="00DF07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202</w:t>
      </w:r>
      <w:r w:rsidR="00286F71">
        <w:rPr>
          <w:rFonts w:ascii="Times New Roman" w:hAnsi="Times New Roman" w:cs="Times New Roman"/>
          <w:sz w:val="24"/>
          <w:szCs w:val="24"/>
        </w:rPr>
        <w:t>2</w:t>
      </w:r>
      <w:r w:rsidR="00062EC1" w:rsidRPr="00BA0674">
        <w:rPr>
          <w:rFonts w:ascii="Times New Roman" w:hAnsi="Times New Roman" w:cs="Times New Roman"/>
          <w:sz w:val="24"/>
          <w:szCs w:val="24"/>
        </w:rPr>
        <w:t xml:space="preserve"> m. įstaigoje veikė </w:t>
      </w:r>
      <w:r w:rsidR="00EC4329" w:rsidRPr="00BA0674">
        <w:rPr>
          <w:rFonts w:ascii="Times New Roman" w:hAnsi="Times New Roman" w:cs="Times New Roman"/>
          <w:sz w:val="24"/>
          <w:szCs w:val="24"/>
        </w:rPr>
        <w:t>Komisij</w:t>
      </w:r>
      <w:r w:rsidR="00062EC1" w:rsidRPr="00BA0674">
        <w:rPr>
          <w:rFonts w:ascii="Times New Roman" w:hAnsi="Times New Roman" w:cs="Times New Roman"/>
          <w:sz w:val="24"/>
          <w:szCs w:val="24"/>
        </w:rPr>
        <w:t>a</w:t>
      </w:r>
      <w:r w:rsidR="00EC4329" w:rsidRPr="00BA0674">
        <w:rPr>
          <w:rFonts w:ascii="Times New Roman" w:hAnsi="Times New Roman" w:cs="Times New Roman"/>
          <w:sz w:val="24"/>
          <w:szCs w:val="24"/>
        </w:rPr>
        <w:t>, atsaking</w:t>
      </w:r>
      <w:r w:rsidR="00062EC1" w:rsidRPr="00BA0674">
        <w:rPr>
          <w:rFonts w:ascii="Times New Roman" w:hAnsi="Times New Roman" w:cs="Times New Roman"/>
          <w:sz w:val="24"/>
          <w:szCs w:val="24"/>
        </w:rPr>
        <w:t>a</w:t>
      </w:r>
      <w:r w:rsidR="00EC4329" w:rsidRPr="00BA0674">
        <w:rPr>
          <w:rFonts w:ascii="Times New Roman" w:hAnsi="Times New Roman" w:cs="Times New Roman"/>
          <w:sz w:val="24"/>
          <w:szCs w:val="24"/>
        </w:rPr>
        <w:t xml:space="preserve"> už korupcijos prevenciją ir kontrolę</w:t>
      </w:r>
      <w:r w:rsidR="004F54F5" w:rsidRPr="00BA0674">
        <w:rPr>
          <w:rFonts w:ascii="Times New Roman" w:hAnsi="Times New Roman" w:cs="Times New Roman"/>
          <w:sz w:val="24"/>
          <w:szCs w:val="24"/>
        </w:rPr>
        <w:t xml:space="preserve">, kuri įvykdė visas </w:t>
      </w:r>
      <w:r w:rsidR="00062EC1" w:rsidRPr="00BA0674">
        <w:rPr>
          <w:rFonts w:ascii="Times New Roman" w:hAnsi="Times New Roman" w:cs="Times New Roman"/>
          <w:sz w:val="24"/>
          <w:szCs w:val="24"/>
        </w:rPr>
        <w:t>VšĮ Rokiškio PASPC korupcijos prevencijos programos priemonių plan</w:t>
      </w:r>
      <w:r w:rsidR="004F54F5" w:rsidRPr="00BA0674">
        <w:rPr>
          <w:rFonts w:ascii="Times New Roman" w:hAnsi="Times New Roman" w:cs="Times New Roman"/>
          <w:sz w:val="24"/>
          <w:szCs w:val="24"/>
        </w:rPr>
        <w:t>e numatytas veiklas</w:t>
      </w:r>
      <w:r w:rsidR="004D3E37">
        <w:rPr>
          <w:rFonts w:ascii="Times New Roman" w:hAnsi="Times New Roman" w:cs="Times New Roman"/>
          <w:sz w:val="24"/>
          <w:szCs w:val="24"/>
        </w:rPr>
        <w:t xml:space="preserve">: </w:t>
      </w:r>
      <w:r w:rsidR="004D3E37">
        <w:rPr>
          <w:rFonts w:ascii="Times New Roman" w:hAnsi="Times New Roman" w:cs="Times New Roman"/>
          <w:sz w:val="24"/>
          <w:szCs w:val="24"/>
        </w:rPr>
        <w:lastRenderedPageBreak/>
        <w:t>parengti plane numatyti dokumentai, organizuoti mokymai korupcijos prevencijos klausimais, privalomos informacijos skelbimas ir pan.</w:t>
      </w:r>
      <w:r w:rsidR="004F54F5" w:rsidRPr="00BA0674">
        <w:rPr>
          <w:rFonts w:ascii="Times New Roman" w:hAnsi="Times New Roman" w:cs="Times New Roman"/>
          <w:sz w:val="24"/>
          <w:szCs w:val="24"/>
        </w:rPr>
        <w:t xml:space="preserve"> </w:t>
      </w:r>
      <w:r w:rsidR="00863767">
        <w:rPr>
          <w:rFonts w:ascii="Times New Roman" w:hAnsi="Times New Roman" w:cs="Times New Roman"/>
          <w:sz w:val="24"/>
          <w:szCs w:val="24"/>
        </w:rPr>
        <w:t xml:space="preserve">Iš plane numatytų įgyvendinti 23 veiklų, neįgyvendinta viena veikla. </w:t>
      </w:r>
      <w:r w:rsidR="004F54F5" w:rsidRPr="00BA0674">
        <w:rPr>
          <w:rFonts w:ascii="Times New Roman" w:hAnsi="Times New Roman" w:cs="Times New Roman"/>
          <w:sz w:val="24"/>
          <w:szCs w:val="24"/>
        </w:rPr>
        <w:t>Plano vykdymo ataskaita pateikta VšĮ Rokiškio PASPC internetiniame puslapyje adresu:</w:t>
      </w:r>
      <w:r w:rsidR="009730F4">
        <w:rPr>
          <w:rFonts w:ascii="Times New Roman" w:hAnsi="Times New Roman" w:cs="Times New Roman"/>
          <w:sz w:val="24"/>
          <w:szCs w:val="24"/>
        </w:rPr>
        <w:t xml:space="preserve"> </w:t>
      </w:r>
      <w:hyperlink r:id="rId9" w:history="1">
        <w:r w:rsidR="00286F71" w:rsidRPr="00463D8F">
          <w:rPr>
            <w:rStyle w:val="Hipersaitas"/>
            <w:rFonts w:ascii="Times New Roman" w:hAnsi="Times New Roman" w:cs="Times New Roman"/>
            <w:sz w:val="24"/>
            <w:szCs w:val="24"/>
          </w:rPr>
          <w:t>https://www.rokiskiopaspc.lt/uploads/pdf/korupcijos%20prevencija/V%C5%A1%C4%AE%20Roki%C5%A1kio%20PASPC%20korupcijos%20prevencijos%20programos%202022%20m.%20%C4%AFgyvendinimo%20ataskaita%20(1).pdf</w:t>
        </w:r>
      </w:hyperlink>
      <w:r w:rsidR="00286F71">
        <w:rPr>
          <w:rFonts w:ascii="Times New Roman" w:hAnsi="Times New Roman" w:cs="Times New Roman"/>
          <w:sz w:val="24"/>
          <w:szCs w:val="24"/>
        </w:rPr>
        <w:t xml:space="preserve"> </w:t>
      </w:r>
    </w:p>
    <w:p w14:paraId="27233A33" w14:textId="77777777" w:rsidR="009730F4" w:rsidRDefault="009730F4" w:rsidP="00DF0792">
      <w:pPr>
        <w:spacing w:after="0" w:line="240" w:lineRule="auto"/>
        <w:ind w:firstLine="567"/>
        <w:jc w:val="both"/>
        <w:rPr>
          <w:rFonts w:ascii="Times New Roman" w:hAnsi="Times New Roman" w:cs="Times New Roman"/>
          <w:b/>
          <w:sz w:val="24"/>
          <w:szCs w:val="24"/>
        </w:rPr>
      </w:pPr>
    </w:p>
    <w:p w14:paraId="63B90116" w14:textId="00C52B85" w:rsidR="001B3E28" w:rsidRPr="00F60C74" w:rsidRDefault="00EC4329" w:rsidP="00DF0792">
      <w:pPr>
        <w:spacing w:line="240" w:lineRule="auto"/>
        <w:ind w:firstLine="567"/>
        <w:jc w:val="both"/>
        <w:rPr>
          <w:rFonts w:ascii="Times New Roman" w:hAnsi="Times New Roman" w:cs="Times New Roman"/>
          <w:b/>
          <w:color w:val="FF0000"/>
          <w:sz w:val="24"/>
          <w:szCs w:val="24"/>
        </w:rPr>
      </w:pPr>
      <w:r w:rsidRPr="00EC4329">
        <w:rPr>
          <w:rFonts w:ascii="Times New Roman" w:hAnsi="Times New Roman" w:cs="Times New Roman"/>
          <w:b/>
          <w:sz w:val="24"/>
          <w:szCs w:val="24"/>
        </w:rPr>
        <w:t>Informacinių technologijų plėtra</w:t>
      </w:r>
      <w:r w:rsidR="00F60C74">
        <w:rPr>
          <w:rFonts w:ascii="Times New Roman" w:hAnsi="Times New Roman" w:cs="Times New Roman"/>
          <w:b/>
          <w:sz w:val="24"/>
          <w:szCs w:val="24"/>
        </w:rPr>
        <w:t xml:space="preserve"> </w:t>
      </w:r>
    </w:p>
    <w:p w14:paraId="4B6B8AFF" w14:textId="57AFDE69" w:rsidR="002B1980" w:rsidRDefault="003577DA" w:rsidP="00DF07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VšĮ Rokiškio PASPC </w:t>
      </w:r>
      <w:r w:rsidR="00C45098">
        <w:rPr>
          <w:rFonts w:ascii="Times New Roman" w:hAnsi="Times New Roman" w:cs="Times New Roman"/>
          <w:sz w:val="24"/>
          <w:szCs w:val="24"/>
        </w:rPr>
        <w:t>nuolat plečiama</w:t>
      </w:r>
      <w:r>
        <w:rPr>
          <w:rFonts w:ascii="Times New Roman" w:hAnsi="Times New Roman" w:cs="Times New Roman"/>
          <w:sz w:val="24"/>
          <w:szCs w:val="24"/>
        </w:rPr>
        <w:t>s e</w:t>
      </w:r>
      <w:r w:rsidR="00C45098">
        <w:rPr>
          <w:rFonts w:ascii="Times New Roman" w:hAnsi="Times New Roman" w:cs="Times New Roman"/>
          <w:sz w:val="24"/>
          <w:szCs w:val="24"/>
        </w:rPr>
        <w:t xml:space="preserve">lektroninių </w:t>
      </w:r>
      <w:r>
        <w:rPr>
          <w:rFonts w:ascii="Times New Roman" w:hAnsi="Times New Roman" w:cs="Times New Roman"/>
          <w:sz w:val="24"/>
          <w:szCs w:val="24"/>
        </w:rPr>
        <w:t xml:space="preserve">sveikatos priežiūros </w:t>
      </w:r>
      <w:r w:rsidR="00C45098">
        <w:rPr>
          <w:rFonts w:ascii="Times New Roman" w:hAnsi="Times New Roman" w:cs="Times New Roman"/>
          <w:sz w:val="24"/>
          <w:szCs w:val="24"/>
        </w:rPr>
        <w:t>paslaugų teikimas</w:t>
      </w:r>
      <w:r w:rsidR="00383F70">
        <w:rPr>
          <w:rFonts w:ascii="Times New Roman" w:hAnsi="Times New Roman" w:cs="Times New Roman"/>
          <w:sz w:val="24"/>
          <w:szCs w:val="24"/>
        </w:rPr>
        <w:t xml:space="preserve"> ir darbo vietų modernizavimas. </w:t>
      </w:r>
      <w:r w:rsidR="001077E7">
        <w:rPr>
          <w:rFonts w:ascii="Times New Roman" w:hAnsi="Times New Roman" w:cs="Times New Roman"/>
          <w:sz w:val="24"/>
          <w:szCs w:val="24"/>
        </w:rPr>
        <w:t>202</w:t>
      </w:r>
      <w:r w:rsidR="009B4560">
        <w:rPr>
          <w:rFonts w:ascii="Times New Roman" w:hAnsi="Times New Roman" w:cs="Times New Roman"/>
          <w:sz w:val="24"/>
          <w:szCs w:val="24"/>
        </w:rPr>
        <w:t>2</w:t>
      </w:r>
      <w:r w:rsidR="001077E7">
        <w:rPr>
          <w:rFonts w:ascii="Times New Roman" w:hAnsi="Times New Roman" w:cs="Times New Roman"/>
          <w:sz w:val="24"/>
          <w:szCs w:val="24"/>
        </w:rPr>
        <w:t xml:space="preserve"> m. įsigyt</w:t>
      </w:r>
      <w:r w:rsidR="00B2582A">
        <w:rPr>
          <w:rFonts w:ascii="Times New Roman" w:hAnsi="Times New Roman" w:cs="Times New Roman"/>
          <w:sz w:val="24"/>
          <w:szCs w:val="24"/>
        </w:rPr>
        <w:t>i</w:t>
      </w:r>
      <w:r w:rsidR="001077E7">
        <w:rPr>
          <w:rFonts w:ascii="Times New Roman" w:hAnsi="Times New Roman" w:cs="Times New Roman"/>
          <w:sz w:val="24"/>
          <w:szCs w:val="24"/>
        </w:rPr>
        <w:t xml:space="preserve"> </w:t>
      </w:r>
      <w:r w:rsidR="004044A2">
        <w:rPr>
          <w:rFonts w:ascii="Times New Roman" w:hAnsi="Times New Roman" w:cs="Times New Roman"/>
          <w:sz w:val="24"/>
          <w:szCs w:val="24"/>
        </w:rPr>
        <w:t>7</w:t>
      </w:r>
      <w:r w:rsidR="001077E7">
        <w:rPr>
          <w:rFonts w:ascii="Times New Roman" w:hAnsi="Times New Roman" w:cs="Times New Roman"/>
          <w:sz w:val="24"/>
          <w:szCs w:val="24"/>
        </w:rPr>
        <w:t xml:space="preserve"> kompiuteri</w:t>
      </w:r>
      <w:r w:rsidR="00B2582A">
        <w:rPr>
          <w:rFonts w:ascii="Times New Roman" w:hAnsi="Times New Roman" w:cs="Times New Roman"/>
          <w:sz w:val="24"/>
          <w:szCs w:val="24"/>
        </w:rPr>
        <w:t>ai</w:t>
      </w:r>
      <w:r w:rsidR="001077E7">
        <w:rPr>
          <w:rFonts w:ascii="Times New Roman" w:hAnsi="Times New Roman" w:cs="Times New Roman"/>
          <w:sz w:val="24"/>
          <w:szCs w:val="24"/>
        </w:rPr>
        <w:t xml:space="preserve">, iš jų </w:t>
      </w:r>
      <w:r w:rsidR="004044A2">
        <w:rPr>
          <w:rFonts w:ascii="Times New Roman" w:hAnsi="Times New Roman" w:cs="Times New Roman"/>
          <w:sz w:val="24"/>
          <w:szCs w:val="24"/>
        </w:rPr>
        <w:t>5</w:t>
      </w:r>
      <w:r w:rsidR="001077E7">
        <w:rPr>
          <w:rFonts w:ascii="Times New Roman" w:hAnsi="Times New Roman" w:cs="Times New Roman"/>
          <w:sz w:val="24"/>
          <w:szCs w:val="24"/>
        </w:rPr>
        <w:t xml:space="preserve"> nešiojam</w:t>
      </w:r>
      <w:r w:rsidR="00B2582A">
        <w:rPr>
          <w:rFonts w:ascii="Times New Roman" w:hAnsi="Times New Roman" w:cs="Times New Roman"/>
          <w:sz w:val="24"/>
          <w:szCs w:val="24"/>
        </w:rPr>
        <w:t>i</w:t>
      </w:r>
      <w:r w:rsidR="001077E7">
        <w:rPr>
          <w:rFonts w:ascii="Times New Roman" w:hAnsi="Times New Roman" w:cs="Times New Roman"/>
          <w:sz w:val="24"/>
          <w:szCs w:val="24"/>
        </w:rPr>
        <w:t xml:space="preserve"> kompiuteri</w:t>
      </w:r>
      <w:r w:rsidR="00B2582A">
        <w:rPr>
          <w:rFonts w:ascii="Times New Roman" w:hAnsi="Times New Roman" w:cs="Times New Roman"/>
          <w:sz w:val="24"/>
          <w:szCs w:val="24"/>
        </w:rPr>
        <w:t>ai</w:t>
      </w:r>
      <w:r w:rsidR="004044A2">
        <w:rPr>
          <w:rFonts w:ascii="Times New Roman" w:hAnsi="Times New Roman" w:cs="Times New Roman"/>
          <w:sz w:val="24"/>
          <w:szCs w:val="24"/>
        </w:rPr>
        <w:t xml:space="preserve"> ASPN komandos darbui</w:t>
      </w:r>
      <w:r w:rsidR="001077E7">
        <w:rPr>
          <w:rFonts w:ascii="Times New Roman" w:hAnsi="Times New Roman" w:cs="Times New Roman"/>
          <w:sz w:val="24"/>
          <w:szCs w:val="24"/>
        </w:rPr>
        <w:t xml:space="preserve">. Įstaigos </w:t>
      </w:r>
      <w:r w:rsidR="002B1980">
        <w:rPr>
          <w:rFonts w:ascii="Times New Roman" w:hAnsi="Times New Roman" w:cs="Times New Roman"/>
          <w:sz w:val="24"/>
          <w:szCs w:val="24"/>
        </w:rPr>
        <w:t>internetinė svetainė</w:t>
      </w:r>
      <w:r w:rsidR="001077E7">
        <w:rPr>
          <w:rFonts w:ascii="Times New Roman" w:hAnsi="Times New Roman" w:cs="Times New Roman"/>
          <w:sz w:val="24"/>
          <w:szCs w:val="24"/>
        </w:rPr>
        <w:t xml:space="preserve"> atitinka keliamus reikalavimus, joje nuolat atnaujinama informacija</w:t>
      </w:r>
      <w:r w:rsidR="002B1980">
        <w:rPr>
          <w:rFonts w:ascii="Times New Roman" w:hAnsi="Times New Roman" w:cs="Times New Roman"/>
          <w:sz w:val="24"/>
          <w:szCs w:val="24"/>
        </w:rPr>
        <w:t>, adres</w:t>
      </w:r>
      <w:r w:rsidR="001077E7">
        <w:rPr>
          <w:rFonts w:ascii="Times New Roman" w:hAnsi="Times New Roman" w:cs="Times New Roman"/>
          <w:sz w:val="24"/>
          <w:szCs w:val="24"/>
        </w:rPr>
        <w:t>as</w:t>
      </w:r>
      <w:r w:rsidR="002B1980">
        <w:rPr>
          <w:rFonts w:ascii="Times New Roman" w:hAnsi="Times New Roman" w:cs="Times New Roman"/>
          <w:sz w:val="24"/>
          <w:szCs w:val="24"/>
        </w:rPr>
        <w:t xml:space="preserve">: </w:t>
      </w:r>
      <w:hyperlink r:id="rId10" w:history="1">
        <w:r w:rsidR="002B1980" w:rsidRPr="00B305BD">
          <w:rPr>
            <w:rStyle w:val="Hipersaitas"/>
            <w:rFonts w:ascii="Times New Roman" w:hAnsi="Times New Roman" w:cs="Times New Roman"/>
            <w:sz w:val="24"/>
            <w:szCs w:val="24"/>
          </w:rPr>
          <w:t>www.rokiskiopaspc.lt</w:t>
        </w:r>
      </w:hyperlink>
      <w:r w:rsidR="002B1980">
        <w:rPr>
          <w:rFonts w:ascii="Times New Roman" w:hAnsi="Times New Roman" w:cs="Times New Roman"/>
          <w:sz w:val="24"/>
          <w:szCs w:val="24"/>
        </w:rPr>
        <w:t xml:space="preserve"> </w:t>
      </w:r>
    </w:p>
    <w:p w14:paraId="77C048F3" w14:textId="6F3F6E46" w:rsidR="00C45098" w:rsidRDefault="004B34D6" w:rsidP="00DF07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VšĮ Rokiškio PASPC naudoja ESIS informacinę sistemą, kurios pagalba informacija teikiama ir gaunama į</w:t>
      </w:r>
      <w:r w:rsidR="00A210FE">
        <w:rPr>
          <w:rFonts w:ascii="Times New Roman" w:hAnsi="Times New Roman" w:cs="Times New Roman"/>
          <w:sz w:val="24"/>
          <w:szCs w:val="24"/>
        </w:rPr>
        <w:t>/iš</w:t>
      </w:r>
      <w:r>
        <w:rPr>
          <w:rFonts w:ascii="Times New Roman" w:hAnsi="Times New Roman" w:cs="Times New Roman"/>
          <w:sz w:val="24"/>
          <w:szCs w:val="24"/>
        </w:rPr>
        <w:t xml:space="preserve"> </w:t>
      </w:r>
      <w:r w:rsidR="00254607">
        <w:rPr>
          <w:rFonts w:ascii="Times New Roman" w:hAnsi="Times New Roman" w:cs="Times New Roman"/>
          <w:sz w:val="24"/>
          <w:szCs w:val="24"/>
        </w:rPr>
        <w:t>Elektronin</w:t>
      </w:r>
      <w:r w:rsidR="00A210FE">
        <w:rPr>
          <w:rFonts w:ascii="Times New Roman" w:hAnsi="Times New Roman" w:cs="Times New Roman"/>
          <w:sz w:val="24"/>
          <w:szCs w:val="24"/>
        </w:rPr>
        <w:t>ės</w:t>
      </w:r>
      <w:r w:rsidR="00254607">
        <w:rPr>
          <w:rFonts w:ascii="Times New Roman" w:hAnsi="Times New Roman" w:cs="Times New Roman"/>
          <w:sz w:val="24"/>
          <w:szCs w:val="24"/>
        </w:rPr>
        <w:t xml:space="preserve"> sveikatos paslaugų ir bendradarbiavimo infrastruktūros informacin</w:t>
      </w:r>
      <w:r w:rsidR="00A210FE">
        <w:rPr>
          <w:rFonts w:ascii="Times New Roman" w:hAnsi="Times New Roman" w:cs="Times New Roman"/>
          <w:sz w:val="24"/>
          <w:szCs w:val="24"/>
        </w:rPr>
        <w:t>ės</w:t>
      </w:r>
      <w:r w:rsidR="00254607">
        <w:rPr>
          <w:rFonts w:ascii="Times New Roman" w:hAnsi="Times New Roman" w:cs="Times New Roman"/>
          <w:sz w:val="24"/>
          <w:szCs w:val="24"/>
        </w:rPr>
        <w:t xml:space="preserve"> sistem</w:t>
      </w:r>
      <w:r w:rsidR="00A210FE">
        <w:rPr>
          <w:rFonts w:ascii="Times New Roman" w:hAnsi="Times New Roman" w:cs="Times New Roman"/>
          <w:sz w:val="24"/>
          <w:szCs w:val="24"/>
        </w:rPr>
        <w:t>os</w:t>
      </w:r>
      <w:r w:rsidR="00254607">
        <w:rPr>
          <w:rFonts w:ascii="Times New Roman" w:hAnsi="Times New Roman" w:cs="Times New Roman"/>
          <w:sz w:val="24"/>
          <w:szCs w:val="24"/>
        </w:rPr>
        <w:t xml:space="preserve"> (ESPBI IS)</w:t>
      </w:r>
      <w:r w:rsidR="00A210FE">
        <w:rPr>
          <w:rFonts w:ascii="Times New Roman" w:hAnsi="Times New Roman" w:cs="Times New Roman"/>
          <w:sz w:val="24"/>
          <w:szCs w:val="24"/>
        </w:rPr>
        <w:t>. 202</w:t>
      </w:r>
      <w:r w:rsidR="00B84332">
        <w:rPr>
          <w:rFonts w:ascii="Times New Roman" w:hAnsi="Times New Roman" w:cs="Times New Roman"/>
          <w:sz w:val="24"/>
          <w:szCs w:val="24"/>
        </w:rPr>
        <w:t>2</w:t>
      </w:r>
      <w:r w:rsidR="00A210FE">
        <w:rPr>
          <w:rFonts w:ascii="Times New Roman" w:hAnsi="Times New Roman" w:cs="Times New Roman"/>
          <w:sz w:val="24"/>
          <w:szCs w:val="24"/>
        </w:rPr>
        <w:t xml:space="preserve"> m. į ESPBI IS elektroniniu būdu teikti dokumentai:</w:t>
      </w:r>
      <w:r w:rsidR="00254607">
        <w:rPr>
          <w:rFonts w:ascii="Times New Roman" w:hAnsi="Times New Roman" w:cs="Times New Roman"/>
          <w:sz w:val="24"/>
          <w:szCs w:val="24"/>
        </w:rPr>
        <w:t xml:space="preserve"> 100 proc. kompensuojamų</w:t>
      </w:r>
      <w:r w:rsidR="00F60C74">
        <w:rPr>
          <w:rFonts w:ascii="Times New Roman" w:hAnsi="Times New Roman" w:cs="Times New Roman"/>
          <w:sz w:val="24"/>
          <w:szCs w:val="24"/>
        </w:rPr>
        <w:t>jų</w:t>
      </w:r>
      <w:r w:rsidR="00254607">
        <w:rPr>
          <w:rFonts w:ascii="Times New Roman" w:hAnsi="Times New Roman" w:cs="Times New Roman"/>
          <w:sz w:val="24"/>
          <w:szCs w:val="24"/>
        </w:rPr>
        <w:t xml:space="preserve"> vaistų receptai, </w:t>
      </w:r>
      <w:r w:rsidR="00CF1905">
        <w:rPr>
          <w:rFonts w:ascii="Times New Roman" w:hAnsi="Times New Roman" w:cs="Times New Roman"/>
          <w:sz w:val="24"/>
          <w:szCs w:val="24"/>
        </w:rPr>
        <w:t xml:space="preserve">informacija apie skiepijimus, </w:t>
      </w:r>
      <w:r w:rsidR="00254607">
        <w:rPr>
          <w:rFonts w:ascii="Times New Roman" w:hAnsi="Times New Roman" w:cs="Times New Roman"/>
          <w:sz w:val="24"/>
          <w:szCs w:val="24"/>
        </w:rPr>
        <w:t xml:space="preserve">100 proc. </w:t>
      </w:r>
      <w:r w:rsidR="00CF1905">
        <w:rPr>
          <w:rFonts w:ascii="Times New Roman" w:hAnsi="Times New Roman" w:cs="Times New Roman"/>
          <w:sz w:val="24"/>
          <w:szCs w:val="24"/>
        </w:rPr>
        <w:t xml:space="preserve">išrašomi elektroniniai </w:t>
      </w:r>
      <w:r w:rsidR="00254607">
        <w:rPr>
          <w:rFonts w:ascii="Times New Roman" w:hAnsi="Times New Roman" w:cs="Times New Roman"/>
          <w:sz w:val="24"/>
          <w:szCs w:val="24"/>
        </w:rPr>
        <w:t>siuntimai pas gydytoją specialistą</w:t>
      </w:r>
      <w:r w:rsidR="00A210FE">
        <w:rPr>
          <w:rFonts w:ascii="Times New Roman" w:hAnsi="Times New Roman" w:cs="Times New Roman"/>
          <w:sz w:val="24"/>
          <w:szCs w:val="24"/>
        </w:rPr>
        <w:t>, elektroniniai mirties liudijimai, vaiko sveikatos pažymėjimai, vairuotojo sveikatos pažymėjimai ir pan.</w:t>
      </w:r>
      <w:r w:rsidR="007100BB">
        <w:rPr>
          <w:rFonts w:ascii="Times New Roman" w:hAnsi="Times New Roman" w:cs="Times New Roman"/>
          <w:sz w:val="24"/>
          <w:szCs w:val="24"/>
        </w:rPr>
        <w:t>, elektroniniu būdu užsakomi laboratoriniai tyrimai.</w:t>
      </w:r>
      <w:r w:rsidR="00CF1905">
        <w:rPr>
          <w:rFonts w:ascii="Times New Roman" w:hAnsi="Times New Roman" w:cs="Times New Roman"/>
          <w:sz w:val="24"/>
          <w:szCs w:val="24"/>
        </w:rPr>
        <w:t xml:space="preserve"> Ši sistema </w:t>
      </w:r>
      <w:r w:rsidR="007100BB">
        <w:rPr>
          <w:rFonts w:ascii="Times New Roman" w:hAnsi="Times New Roman" w:cs="Times New Roman"/>
          <w:sz w:val="24"/>
          <w:szCs w:val="24"/>
        </w:rPr>
        <w:t>atlieka</w:t>
      </w:r>
      <w:r w:rsidR="00CF1905">
        <w:rPr>
          <w:rFonts w:ascii="Times New Roman" w:hAnsi="Times New Roman" w:cs="Times New Roman"/>
          <w:sz w:val="24"/>
          <w:szCs w:val="24"/>
        </w:rPr>
        <w:t xml:space="preserve"> pagrindinį vaidmenį </w:t>
      </w:r>
      <w:r w:rsidR="007100BB">
        <w:rPr>
          <w:rFonts w:ascii="Times New Roman" w:hAnsi="Times New Roman" w:cs="Times New Roman"/>
          <w:sz w:val="24"/>
          <w:szCs w:val="24"/>
        </w:rPr>
        <w:t>teikiant nuotolines sveikatos priežiūros paslaugas.</w:t>
      </w:r>
    </w:p>
    <w:p w14:paraId="26BB9D32" w14:textId="74201AA3" w:rsidR="00C45098" w:rsidRDefault="00CF1905" w:rsidP="00DF07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202</w:t>
      </w:r>
      <w:r w:rsidR="00B84332">
        <w:rPr>
          <w:rFonts w:ascii="Times New Roman" w:hAnsi="Times New Roman" w:cs="Times New Roman"/>
          <w:sz w:val="24"/>
          <w:szCs w:val="24"/>
        </w:rPr>
        <w:t>2</w:t>
      </w:r>
      <w:r w:rsidR="00C45098">
        <w:rPr>
          <w:rFonts w:ascii="Times New Roman" w:hAnsi="Times New Roman" w:cs="Times New Roman"/>
          <w:sz w:val="24"/>
          <w:szCs w:val="24"/>
        </w:rPr>
        <w:t xml:space="preserve"> m. pacientai turėjo galimybę prisiregistruoti pas </w:t>
      </w:r>
      <w:r w:rsidR="00BC5FE8">
        <w:rPr>
          <w:rFonts w:ascii="Times New Roman" w:hAnsi="Times New Roman" w:cs="Times New Roman"/>
          <w:sz w:val="24"/>
          <w:szCs w:val="24"/>
        </w:rPr>
        <w:t xml:space="preserve">įstaigos gydytojus, dirbančius </w:t>
      </w:r>
      <w:r w:rsidR="00C45098">
        <w:rPr>
          <w:rFonts w:ascii="Times New Roman" w:hAnsi="Times New Roman" w:cs="Times New Roman"/>
          <w:sz w:val="24"/>
          <w:szCs w:val="24"/>
        </w:rPr>
        <w:t>visuose padaliniuose, per išankstinės pacient</w:t>
      </w:r>
      <w:r w:rsidR="005B719C">
        <w:rPr>
          <w:rFonts w:ascii="Times New Roman" w:hAnsi="Times New Roman" w:cs="Times New Roman"/>
          <w:sz w:val="24"/>
          <w:szCs w:val="24"/>
        </w:rPr>
        <w:t xml:space="preserve">ų registracijos sistemą </w:t>
      </w:r>
      <w:r w:rsidR="00F60C74">
        <w:rPr>
          <w:rFonts w:ascii="Times New Roman" w:hAnsi="Times New Roman" w:cs="Times New Roman"/>
          <w:sz w:val="24"/>
          <w:szCs w:val="24"/>
        </w:rPr>
        <w:t>(IPR)</w:t>
      </w:r>
      <w:r w:rsidR="00113B26">
        <w:rPr>
          <w:rFonts w:ascii="Times New Roman" w:hAnsi="Times New Roman" w:cs="Times New Roman"/>
          <w:sz w:val="24"/>
          <w:szCs w:val="24"/>
        </w:rPr>
        <w:t xml:space="preserve">. </w:t>
      </w:r>
      <w:r w:rsidR="009858BD">
        <w:rPr>
          <w:rFonts w:ascii="Times New Roman" w:hAnsi="Times New Roman" w:cs="Times New Roman"/>
          <w:sz w:val="24"/>
          <w:szCs w:val="24"/>
        </w:rPr>
        <w:t>P</w:t>
      </w:r>
      <w:r w:rsidR="00916931">
        <w:rPr>
          <w:rFonts w:ascii="Times New Roman" w:hAnsi="Times New Roman" w:cs="Times New Roman"/>
          <w:sz w:val="24"/>
          <w:szCs w:val="24"/>
        </w:rPr>
        <w:t xml:space="preserve">acientams sudaryta galimybė registruotis ilgesnio laiko </w:t>
      </w:r>
      <w:r w:rsidR="009858BD">
        <w:rPr>
          <w:rFonts w:ascii="Times New Roman" w:hAnsi="Times New Roman" w:cs="Times New Roman"/>
          <w:sz w:val="24"/>
          <w:szCs w:val="24"/>
        </w:rPr>
        <w:t>gydytojo apžiūrai (</w:t>
      </w:r>
      <w:r w:rsidR="00964008">
        <w:rPr>
          <w:rFonts w:ascii="Times New Roman" w:hAnsi="Times New Roman" w:cs="Times New Roman"/>
          <w:sz w:val="24"/>
          <w:szCs w:val="24"/>
        </w:rPr>
        <w:t>iki 30</w:t>
      </w:r>
      <w:r w:rsidR="009858BD">
        <w:rPr>
          <w:rFonts w:ascii="Times New Roman" w:hAnsi="Times New Roman" w:cs="Times New Roman"/>
          <w:sz w:val="24"/>
          <w:szCs w:val="24"/>
        </w:rPr>
        <w:t xml:space="preserve"> min.) </w:t>
      </w:r>
      <w:r w:rsidR="00916931">
        <w:rPr>
          <w:rFonts w:ascii="Times New Roman" w:hAnsi="Times New Roman" w:cs="Times New Roman"/>
          <w:sz w:val="24"/>
          <w:szCs w:val="24"/>
        </w:rPr>
        <w:t>nei standartinis laikas (15</w:t>
      </w:r>
      <w:r w:rsidR="00964008">
        <w:rPr>
          <w:rFonts w:ascii="Times New Roman" w:hAnsi="Times New Roman" w:cs="Times New Roman"/>
          <w:sz w:val="24"/>
          <w:szCs w:val="24"/>
        </w:rPr>
        <w:t xml:space="preserve"> -</w:t>
      </w:r>
      <w:r w:rsidR="00F60C74">
        <w:rPr>
          <w:rFonts w:ascii="Times New Roman" w:hAnsi="Times New Roman" w:cs="Times New Roman"/>
          <w:sz w:val="24"/>
          <w:szCs w:val="24"/>
        </w:rPr>
        <w:t xml:space="preserve"> </w:t>
      </w:r>
      <w:r w:rsidR="00964008">
        <w:rPr>
          <w:rFonts w:ascii="Times New Roman" w:hAnsi="Times New Roman" w:cs="Times New Roman"/>
          <w:sz w:val="24"/>
          <w:szCs w:val="24"/>
        </w:rPr>
        <w:t>20</w:t>
      </w:r>
      <w:r w:rsidR="00916931">
        <w:rPr>
          <w:rFonts w:ascii="Times New Roman" w:hAnsi="Times New Roman" w:cs="Times New Roman"/>
          <w:sz w:val="24"/>
          <w:szCs w:val="24"/>
        </w:rPr>
        <w:t xml:space="preserve"> min.).</w:t>
      </w:r>
      <w:r w:rsidR="00F60C74">
        <w:rPr>
          <w:rFonts w:ascii="Times New Roman" w:hAnsi="Times New Roman" w:cs="Times New Roman"/>
          <w:sz w:val="24"/>
          <w:szCs w:val="24"/>
        </w:rPr>
        <w:t xml:space="preserve"> Nuotolinės ar tiesioginės paslaugos teikiamos paciento pasirinkimu. </w:t>
      </w:r>
      <w:r w:rsidR="00B84332">
        <w:rPr>
          <w:rFonts w:ascii="Times New Roman" w:hAnsi="Times New Roman" w:cs="Times New Roman"/>
          <w:sz w:val="24"/>
          <w:szCs w:val="24"/>
        </w:rPr>
        <w:t>Ūmiai susirgusius pacientus</w:t>
      </w:r>
      <w:r w:rsidR="00F60C74">
        <w:rPr>
          <w:rFonts w:ascii="Times New Roman" w:hAnsi="Times New Roman" w:cs="Times New Roman"/>
          <w:sz w:val="24"/>
          <w:szCs w:val="24"/>
        </w:rPr>
        <w:t xml:space="preserve"> gydytojai apžiūrai priima suderintu su pacientu laiku ir tik karščiuojančių pacientų izoliatoriuose. </w:t>
      </w:r>
    </w:p>
    <w:p w14:paraId="7229DB8B" w14:textId="3C8ABAD0" w:rsidR="00A43FDE" w:rsidRDefault="00A43FDE" w:rsidP="00DF07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202</w:t>
      </w:r>
      <w:r w:rsidR="00B84332">
        <w:rPr>
          <w:rFonts w:ascii="Times New Roman" w:hAnsi="Times New Roman" w:cs="Times New Roman"/>
          <w:sz w:val="24"/>
          <w:szCs w:val="24"/>
        </w:rPr>
        <w:t>2</w:t>
      </w:r>
      <w:r>
        <w:rPr>
          <w:rFonts w:ascii="Times New Roman" w:hAnsi="Times New Roman" w:cs="Times New Roman"/>
          <w:sz w:val="24"/>
          <w:szCs w:val="24"/>
        </w:rPr>
        <w:t xml:space="preserve"> m. sudaryta galimybė pacientui pasirinkti gydymo įstaigą nuotoliu būdu (neatvykstant į įstaigą), identifikavus tapatybę per </w:t>
      </w:r>
      <w:r w:rsidR="00B84332">
        <w:rPr>
          <w:rFonts w:ascii="Times New Roman" w:hAnsi="Times New Roman" w:cs="Times New Roman"/>
          <w:sz w:val="24"/>
          <w:szCs w:val="24"/>
        </w:rPr>
        <w:t xml:space="preserve">elektroninius </w:t>
      </w:r>
      <w:r w:rsidR="004155B2">
        <w:rPr>
          <w:rFonts w:ascii="Times New Roman" w:hAnsi="Times New Roman" w:cs="Times New Roman"/>
          <w:sz w:val="24"/>
          <w:szCs w:val="24"/>
        </w:rPr>
        <w:t>V</w:t>
      </w:r>
      <w:r>
        <w:rPr>
          <w:rFonts w:ascii="Times New Roman" w:hAnsi="Times New Roman" w:cs="Times New Roman"/>
          <w:sz w:val="24"/>
          <w:szCs w:val="24"/>
        </w:rPr>
        <w:t>aldžios vartus</w:t>
      </w:r>
      <w:r w:rsidR="004B34D6">
        <w:rPr>
          <w:rFonts w:ascii="Times New Roman" w:hAnsi="Times New Roman" w:cs="Times New Roman"/>
          <w:sz w:val="24"/>
          <w:szCs w:val="24"/>
        </w:rPr>
        <w:t xml:space="preserve"> ir užpildant prašymą e</w:t>
      </w:r>
      <w:r w:rsidR="009730F4">
        <w:rPr>
          <w:rFonts w:ascii="Times New Roman" w:hAnsi="Times New Roman" w:cs="Times New Roman"/>
          <w:sz w:val="24"/>
          <w:szCs w:val="24"/>
        </w:rPr>
        <w:t>lektroninėje</w:t>
      </w:r>
      <w:r w:rsidR="004B34D6">
        <w:rPr>
          <w:rFonts w:ascii="Times New Roman" w:hAnsi="Times New Roman" w:cs="Times New Roman"/>
          <w:sz w:val="24"/>
          <w:szCs w:val="24"/>
        </w:rPr>
        <w:t xml:space="preserve"> </w:t>
      </w:r>
      <w:r w:rsidR="00AF470B">
        <w:rPr>
          <w:rFonts w:ascii="Times New Roman" w:hAnsi="Times New Roman" w:cs="Times New Roman"/>
          <w:sz w:val="24"/>
          <w:szCs w:val="24"/>
        </w:rPr>
        <w:t>sistemoje</w:t>
      </w:r>
      <w:r w:rsidR="004B34D6">
        <w:rPr>
          <w:rFonts w:ascii="Times New Roman" w:hAnsi="Times New Roman" w:cs="Times New Roman"/>
          <w:sz w:val="24"/>
          <w:szCs w:val="24"/>
        </w:rPr>
        <w:t>.</w:t>
      </w:r>
      <w:r w:rsidR="0005477F">
        <w:rPr>
          <w:rFonts w:ascii="Times New Roman" w:hAnsi="Times New Roman" w:cs="Times New Roman"/>
          <w:sz w:val="24"/>
          <w:szCs w:val="24"/>
        </w:rPr>
        <w:t xml:space="preserve"> </w:t>
      </w:r>
      <w:r w:rsidR="00CD4813">
        <w:rPr>
          <w:rFonts w:ascii="Times New Roman" w:hAnsi="Times New Roman" w:cs="Times New Roman"/>
          <w:sz w:val="24"/>
          <w:szCs w:val="24"/>
        </w:rPr>
        <w:t>Gerinant pacientų paslaug</w:t>
      </w:r>
      <w:r w:rsidR="00AF470B">
        <w:rPr>
          <w:rFonts w:ascii="Times New Roman" w:hAnsi="Times New Roman" w:cs="Times New Roman"/>
          <w:sz w:val="24"/>
          <w:szCs w:val="24"/>
        </w:rPr>
        <w:t>ų</w:t>
      </w:r>
      <w:r w:rsidR="00CD4813">
        <w:rPr>
          <w:rFonts w:ascii="Times New Roman" w:hAnsi="Times New Roman" w:cs="Times New Roman"/>
          <w:sz w:val="24"/>
          <w:szCs w:val="24"/>
        </w:rPr>
        <w:t xml:space="preserve"> prieinamumą, į</w:t>
      </w:r>
      <w:r w:rsidR="0005477F">
        <w:rPr>
          <w:rFonts w:ascii="Times New Roman" w:hAnsi="Times New Roman" w:cs="Times New Roman"/>
          <w:sz w:val="24"/>
          <w:szCs w:val="24"/>
        </w:rPr>
        <w:t>diegta skambučių registravimo sistema. Į neatsilieptus skambučius perskambinama: registratorė susisiekia su pacientu ir suderina skambučio tikslą.</w:t>
      </w:r>
      <w:r w:rsidR="00CD4813">
        <w:rPr>
          <w:rFonts w:ascii="Times New Roman" w:hAnsi="Times New Roman" w:cs="Times New Roman"/>
          <w:sz w:val="24"/>
          <w:szCs w:val="24"/>
        </w:rPr>
        <w:t xml:space="preserve"> Tam tikrais atvejais pacientai registruojami į laukiančiųjų eilę: sudaromas sąrašas pacientų, kuriems tuo metu negalima suteikti paslaugos ir jie registruojami atsiradus galimybei gauti paslaugą.</w:t>
      </w:r>
    </w:p>
    <w:p w14:paraId="6A41B1AB" w14:textId="10B0045F" w:rsidR="00387E81" w:rsidRDefault="00387E81" w:rsidP="00DF07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202</w:t>
      </w:r>
      <w:r w:rsidR="00B84332">
        <w:rPr>
          <w:rFonts w:ascii="Times New Roman" w:hAnsi="Times New Roman" w:cs="Times New Roman"/>
          <w:sz w:val="24"/>
          <w:szCs w:val="24"/>
        </w:rPr>
        <w:t>2</w:t>
      </w:r>
      <w:r>
        <w:rPr>
          <w:rFonts w:ascii="Times New Roman" w:hAnsi="Times New Roman" w:cs="Times New Roman"/>
          <w:sz w:val="24"/>
          <w:szCs w:val="24"/>
        </w:rPr>
        <w:t xml:space="preserve"> m. įstaigoje </w:t>
      </w:r>
      <w:r w:rsidR="005D1E3E">
        <w:rPr>
          <w:rFonts w:ascii="Times New Roman" w:hAnsi="Times New Roman" w:cs="Times New Roman"/>
          <w:sz w:val="24"/>
          <w:szCs w:val="24"/>
        </w:rPr>
        <w:t>registruo</w:t>
      </w:r>
      <w:r w:rsidR="00B84332">
        <w:rPr>
          <w:rFonts w:ascii="Times New Roman" w:hAnsi="Times New Roman" w:cs="Times New Roman"/>
          <w:sz w:val="24"/>
          <w:szCs w:val="24"/>
        </w:rPr>
        <w:t>jami</w:t>
      </w:r>
      <w:r w:rsidR="005D1E3E">
        <w:rPr>
          <w:rFonts w:ascii="Times New Roman" w:hAnsi="Times New Roman" w:cs="Times New Roman"/>
          <w:sz w:val="24"/>
          <w:szCs w:val="24"/>
        </w:rPr>
        <w:t xml:space="preserve"> </w:t>
      </w:r>
      <w:r>
        <w:rPr>
          <w:rFonts w:ascii="Times New Roman" w:hAnsi="Times New Roman" w:cs="Times New Roman"/>
          <w:sz w:val="24"/>
          <w:szCs w:val="24"/>
        </w:rPr>
        <w:t>Nepageidaujam</w:t>
      </w:r>
      <w:r w:rsidR="00B84332">
        <w:rPr>
          <w:rFonts w:ascii="Times New Roman" w:hAnsi="Times New Roman" w:cs="Times New Roman"/>
          <w:sz w:val="24"/>
          <w:szCs w:val="24"/>
        </w:rPr>
        <w:t>i</w:t>
      </w:r>
      <w:r>
        <w:rPr>
          <w:rFonts w:ascii="Times New Roman" w:hAnsi="Times New Roman" w:cs="Times New Roman"/>
          <w:sz w:val="24"/>
          <w:szCs w:val="24"/>
        </w:rPr>
        <w:t xml:space="preserve"> įvyki</w:t>
      </w:r>
      <w:r w:rsidR="00B84332">
        <w:rPr>
          <w:rFonts w:ascii="Times New Roman" w:hAnsi="Times New Roman" w:cs="Times New Roman"/>
          <w:sz w:val="24"/>
          <w:szCs w:val="24"/>
        </w:rPr>
        <w:t>ai</w:t>
      </w:r>
      <w:r>
        <w:rPr>
          <w:rFonts w:ascii="Times New Roman" w:hAnsi="Times New Roman" w:cs="Times New Roman"/>
          <w:sz w:val="24"/>
          <w:szCs w:val="24"/>
        </w:rPr>
        <w:t xml:space="preserve"> elektroniniu būdu (Higienos instituto sukurta registravimo sistema)</w:t>
      </w:r>
      <w:r w:rsidR="005D1E3E">
        <w:rPr>
          <w:rFonts w:ascii="Times New Roman" w:hAnsi="Times New Roman" w:cs="Times New Roman"/>
          <w:sz w:val="24"/>
          <w:szCs w:val="24"/>
        </w:rPr>
        <w:t xml:space="preserve">, adresu: </w:t>
      </w:r>
      <w:hyperlink r:id="rId11" w:anchor="/auth/login" w:history="1">
        <w:r w:rsidR="005D1E3E" w:rsidRPr="002B7E36">
          <w:rPr>
            <w:rStyle w:val="Hipersaitas"/>
            <w:rFonts w:ascii="Times New Roman" w:hAnsi="Times New Roman" w:cs="Times New Roman"/>
            <w:sz w:val="24"/>
            <w:szCs w:val="24"/>
          </w:rPr>
          <w:t>https://viss.hi.lt/#/auth/login</w:t>
        </w:r>
      </w:hyperlink>
      <w:r w:rsidR="005D1E3E">
        <w:rPr>
          <w:rFonts w:ascii="Times New Roman" w:hAnsi="Times New Roman" w:cs="Times New Roman"/>
          <w:sz w:val="24"/>
          <w:szCs w:val="24"/>
        </w:rPr>
        <w:t xml:space="preserve"> </w:t>
      </w:r>
    </w:p>
    <w:p w14:paraId="068A5804" w14:textId="6CCFF240" w:rsidR="00E450D2" w:rsidRPr="00113B26" w:rsidRDefault="00113B26" w:rsidP="00DF0792">
      <w:pPr>
        <w:spacing w:line="240" w:lineRule="auto"/>
        <w:ind w:firstLine="567"/>
        <w:jc w:val="both"/>
        <w:rPr>
          <w:rFonts w:ascii="Times New Roman" w:hAnsi="Times New Roman" w:cs="Times New Roman"/>
          <w:color w:val="000000" w:themeColor="text1"/>
          <w:sz w:val="24"/>
          <w:szCs w:val="24"/>
        </w:rPr>
      </w:pPr>
      <w:r w:rsidRPr="00113B26">
        <w:rPr>
          <w:rFonts w:ascii="Times New Roman" w:hAnsi="Times New Roman" w:cs="Times New Roman"/>
          <w:color w:val="000000" w:themeColor="text1"/>
          <w:sz w:val="24"/>
          <w:szCs w:val="24"/>
        </w:rPr>
        <w:t>VšĮ Rokiškio PASPC</w:t>
      </w:r>
      <w:r w:rsidR="00E450D2" w:rsidRPr="00113B26">
        <w:rPr>
          <w:rFonts w:ascii="Times New Roman" w:hAnsi="Times New Roman" w:cs="Times New Roman"/>
          <w:color w:val="000000" w:themeColor="text1"/>
          <w:sz w:val="24"/>
          <w:szCs w:val="24"/>
        </w:rPr>
        <w:t xml:space="preserve"> naudojamos ir kitos informacinės sistemos</w:t>
      </w:r>
      <w:r w:rsidRPr="00113B26">
        <w:rPr>
          <w:rFonts w:ascii="Times New Roman" w:hAnsi="Times New Roman" w:cs="Times New Roman"/>
          <w:color w:val="000000" w:themeColor="text1"/>
          <w:sz w:val="24"/>
          <w:szCs w:val="24"/>
        </w:rPr>
        <w:t>, tokios kaip: i</w:t>
      </w:r>
      <w:r w:rsidR="00E450D2" w:rsidRPr="00113B26">
        <w:rPr>
          <w:rFonts w:ascii="Times New Roman" w:hAnsi="Times New Roman" w:cs="Times New Roman"/>
          <w:color w:val="000000" w:themeColor="text1"/>
          <w:sz w:val="24"/>
          <w:szCs w:val="24"/>
        </w:rPr>
        <w:t>nformacinės sistemos „</w:t>
      </w:r>
      <w:proofErr w:type="spellStart"/>
      <w:r w:rsidR="00E450D2" w:rsidRPr="00113B26">
        <w:rPr>
          <w:rFonts w:ascii="Times New Roman" w:hAnsi="Times New Roman" w:cs="Times New Roman"/>
          <w:color w:val="000000" w:themeColor="text1"/>
          <w:sz w:val="24"/>
          <w:szCs w:val="24"/>
        </w:rPr>
        <w:t>Sveidra</w:t>
      </w:r>
      <w:proofErr w:type="spellEnd"/>
      <w:r w:rsidR="00E450D2" w:rsidRPr="00113B26">
        <w:rPr>
          <w:rFonts w:ascii="Times New Roman" w:hAnsi="Times New Roman" w:cs="Times New Roman"/>
          <w:color w:val="000000" w:themeColor="text1"/>
          <w:sz w:val="24"/>
          <w:szCs w:val="24"/>
        </w:rPr>
        <w:t xml:space="preserve">“ posistemės: APAP - Ambulatorinių paslaugų apskaitos posistemė, PRAP - Prisirašymo prie PASPĮ apskaitos posistemė, RSAP - Reabilitacijos siuntimų apdorojimo posistemė, SPELIP - Specialistų licencijų ir įdarbinimo posistemis, METAS - Medicinos elektroninė tobulinimo administravimo sistema, KVP - Kompensuojamų vaistų pasų išdavimo ir kontrolės sistema, GMPAP - Greitosios medicinos pagalbos paslaugų apskaitos posistemis. Eilių ir atsargų valdymo informacinė sistema EVIS: </w:t>
      </w:r>
      <w:r w:rsidR="003B51AD">
        <w:rPr>
          <w:rFonts w:ascii="Times New Roman" w:hAnsi="Times New Roman" w:cs="Times New Roman"/>
          <w:color w:val="000000" w:themeColor="text1"/>
          <w:sz w:val="24"/>
          <w:szCs w:val="24"/>
        </w:rPr>
        <w:t>E</w:t>
      </w:r>
      <w:r w:rsidR="00E450D2" w:rsidRPr="00113B26">
        <w:rPr>
          <w:rFonts w:ascii="Times New Roman" w:hAnsi="Times New Roman" w:cs="Times New Roman"/>
          <w:color w:val="000000" w:themeColor="text1"/>
          <w:sz w:val="24"/>
          <w:szCs w:val="24"/>
        </w:rPr>
        <w:t>ilių ir atsargų valdymo informacinės sistemos Dantų protezavimo paslaugų posistemė, Eilių ir atsargų valdymo informacinės sistemos Centralizuotai apmokamų vaistų ir MPP posistemė. Buhalterinei apskaitai „</w:t>
      </w:r>
      <w:proofErr w:type="spellStart"/>
      <w:r w:rsidR="00E450D2" w:rsidRPr="00113B26">
        <w:rPr>
          <w:rFonts w:ascii="Times New Roman" w:hAnsi="Times New Roman" w:cs="Times New Roman"/>
          <w:color w:val="000000" w:themeColor="text1"/>
          <w:sz w:val="24"/>
          <w:szCs w:val="24"/>
        </w:rPr>
        <w:t>Labbis</w:t>
      </w:r>
      <w:proofErr w:type="spellEnd"/>
      <w:r w:rsidR="00E450D2" w:rsidRPr="00113B26">
        <w:rPr>
          <w:rFonts w:ascii="Times New Roman" w:hAnsi="Times New Roman" w:cs="Times New Roman"/>
          <w:color w:val="000000" w:themeColor="text1"/>
          <w:sz w:val="24"/>
          <w:szCs w:val="24"/>
        </w:rPr>
        <w:t xml:space="preserve">“ programinė įranga „Apskaita“, ir „Bonus60“. Prevencijos programų apskaitai „Profilaktinės programos“. Profilaktinių skiepijimų planavimo ir apskaitos sistema „Skiepai“. Greitosios medicinos pagalbos kvietimo kortelės formos Nr. 110/a elektroninės formos programinės įranga 033 GMP </w:t>
      </w:r>
      <w:proofErr w:type="spellStart"/>
      <w:r w:rsidR="00E450D2" w:rsidRPr="00113B26">
        <w:rPr>
          <w:rFonts w:ascii="Times New Roman" w:hAnsi="Times New Roman" w:cs="Times New Roman"/>
          <w:color w:val="000000" w:themeColor="text1"/>
          <w:sz w:val="24"/>
          <w:szCs w:val="24"/>
        </w:rPr>
        <w:t>Colibri</w:t>
      </w:r>
      <w:proofErr w:type="spellEnd"/>
      <w:r w:rsidR="00E450D2" w:rsidRPr="00113B26">
        <w:rPr>
          <w:rFonts w:ascii="Times New Roman" w:hAnsi="Times New Roman" w:cs="Times New Roman"/>
          <w:color w:val="000000" w:themeColor="text1"/>
          <w:sz w:val="24"/>
          <w:szCs w:val="24"/>
        </w:rPr>
        <w:t xml:space="preserve">. </w:t>
      </w:r>
      <w:r w:rsidR="004155B2">
        <w:rPr>
          <w:rFonts w:ascii="Times New Roman" w:hAnsi="Times New Roman" w:cs="Times New Roman"/>
          <w:color w:val="000000" w:themeColor="text1"/>
          <w:sz w:val="24"/>
          <w:szCs w:val="24"/>
        </w:rPr>
        <w:t>202</w:t>
      </w:r>
      <w:r w:rsidR="00B84332">
        <w:rPr>
          <w:rFonts w:ascii="Times New Roman" w:hAnsi="Times New Roman" w:cs="Times New Roman"/>
          <w:color w:val="000000" w:themeColor="text1"/>
          <w:sz w:val="24"/>
          <w:szCs w:val="24"/>
        </w:rPr>
        <w:t>2</w:t>
      </w:r>
      <w:r w:rsidR="004155B2">
        <w:rPr>
          <w:rFonts w:ascii="Times New Roman" w:hAnsi="Times New Roman" w:cs="Times New Roman"/>
          <w:color w:val="000000" w:themeColor="text1"/>
          <w:sz w:val="24"/>
          <w:szCs w:val="24"/>
        </w:rPr>
        <w:t xml:space="preserve"> m. visose t</w:t>
      </w:r>
      <w:r w:rsidR="00E450D2" w:rsidRPr="00113B26">
        <w:rPr>
          <w:rFonts w:ascii="Times New Roman" w:hAnsi="Times New Roman" w:cs="Times New Roman"/>
          <w:color w:val="000000" w:themeColor="text1"/>
          <w:sz w:val="24"/>
          <w:szCs w:val="24"/>
        </w:rPr>
        <w:t xml:space="preserve">ransporto priemonėse įdiegta </w:t>
      </w:r>
      <w:r w:rsidR="00B84332">
        <w:rPr>
          <w:rFonts w:ascii="Times New Roman" w:hAnsi="Times New Roman" w:cs="Times New Roman"/>
          <w:color w:val="000000" w:themeColor="text1"/>
          <w:sz w:val="24"/>
          <w:szCs w:val="24"/>
        </w:rPr>
        <w:t xml:space="preserve">GPS ir </w:t>
      </w:r>
      <w:r w:rsidR="00E450D2" w:rsidRPr="00113B26">
        <w:rPr>
          <w:rFonts w:ascii="Times New Roman" w:hAnsi="Times New Roman" w:cs="Times New Roman"/>
          <w:color w:val="000000" w:themeColor="text1"/>
          <w:sz w:val="24"/>
          <w:szCs w:val="24"/>
        </w:rPr>
        <w:t>kuro kontrolės sistema „</w:t>
      </w:r>
      <w:proofErr w:type="spellStart"/>
      <w:r w:rsidR="00E450D2" w:rsidRPr="00113B26">
        <w:rPr>
          <w:rFonts w:ascii="Times New Roman" w:hAnsi="Times New Roman" w:cs="Times New Roman"/>
          <w:color w:val="000000" w:themeColor="text1"/>
          <w:sz w:val="24"/>
          <w:szCs w:val="24"/>
        </w:rPr>
        <w:t>Ecofleet</w:t>
      </w:r>
      <w:proofErr w:type="spellEnd"/>
      <w:r w:rsidR="00E450D2" w:rsidRPr="00113B26">
        <w:rPr>
          <w:rFonts w:ascii="Times New Roman" w:hAnsi="Times New Roman" w:cs="Times New Roman"/>
          <w:color w:val="000000" w:themeColor="text1"/>
          <w:sz w:val="24"/>
          <w:szCs w:val="24"/>
        </w:rPr>
        <w:t>“.</w:t>
      </w:r>
    </w:p>
    <w:p w14:paraId="051D0C8D" w14:textId="77777777" w:rsidR="00CF22EE" w:rsidRDefault="00CF22EE" w:rsidP="00DF0792">
      <w:pPr>
        <w:spacing w:after="0" w:line="240" w:lineRule="auto"/>
        <w:jc w:val="center"/>
        <w:rPr>
          <w:rFonts w:ascii="Times New Roman" w:hAnsi="Times New Roman" w:cs="Times New Roman"/>
          <w:b/>
          <w:sz w:val="24"/>
          <w:szCs w:val="24"/>
        </w:rPr>
      </w:pPr>
    </w:p>
    <w:p w14:paraId="55D5D0C7" w14:textId="4B8D41AB" w:rsidR="005F2E2A" w:rsidRDefault="00F542E9" w:rsidP="00DF07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II </w:t>
      </w:r>
      <w:r w:rsidR="005F2E2A" w:rsidRPr="005B719C">
        <w:rPr>
          <w:rFonts w:ascii="Times New Roman" w:hAnsi="Times New Roman" w:cs="Times New Roman"/>
          <w:b/>
          <w:sz w:val="24"/>
          <w:szCs w:val="24"/>
        </w:rPr>
        <w:t>SKYRIUS</w:t>
      </w:r>
    </w:p>
    <w:p w14:paraId="06B7504B" w14:textId="4D9B28AF" w:rsidR="005F2E2A" w:rsidRPr="005B719C" w:rsidRDefault="005F2E2A" w:rsidP="00DF079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w:t>
      </w:r>
      <w:r w:rsidR="00B84332">
        <w:rPr>
          <w:rFonts w:ascii="Times New Roman" w:hAnsi="Times New Roman" w:cs="Times New Roman"/>
          <w:b/>
          <w:sz w:val="24"/>
          <w:szCs w:val="24"/>
        </w:rPr>
        <w:t>2</w:t>
      </w:r>
      <w:r w:rsidRPr="005B719C">
        <w:rPr>
          <w:rFonts w:ascii="Times New Roman" w:hAnsi="Times New Roman" w:cs="Times New Roman"/>
          <w:b/>
          <w:sz w:val="24"/>
          <w:szCs w:val="24"/>
        </w:rPr>
        <w:t xml:space="preserve"> M</w:t>
      </w:r>
      <w:r>
        <w:rPr>
          <w:rFonts w:ascii="Times New Roman" w:hAnsi="Times New Roman" w:cs="Times New Roman"/>
          <w:b/>
          <w:sz w:val="24"/>
          <w:szCs w:val="24"/>
        </w:rPr>
        <w:t>ETAIS</w:t>
      </w:r>
      <w:r w:rsidRPr="005B719C">
        <w:rPr>
          <w:rFonts w:ascii="Times New Roman" w:hAnsi="Times New Roman" w:cs="Times New Roman"/>
          <w:b/>
          <w:sz w:val="24"/>
          <w:szCs w:val="24"/>
        </w:rPr>
        <w:t xml:space="preserve"> VYKDYTI PROJEKTAI IR ATLIKTI DARBAI</w:t>
      </w:r>
    </w:p>
    <w:p w14:paraId="418FF33C" w14:textId="191E89B7" w:rsidR="005F2E2A" w:rsidRPr="009D6A34" w:rsidRDefault="005F2E2A" w:rsidP="00DF0792">
      <w:pPr>
        <w:spacing w:after="0" w:line="240" w:lineRule="auto"/>
        <w:ind w:firstLine="567"/>
        <w:jc w:val="both"/>
        <w:rPr>
          <w:rFonts w:ascii="Times New Roman" w:hAnsi="Times New Roman" w:cs="Times New Roman"/>
          <w:color w:val="000000" w:themeColor="text1"/>
          <w:sz w:val="24"/>
          <w:szCs w:val="24"/>
        </w:rPr>
      </w:pPr>
      <w:r w:rsidRPr="00711EBF">
        <w:rPr>
          <w:rFonts w:ascii="Times New Roman" w:hAnsi="Times New Roman" w:cs="Times New Roman"/>
          <w:sz w:val="24"/>
          <w:szCs w:val="24"/>
        </w:rPr>
        <w:t xml:space="preserve">VšĮ Rokiškio pirminės asmens </w:t>
      </w:r>
      <w:r>
        <w:rPr>
          <w:rFonts w:ascii="Times New Roman" w:hAnsi="Times New Roman" w:cs="Times New Roman"/>
          <w:sz w:val="24"/>
          <w:szCs w:val="24"/>
        </w:rPr>
        <w:t>sveikatos priežiūros centre 202</w:t>
      </w:r>
      <w:r w:rsidR="00B84332">
        <w:rPr>
          <w:rFonts w:ascii="Times New Roman" w:hAnsi="Times New Roman" w:cs="Times New Roman"/>
          <w:sz w:val="24"/>
          <w:szCs w:val="24"/>
        </w:rPr>
        <w:t>2</w:t>
      </w:r>
      <w:r w:rsidRPr="00711EBF">
        <w:rPr>
          <w:rFonts w:ascii="Times New Roman" w:hAnsi="Times New Roman" w:cs="Times New Roman"/>
          <w:sz w:val="24"/>
          <w:szCs w:val="24"/>
        </w:rPr>
        <w:t xml:space="preserve"> m. </w:t>
      </w:r>
      <w:r>
        <w:rPr>
          <w:rFonts w:ascii="Times New Roman" w:hAnsi="Times New Roman" w:cs="Times New Roman"/>
          <w:sz w:val="24"/>
          <w:szCs w:val="24"/>
        </w:rPr>
        <w:t>tęsiamas Europos Sąjungos struktūrinių fondų ir Valstybės biudžeto lėšomis finansuojamas projektas Nr. 08.4.2-</w:t>
      </w:r>
      <w:r>
        <w:rPr>
          <w:rFonts w:ascii="Times New Roman" w:hAnsi="Times New Roman" w:cs="Times New Roman"/>
          <w:sz w:val="24"/>
          <w:szCs w:val="24"/>
        </w:rPr>
        <w:lastRenderedPageBreak/>
        <w:t>ESFA-R-615-51-0004</w:t>
      </w:r>
      <w:r w:rsidRPr="00711EBF">
        <w:rPr>
          <w:rFonts w:ascii="Times New Roman" w:hAnsi="Times New Roman" w:cs="Times New Roman"/>
          <w:sz w:val="24"/>
          <w:szCs w:val="24"/>
        </w:rPr>
        <w:t xml:space="preserve"> „Priemonių, gerinančių ambulatorinių sveikatos priežiūros paslaugų prieinamumą tuberkulioze sergantiems asmenims, įgyvendinimas Rokiškio rajone</w:t>
      </w:r>
      <w:r>
        <w:rPr>
          <w:rFonts w:ascii="Times New Roman" w:hAnsi="Times New Roman" w:cs="Times New Roman"/>
          <w:sz w:val="24"/>
          <w:szCs w:val="24"/>
        </w:rPr>
        <w:t>“. Projekto metu v</w:t>
      </w:r>
      <w:r w:rsidRPr="00711EBF">
        <w:rPr>
          <w:rFonts w:ascii="Times New Roman" w:hAnsi="Times New Roman" w:cs="Times New Roman"/>
          <w:sz w:val="24"/>
          <w:szCs w:val="24"/>
        </w:rPr>
        <w:t xml:space="preserve">ykdoma </w:t>
      </w:r>
      <w:r>
        <w:rPr>
          <w:rFonts w:ascii="Times New Roman" w:hAnsi="Times New Roman" w:cs="Times New Roman"/>
          <w:sz w:val="24"/>
          <w:szCs w:val="24"/>
        </w:rPr>
        <w:t xml:space="preserve">tuberkulioze (toliau – </w:t>
      </w:r>
      <w:r w:rsidRPr="00711EBF">
        <w:rPr>
          <w:rFonts w:ascii="Times New Roman" w:hAnsi="Times New Roman" w:cs="Times New Roman"/>
          <w:sz w:val="24"/>
          <w:szCs w:val="24"/>
        </w:rPr>
        <w:t>TB</w:t>
      </w:r>
      <w:r>
        <w:rPr>
          <w:rFonts w:ascii="Times New Roman" w:hAnsi="Times New Roman" w:cs="Times New Roman"/>
          <w:sz w:val="24"/>
          <w:szCs w:val="24"/>
        </w:rPr>
        <w:t>)</w:t>
      </w:r>
      <w:r w:rsidRPr="00711EBF">
        <w:rPr>
          <w:rFonts w:ascii="Times New Roman" w:hAnsi="Times New Roman" w:cs="Times New Roman"/>
          <w:sz w:val="24"/>
          <w:szCs w:val="24"/>
        </w:rPr>
        <w:t xml:space="preserve"> sergančių </w:t>
      </w:r>
      <w:r>
        <w:rPr>
          <w:rFonts w:ascii="Times New Roman" w:hAnsi="Times New Roman" w:cs="Times New Roman"/>
          <w:sz w:val="24"/>
          <w:szCs w:val="24"/>
        </w:rPr>
        <w:t xml:space="preserve">pacientų </w:t>
      </w:r>
      <w:r w:rsidRPr="00711EBF">
        <w:rPr>
          <w:rFonts w:ascii="Times New Roman" w:hAnsi="Times New Roman" w:cs="Times New Roman"/>
          <w:sz w:val="24"/>
          <w:szCs w:val="24"/>
        </w:rPr>
        <w:t xml:space="preserve">ambulatorinio gydymo </w:t>
      </w:r>
      <w:proofErr w:type="spellStart"/>
      <w:r w:rsidRPr="00711EBF">
        <w:rPr>
          <w:rFonts w:ascii="Times New Roman" w:hAnsi="Times New Roman" w:cs="Times New Roman"/>
          <w:sz w:val="24"/>
          <w:szCs w:val="24"/>
        </w:rPr>
        <w:t>stebėsena</w:t>
      </w:r>
      <w:proofErr w:type="spellEnd"/>
      <w:r w:rsidRPr="00711EBF">
        <w:rPr>
          <w:rFonts w:ascii="Times New Roman" w:hAnsi="Times New Roman" w:cs="Times New Roman"/>
          <w:sz w:val="24"/>
          <w:szCs w:val="24"/>
        </w:rPr>
        <w:t xml:space="preserve">, </w:t>
      </w:r>
      <w:r>
        <w:rPr>
          <w:rFonts w:ascii="Times New Roman" w:hAnsi="Times New Roman" w:cs="Times New Roman"/>
          <w:sz w:val="24"/>
          <w:szCs w:val="24"/>
        </w:rPr>
        <w:t xml:space="preserve">ambulatorinis gydymas, </w:t>
      </w:r>
      <w:r w:rsidRPr="00711EBF">
        <w:rPr>
          <w:rFonts w:ascii="Times New Roman" w:hAnsi="Times New Roman" w:cs="Times New Roman"/>
          <w:sz w:val="24"/>
          <w:szCs w:val="24"/>
        </w:rPr>
        <w:t>pacientų ir jų šeimos narių info</w:t>
      </w:r>
      <w:r>
        <w:rPr>
          <w:rFonts w:ascii="Times New Roman" w:hAnsi="Times New Roman" w:cs="Times New Roman"/>
          <w:sz w:val="24"/>
          <w:szCs w:val="24"/>
        </w:rPr>
        <w:t>rmavimas apie grėsmes sveikatai</w:t>
      </w:r>
      <w:r w:rsidRPr="00711EBF">
        <w:rPr>
          <w:rFonts w:ascii="Times New Roman" w:hAnsi="Times New Roman" w:cs="Times New Roman"/>
          <w:sz w:val="24"/>
          <w:szCs w:val="24"/>
        </w:rPr>
        <w:t xml:space="preserve"> nutraukus gydymą</w:t>
      </w:r>
      <w:r>
        <w:rPr>
          <w:rFonts w:ascii="Times New Roman" w:hAnsi="Times New Roman" w:cs="Times New Roman"/>
          <w:sz w:val="24"/>
          <w:szCs w:val="24"/>
        </w:rPr>
        <w:t>. Besigydantys pacientai skatinami</w:t>
      </w:r>
      <w:r w:rsidRPr="00711EBF">
        <w:rPr>
          <w:rFonts w:ascii="Times New Roman" w:hAnsi="Times New Roman" w:cs="Times New Roman"/>
          <w:sz w:val="24"/>
          <w:szCs w:val="24"/>
        </w:rPr>
        <w:t xml:space="preserve"> socialinėmis priemonėmis</w:t>
      </w:r>
      <w:r>
        <w:rPr>
          <w:rFonts w:ascii="Times New Roman" w:hAnsi="Times New Roman" w:cs="Times New Roman"/>
          <w:sz w:val="24"/>
          <w:szCs w:val="24"/>
        </w:rPr>
        <w:t xml:space="preserve"> (</w:t>
      </w:r>
      <w:r w:rsidRPr="00711EBF">
        <w:rPr>
          <w:rFonts w:ascii="Times New Roman" w:hAnsi="Times New Roman" w:cs="Times New Roman"/>
          <w:sz w:val="24"/>
          <w:szCs w:val="24"/>
        </w:rPr>
        <w:t>maisto talonais</w:t>
      </w:r>
      <w:r>
        <w:rPr>
          <w:rFonts w:ascii="Times New Roman" w:hAnsi="Times New Roman" w:cs="Times New Roman"/>
          <w:sz w:val="24"/>
          <w:szCs w:val="24"/>
        </w:rPr>
        <w:t>),</w:t>
      </w:r>
      <w:r w:rsidRPr="00711EBF">
        <w:rPr>
          <w:rFonts w:ascii="Times New Roman" w:hAnsi="Times New Roman" w:cs="Times New Roman"/>
          <w:sz w:val="24"/>
          <w:szCs w:val="24"/>
        </w:rPr>
        <w:t xml:space="preserve"> siekiant, kad pacientai </w:t>
      </w:r>
      <w:r>
        <w:rPr>
          <w:rFonts w:ascii="Times New Roman" w:hAnsi="Times New Roman" w:cs="Times New Roman"/>
          <w:sz w:val="24"/>
          <w:szCs w:val="24"/>
        </w:rPr>
        <w:t>nenutrauktų gydymo bei reguliariai</w:t>
      </w:r>
      <w:r w:rsidRPr="00711EBF">
        <w:rPr>
          <w:rFonts w:ascii="Times New Roman" w:hAnsi="Times New Roman" w:cs="Times New Roman"/>
          <w:sz w:val="24"/>
          <w:szCs w:val="24"/>
        </w:rPr>
        <w:t xml:space="preserve"> vartotų antituberkuliozinius vaistus. </w:t>
      </w:r>
      <w:r>
        <w:rPr>
          <w:rFonts w:ascii="Times New Roman" w:hAnsi="Times New Roman" w:cs="Times New Roman"/>
          <w:sz w:val="24"/>
          <w:szCs w:val="24"/>
        </w:rPr>
        <w:t>202</w:t>
      </w:r>
      <w:r w:rsidR="00B84332">
        <w:rPr>
          <w:rFonts w:ascii="Times New Roman" w:hAnsi="Times New Roman" w:cs="Times New Roman"/>
          <w:sz w:val="24"/>
          <w:szCs w:val="24"/>
        </w:rPr>
        <w:t>2</w:t>
      </w:r>
      <w:r>
        <w:rPr>
          <w:rFonts w:ascii="Times New Roman" w:hAnsi="Times New Roman" w:cs="Times New Roman"/>
          <w:sz w:val="24"/>
          <w:szCs w:val="24"/>
        </w:rPr>
        <w:t xml:space="preserve"> m. projekto metu gydyti </w:t>
      </w:r>
      <w:r w:rsidRPr="009D6A34">
        <w:rPr>
          <w:rFonts w:ascii="Times New Roman" w:hAnsi="Times New Roman" w:cs="Times New Roman"/>
          <w:color w:val="000000" w:themeColor="text1"/>
          <w:sz w:val="24"/>
          <w:szCs w:val="24"/>
        </w:rPr>
        <w:t>4 pacientai. Nuo projekto įgyvendinimo pradžios 1</w:t>
      </w:r>
      <w:r w:rsidR="002316CD">
        <w:rPr>
          <w:rFonts w:ascii="Times New Roman" w:hAnsi="Times New Roman" w:cs="Times New Roman"/>
          <w:color w:val="000000" w:themeColor="text1"/>
          <w:sz w:val="24"/>
          <w:szCs w:val="24"/>
        </w:rPr>
        <w:t>7</w:t>
      </w:r>
      <w:r w:rsidRPr="009D6A34">
        <w:rPr>
          <w:rFonts w:ascii="Times New Roman" w:hAnsi="Times New Roman" w:cs="Times New Roman"/>
          <w:color w:val="000000" w:themeColor="text1"/>
          <w:sz w:val="24"/>
          <w:szCs w:val="24"/>
        </w:rPr>
        <w:t xml:space="preserve"> baigtų gydy</w:t>
      </w:r>
      <w:r w:rsidR="009D6A34">
        <w:rPr>
          <w:rFonts w:ascii="Times New Roman" w:hAnsi="Times New Roman" w:cs="Times New Roman"/>
          <w:color w:val="000000" w:themeColor="text1"/>
          <w:sz w:val="24"/>
          <w:szCs w:val="24"/>
        </w:rPr>
        <w:t>ti pacientų</w:t>
      </w:r>
      <w:r w:rsidRPr="009D6A34">
        <w:rPr>
          <w:rFonts w:ascii="Times New Roman" w:hAnsi="Times New Roman" w:cs="Times New Roman"/>
          <w:color w:val="000000" w:themeColor="text1"/>
          <w:sz w:val="24"/>
          <w:szCs w:val="24"/>
        </w:rPr>
        <w:t>.</w:t>
      </w:r>
    </w:p>
    <w:p w14:paraId="44409B23" w14:textId="4E69CC6B" w:rsidR="002316CD" w:rsidRDefault="002316CD" w:rsidP="00DF0792">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w:t>
      </w:r>
      <w:r w:rsidR="00461465">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m. tęsiamas </w:t>
      </w:r>
      <w:r w:rsidRPr="002316CD">
        <w:rPr>
          <w:rFonts w:ascii="Times New Roman" w:hAnsi="Times New Roman" w:cs="Times New Roman"/>
          <w:color w:val="000000" w:themeColor="text1"/>
          <w:sz w:val="24"/>
          <w:szCs w:val="24"/>
        </w:rPr>
        <w:t xml:space="preserve">Klimato kaitos programos lėšomis </w:t>
      </w:r>
      <w:r>
        <w:rPr>
          <w:rFonts w:ascii="Times New Roman" w:hAnsi="Times New Roman" w:cs="Times New Roman"/>
          <w:color w:val="000000" w:themeColor="text1"/>
          <w:sz w:val="24"/>
          <w:szCs w:val="24"/>
        </w:rPr>
        <w:t xml:space="preserve">finansuojamas </w:t>
      </w:r>
      <w:r w:rsidRPr="002316CD">
        <w:rPr>
          <w:rFonts w:ascii="Times New Roman" w:hAnsi="Times New Roman" w:cs="Times New Roman"/>
          <w:color w:val="000000" w:themeColor="text1"/>
          <w:sz w:val="24"/>
          <w:szCs w:val="24"/>
        </w:rPr>
        <w:t xml:space="preserve">projektas „Atsinaujinančių elektros energijos šaltinių diegimas VšĮ Rokiškio pirminės asmens sveikatos priežiūros centre“. </w:t>
      </w:r>
      <w:r w:rsidRPr="00FE0DC2">
        <w:rPr>
          <w:rFonts w:ascii="Times New Roman" w:hAnsi="Times New Roman" w:cs="Times New Roman"/>
          <w:sz w:val="24"/>
          <w:szCs w:val="24"/>
        </w:rPr>
        <w:t xml:space="preserve">Projekto vertė </w:t>
      </w:r>
      <w:r w:rsidR="003C7D35" w:rsidRPr="00FE0DC2">
        <w:rPr>
          <w:rFonts w:ascii="Times New Roman" w:hAnsi="Times New Roman" w:cs="Times New Roman"/>
          <w:sz w:val="24"/>
          <w:szCs w:val="24"/>
        </w:rPr>
        <w:t>41928,90</w:t>
      </w:r>
      <w:r w:rsidRPr="00FE0DC2">
        <w:rPr>
          <w:rFonts w:ascii="Times New Roman" w:hAnsi="Times New Roman" w:cs="Times New Roman"/>
          <w:sz w:val="24"/>
          <w:szCs w:val="24"/>
        </w:rPr>
        <w:t xml:space="preserve"> </w:t>
      </w:r>
      <w:proofErr w:type="spellStart"/>
      <w:r w:rsidRPr="00FE0DC2">
        <w:rPr>
          <w:rFonts w:ascii="Times New Roman" w:hAnsi="Times New Roman" w:cs="Times New Roman"/>
          <w:sz w:val="24"/>
          <w:szCs w:val="24"/>
        </w:rPr>
        <w:t>Eur</w:t>
      </w:r>
      <w:proofErr w:type="spellEnd"/>
      <w:r w:rsidRPr="00FE0DC2">
        <w:rPr>
          <w:rFonts w:ascii="Times New Roman" w:hAnsi="Times New Roman" w:cs="Times New Roman"/>
          <w:sz w:val="24"/>
          <w:szCs w:val="24"/>
        </w:rPr>
        <w:t>, iš jų valstybės biudžeto lėšos – 33</w:t>
      </w:r>
      <w:r w:rsidR="004C4819" w:rsidRPr="00FE0DC2">
        <w:rPr>
          <w:rFonts w:ascii="Times New Roman" w:hAnsi="Times New Roman" w:cs="Times New Roman"/>
          <w:sz w:val="24"/>
          <w:szCs w:val="24"/>
        </w:rPr>
        <w:t xml:space="preserve"> </w:t>
      </w:r>
      <w:r w:rsidRPr="00FE0DC2">
        <w:rPr>
          <w:rFonts w:ascii="Times New Roman" w:hAnsi="Times New Roman" w:cs="Times New Roman"/>
          <w:sz w:val="24"/>
          <w:szCs w:val="24"/>
        </w:rPr>
        <w:t xml:space="preserve">969,07 eurai, savivaldybės biudžeto prisidėjimas – </w:t>
      </w:r>
      <w:r w:rsidR="008960FC" w:rsidRPr="00FE0DC2">
        <w:rPr>
          <w:rFonts w:ascii="Times New Roman" w:hAnsi="Times New Roman" w:cs="Times New Roman"/>
          <w:sz w:val="24"/>
          <w:szCs w:val="24"/>
        </w:rPr>
        <w:t>84</w:t>
      </w:r>
      <w:r w:rsidR="00FE0DC2" w:rsidRPr="00FE0DC2">
        <w:rPr>
          <w:rFonts w:ascii="Times New Roman" w:hAnsi="Times New Roman" w:cs="Times New Roman"/>
          <w:sz w:val="24"/>
          <w:szCs w:val="24"/>
        </w:rPr>
        <w:t>26,83</w:t>
      </w:r>
      <w:r w:rsidRPr="00FE0DC2">
        <w:rPr>
          <w:rFonts w:ascii="Times New Roman" w:hAnsi="Times New Roman" w:cs="Times New Roman"/>
          <w:sz w:val="24"/>
          <w:szCs w:val="24"/>
        </w:rPr>
        <w:t xml:space="preserve"> eurai. Projekto metu įrengta saulės elektrinė ant Rokiškio poliklinikos stogo </w:t>
      </w:r>
      <w:r w:rsidRPr="002316CD">
        <w:rPr>
          <w:rFonts w:ascii="Times New Roman" w:hAnsi="Times New Roman" w:cs="Times New Roman"/>
          <w:color w:val="000000" w:themeColor="text1"/>
          <w:sz w:val="24"/>
          <w:szCs w:val="24"/>
        </w:rPr>
        <w:t>(adresu Juodupės g. 1A, Rokiškis), kuri pradėjo funkcionuoti 2021 m. birželio mėnesį.</w:t>
      </w:r>
      <w:r w:rsidR="00461465" w:rsidRPr="00461465">
        <w:t xml:space="preserve"> </w:t>
      </w:r>
      <w:r w:rsidR="00461465" w:rsidRPr="00461465">
        <w:rPr>
          <w:rFonts w:ascii="Times New Roman" w:hAnsi="Times New Roman" w:cs="Times New Roman"/>
          <w:color w:val="000000" w:themeColor="text1"/>
          <w:sz w:val="24"/>
          <w:szCs w:val="24"/>
        </w:rPr>
        <w:t xml:space="preserve">2022 m. gruodį </w:t>
      </w:r>
      <w:r w:rsidR="00075579">
        <w:rPr>
          <w:rFonts w:ascii="Times New Roman" w:hAnsi="Times New Roman" w:cs="Times New Roman"/>
          <w:color w:val="000000" w:themeColor="text1"/>
          <w:sz w:val="24"/>
          <w:szCs w:val="24"/>
        </w:rPr>
        <w:t>parengta</w:t>
      </w:r>
      <w:r w:rsidR="00461465" w:rsidRPr="00461465">
        <w:rPr>
          <w:rFonts w:ascii="Times New Roman" w:hAnsi="Times New Roman" w:cs="Times New Roman"/>
          <w:color w:val="000000" w:themeColor="text1"/>
          <w:sz w:val="24"/>
          <w:szCs w:val="24"/>
        </w:rPr>
        <w:t xml:space="preserve"> ŠESD (šiltnamio efektą sukeliančių dujų kiekio sumažinimo ataskaita). </w:t>
      </w:r>
    </w:p>
    <w:p w14:paraId="5E450E28" w14:textId="6898E56D" w:rsidR="00461465" w:rsidRDefault="002577FB" w:rsidP="00DF0792">
      <w:pPr>
        <w:spacing w:after="0" w:line="240" w:lineRule="auto"/>
        <w:ind w:firstLine="567"/>
        <w:jc w:val="both"/>
        <w:rPr>
          <w:rFonts w:ascii="Times New Roman" w:hAnsi="Times New Roman" w:cs="Times New Roman"/>
          <w:sz w:val="24"/>
          <w:szCs w:val="24"/>
        </w:rPr>
      </w:pPr>
      <w:r w:rsidRPr="002577FB">
        <w:rPr>
          <w:rFonts w:ascii="Times New Roman" w:hAnsi="Times New Roman" w:cs="Times New Roman"/>
          <w:color w:val="000000"/>
          <w:sz w:val="24"/>
          <w:szCs w:val="24"/>
        </w:rPr>
        <w:t>202</w:t>
      </w:r>
      <w:r w:rsidR="00B84332">
        <w:rPr>
          <w:rFonts w:ascii="Times New Roman" w:hAnsi="Times New Roman" w:cs="Times New Roman"/>
          <w:color w:val="000000"/>
          <w:sz w:val="24"/>
          <w:szCs w:val="24"/>
        </w:rPr>
        <w:t>2</w:t>
      </w:r>
      <w:r w:rsidRPr="002577FB">
        <w:rPr>
          <w:rFonts w:ascii="Times New Roman" w:hAnsi="Times New Roman" w:cs="Times New Roman"/>
          <w:color w:val="000000"/>
          <w:sz w:val="24"/>
          <w:szCs w:val="24"/>
        </w:rPr>
        <w:t xml:space="preserve"> m. </w:t>
      </w:r>
      <w:r w:rsidR="00B84332">
        <w:rPr>
          <w:rFonts w:ascii="Times New Roman" w:hAnsi="Times New Roman" w:cs="Times New Roman"/>
          <w:color w:val="000000"/>
          <w:sz w:val="24"/>
          <w:szCs w:val="24"/>
        </w:rPr>
        <w:t>pradėtas įgyvendinti</w:t>
      </w:r>
      <w:r w:rsidRPr="002577FB">
        <w:rPr>
          <w:rFonts w:ascii="Times New Roman" w:hAnsi="Times New Roman" w:cs="Times New Roman"/>
          <w:color w:val="000000"/>
          <w:sz w:val="24"/>
          <w:szCs w:val="24"/>
        </w:rPr>
        <w:t xml:space="preserve"> </w:t>
      </w:r>
      <w:r w:rsidRPr="002577FB">
        <w:rPr>
          <w:rFonts w:ascii="Times New Roman" w:hAnsi="Times New Roman" w:cs="Times New Roman"/>
          <w:sz w:val="24"/>
          <w:szCs w:val="24"/>
        </w:rPr>
        <w:t>2014-2021 m. Europos ekonominės erdvės finansinio mechanizmo programos „Sveikata“ lėšomis finansuojam</w:t>
      </w:r>
      <w:r w:rsidR="00B84332">
        <w:rPr>
          <w:rFonts w:ascii="Times New Roman" w:hAnsi="Times New Roman" w:cs="Times New Roman"/>
          <w:sz w:val="24"/>
          <w:szCs w:val="24"/>
        </w:rPr>
        <w:t>as</w:t>
      </w:r>
      <w:r w:rsidRPr="002577FB">
        <w:rPr>
          <w:rFonts w:ascii="Times New Roman" w:hAnsi="Times New Roman" w:cs="Times New Roman"/>
          <w:sz w:val="24"/>
          <w:szCs w:val="24"/>
        </w:rPr>
        <w:t xml:space="preserve"> projekt</w:t>
      </w:r>
      <w:r w:rsidR="00B84332">
        <w:rPr>
          <w:rFonts w:ascii="Times New Roman" w:hAnsi="Times New Roman" w:cs="Times New Roman"/>
          <w:sz w:val="24"/>
          <w:szCs w:val="24"/>
        </w:rPr>
        <w:t>as</w:t>
      </w:r>
      <w:r w:rsidRPr="002577FB">
        <w:rPr>
          <w:rFonts w:ascii="Times New Roman" w:hAnsi="Times New Roman" w:cs="Times New Roman"/>
          <w:sz w:val="24"/>
          <w:szCs w:val="24"/>
        </w:rPr>
        <w:t xml:space="preserve"> </w:t>
      </w:r>
      <w:r w:rsidRPr="002577FB">
        <w:rPr>
          <w:rFonts w:ascii="Times New Roman" w:hAnsi="Times New Roman" w:cs="Times New Roman"/>
          <w:color w:val="000000"/>
          <w:sz w:val="24"/>
          <w:szCs w:val="24"/>
        </w:rPr>
        <w:t xml:space="preserve">Nr. LT03-2-SAM-K02-003 </w:t>
      </w:r>
      <w:r w:rsidRPr="002577FB">
        <w:rPr>
          <w:rFonts w:ascii="Times New Roman" w:hAnsi="Times New Roman" w:cs="Times New Roman"/>
          <w:sz w:val="24"/>
          <w:szCs w:val="24"/>
        </w:rPr>
        <w:t>„Šeimų lankymo, teikiant ankstyvosios intervencijos paslaugas, modelio įdiegimas“. Projekto biudžetas 80</w:t>
      </w:r>
      <w:r w:rsidR="004C4819">
        <w:rPr>
          <w:rFonts w:ascii="Times New Roman" w:hAnsi="Times New Roman" w:cs="Times New Roman"/>
          <w:sz w:val="24"/>
          <w:szCs w:val="24"/>
        </w:rPr>
        <w:t xml:space="preserve"> </w:t>
      </w:r>
      <w:r w:rsidRPr="002577FB">
        <w:rPr>
          <w:rFonts w:ascii="Times New Roman" w:hAnsi="Times New Roman" w:cs="Times New Roman"/>
          <w:sz w:val="24"/>
          <w:szCs w:val="24"/>
        </w:rPr>
        <w:t>625 eurai</w:t>
      </w:r>
      <w:r w:rsidR="00461465">
        <w:rPr>
          <w:rFonts w:ascii="Times New Roman" w:hAnsi="Times New Roman" w:cs="Times New Roman"/>
          <w:sz w:val="24"/>
          <w:szCs w:val="24"/>
        </w:rPr>
        <w:t>,</w:t>
      </w:r>
      <w:r w:rsidR="00461465" w:rsidRPr="00461465">
        <w:t xml:space="preserve"> </w:t>
      </w:r>
      <w:r w:rsidR="00461465" w:rsidRPr="00461465">
        <w:rPr>
          <w:rFonts w:ascii="Times New Roman" w:hAnsi="Times New Roman" w:cs="Times New Roman"/>
          <w:sz w:val="24"/>
          <w:szCs w:val="24"/>
        </w:rPr>
        <w:t>papildomai savivaldybės biudžeto lėšos – 2500,00 eurų. Projekto metu: įsigytas lengvasis automobilis pacienčių lankymui namuose, įsigytos priemonės – kūdikių muliažai, svarstyklės, kūdikio kraitelės ir pan.</w:t>
      </w:r>
      <w:r w:rsidR="00EB35B2">
        <w:rPr>
          <w:rFonts w:ascii="Times New Roman" w:hAnsi="Times New Roman" w:cs="Times New Roman"/>
          <w:sz w:val="24"/>
          <w:szCs w:val="24"/>
        </w:rPr>
        <w:t xml:space="preserve"> Savivaldybės biudžeto lėšomis įsigytas naujagimio kraitelis 25 rajono šeimos, dalyvausiančioms projekte. </w:t>
      </w:r>
      <w:r w:rsidR="00461465" w:rsidRPr="00461465">
        <w:rPr>
          <w:rFonts w:ascii="Times New Roman" w:hAnsi="Times New Roman" w:cs="Times New Roman"/>
          <w:sz w:val="24"/>
          <w:szCs w:val="24"/>
        </w:rPr>
        <w:t>Projekto metu konsultuojamos 25 nėščios moterys ir šeimos, auginančios vaikus iki 2 metų amžiaus. Tai pilotinis projektas, kurio metu bandomas šeimos konsultanto modelis. Šį projektą kuruoja Lietuvos sveikatos mokslų universitetas (LSMU), kuris moko ir koordinuoja šeimos konsultanto veiklą bendruomenėje. Projektas įgyvendinamas bendradarbiaujant su NVO Rokiškio mamų klubu, Rokiškio visuomenės sveikatos biuru ir Obelių socialinių paslaugų namais.</w:t>
      </w:r>
    </w:p>
    <w:p w14:paraId="72E210E6" w14:textId="0B470831" w:rsidR="002577FB" w:rsidRPr="00BA19F5" w:rsidRDefault="00461465" w:rsidP="00DF07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2022 m. įgyvendintas projektas </w:t>
      </w:r>
      <w:r w:rsidR="00BA19F5" w:rsidRPr="00BA19F5">
        <w:rPr>
          <w:rFonts w:ascii="Times New Roman" w:hAnsi="Times New Roman" w:cs="Times New Roman"/>
          <w:sz w:val="24"/>
          <w:szCs w:val="24"/>
        </w:rPr>
        <w:t>„Meningokokinės infekcijos ir skiepo baimės prevencija vaikų ir jaunuolių tarpe“</w:t>
      </w:r>
      <w:r w:rsidR="00CF22EE">
        <w:rPr>
          <w:rFonts w:ascii="Times New Roman" w:hAnsi="Times New Roman" w:cs="Times New Roman"/>
          <w:sz w:val="24"/>
          <w:szCs w:val="24"/>
        </w:rPr>
        <w:t>,</w:t>
      </w:r>
      <w:r w:rsidR="00BA19F5" w:rsidRPr="00BA19F5">
        <w:rPr>
          <w:b/>
          <w:bCs/>
          <w:sz w:val="24"/>
          <w:szCs w:val="24"/>
        </w:rPr>
        <w:t xml:space="preserve"> </w:t>
      </w:r>
      <w:r w:rsidR="00BA19F5" w:rsidRPr="00BA19F5">
        <w:rPr>
          <w:rFonts w:ascii="Times New Roman" w:hAnsi="Times New Roman" w:cs="Times New Roman"/>
          <w:sz w:val="24"/>
          <w:szCs w:val="24"/>
        </w:rPr>
        <w:t xml:space="preserve">finansuojamas </w:t>
      </w:r>
      <w:r w:rsidR="00DE4C7B">
        <w:rPr>
          <w:rFonts w:ascii="Times New Roman" w:hAnsi="Times New Roman" w:cs="Times New Roman"/>
          <w:sz w:val="24"/>
          <w:szCs w:val="24"/>
        </w:rPr>
        <w:t>R</w:t>
      </w:r>
      <w:r w:rsidR="00BA19F5" w:rsidRPr="00BA19F5">
        <w:rPr>
          <w:rFonts w:ascii="Times New Roman" w:hAnsi="Times New Roman" w:cs="Times New Roman"/>
          <w:sz w:val="24"/>
          <w:szCs w:val="24"/>
        </w:rPr>
        <w:t xml:space="preserve">okiškio rajono savivaldybės visuomenės sveikatos rėmimo specialiosios programos lėšomis. </w:t>
      </w:r>
      <w:r w:rsidR="00DE4C7B">
        <w:rPr>
          <w:rFonts w:ascii="Times New Roman" w:hAnsi="Times New Roman" w:cs="Times New Roman"/>
          <w:sz w:val="24"/>
          <w:szCs w:val="24"/>
        </w:rPr>
        <w:t xml:space="preserve">Projekto sąmata – 5720,0 eurų, iš jų savivaldybės biudžeto lėšos – 4920,00 eurų. Projekto metu įsigyta 60 dozių meningokokinės infekcijos vakcinų, paskiepyta 30 rajono vaikų (po 2 dozes), įsigytas televizorius vaikų konsultacijos patalpose. </w:t>
      </w:r>
      <w:r w:rsidR="00CF22EE">
        <w:rPr>
          <w:rFonts w:ascii="Times New Roman" w:hAnsi="Times New Roman" w:cs="Times New Roman"/>
          <w:sz w:val="24"/>
          <w:szCs w:val="24"/>
        </w:rPr>
        <w:t>Numatoma, kad šis projektas</w:t>
      </w:r>
      <w:r w:rsidR="00EB35B2">
        <w:rPr>
          <w:rFonts w:ascii="Times New Roman" w:hAnsi="Times New Roman" w:cs="Times New Roman"/>
          <w:sz w:val="24"/>
          <w:szCs w:val="24"/>
        </w:rPr>
        <w:t xml:space="preserve"> gali būti tęstinis.</w:t>
      </w:r>
    </w:p>
    <w:p w14:paraId="451DD990" w14:textId="2F8D7AFA" w:rsidR="002577FB" w:rsidRPr="00C533BE" w:rsidRDefault="008C4153" w:rsidP="00DF0792">
      <w:pPr>
        <w:spacing w:after="0" w:line="240" w:lineRule="auto"/>
        <w:ind w:firstLine="567"/>
        <w:jc w:val="both"/>
        <w:rPr>
          <w:rFonts w:ascii="Times New Roman" w:hAnsi="Times New Roman" w:cs="Times New Roman"/>
          <w:sz w:val="24"/>
          <w:szCs w:val="24"/>
        </w:rPr>
      </w:pPr>
      <w:r w:rsidRPr="008C4153">
        <w:rPr>
          <w:rFonts w:ascii="Times New Roman" w:hAnsi="Times New Roman" w:cs="Times New Roman"/>
          <w:sz w:val="24"/>
          <w:szCs w:val="24"/>
        </w:rPr>
        <w:t>Kiti</w:t>
      </w:r>
      <w:r w:rsidR="002577FB" w:rsidRPr="008C4153">
        <w:rPr>
          <w:rFonts w:ascii="Times New Roman" w:hAnsi="Times New Roman" w:cs="Times New Roman"/>
          <w:sz w:val="24"/>
          <w:szCs w:val="24"/>
        </w:rPr>
        <w:t xml:space="preserve"> 202</w:t>
      </w:r>
      <w:r w:rsidR="00EB35B2">
        <w:rPr>
          <w:rFonts w:ascii="Times New Roman" w:hAnsi="Times New Roman" w:cs="Times New Roman"/>
          <w:sz w:val="24"/>
          <w:szCs w:val="24"/>
        </w:rPr>
        <w:t>2</w:t>
      </w:r>
      <w:r w:rsidR="002577FB" w:rsidRPr="008C4153">
        <w:rPr>
          <w:rFonts w:ascii="Times New Roman" w:hAnsi="Times New Roman" w:cs="Times New Roman"/>
          <w:sz w:val="24"/>
          <w:szCs w:val="24"/>
        </w:rPr>
        <w:t xml:space="preserve"> m.</w:t>
      </w:r>
      <w:r w:rsidR="00E52C72">
        <w:rPr>
          <w:rFonts w:ascii="Times New Roman" w:hAnsi="Times New Roman" w:cs="Times New Roman"/>
          <w:sz w:val="24"/>
          <w:szCs w:val="24"/>
        </w:rPr>
        <w:t xml:space="preserve"> </w:t>
      </w:r>
      <w:r w:rsidR="006468CD" w:rsidRPr="008C4153">
        <w:rPr>
          <w:rFonts w:ascii="Times New Roman" w:hAnsi="Times New Roman" w:cs="Times New Roman"/>
          <w:sz w:val="24"/>
          <w:szCs w:val="24"/>
        </w:rPr>
        <w:t xml:space="preserve">VšĮ Rokiškio PASPC </w:t>
      </w:r>
      <w:r w:rsidR="002577FB" w:rsidRPr="008C4153">
        <w:rPr>
          <w:rFonts w:ascii="Times New Roman" w:hAnsi="Times New Roman" w:cs="Times New Roman"/>
          <w:sz w:val="24"/>
          <w:szCs w:val="24"/>
        </w:rPr>
        <w:t xml:space="preserve">atlikti darbai: </w:t>
      </w:r>
      <w:r w:rsidR="00E52C72">
        <w:rPr>
          <w:rFonts w:ascii="Times New Roman" w:hAnsi="Times New Roman" w:cs="Times New Roman"/>
          <w:sz w:val="24"/>
          <w:szCs w:val="24"/>
        </w:rPr>
        <w:t xml:space="preserve">savivaldybės biudžeto lėšomis Rokiškio poliklinikoje įsigytas ir įrengtas elektros generatorius (30577 eurai); </w:t>
      </w:r>
      <w:r w:rsidR="00EB35B2">
        <w:rPr>
          <w:rFonts w:ascii="Times New Roman" w:hAnsi="Times New Roman" w:cs="Times New Roman"/>
          <w:sz w:val="24"/>
          <w:szCs w:val="24"/>
        </w:rPr>
        <w:t>įstaigos lėšomis</w:t>
      </w:r>
      <w:r w:rsidR="00E52C72">
        <w:rPr>
          <w:rFonts w:ascii="Times New Roman" w:hAnsi="Times New Roman" w:cs="Times New Roman"/>
          <w:sz w:val="24"/>
          <w:szCs w:val="24"/>
        </w:rPr>
        <w:t>:</w:t>
      </w:r>
      <w:r w:rsidR="00EB35B2">
        <w:rPr>
          <w:rFonts w:ascii="Times New Roman" w:hAnsi="Times New Roman" w:cs="Times New Roman"/>
          <w:sz w:val="24"/>
          <w:szCs w:val="24"/>
        </w:rPr>
        <w:t xml:space="preserve"> </w:t>
      </w:r>
      <w:r w:rsidR="009D0BA8" w:rsidRPr="004C4819">
        <w:rPr>
          <w:rFonts w:ascii="Times New Roman" w:hAnsi="Times New Roman" w:cs="Times New Roman"/>
          <w:sz w:val="24"/>
          <w:szCs w:val="24"/>
        </w:rPr>
        <w:t xml:space="preserve">įsigytas </w:t>
      </w:r>
      <w:r w:rsidR="00EB35B2">
        <w:rPr>
          <w:rFonts w:ascii="Times New Roman" w:hAnsi="Times New Roman" w:cs="Times New Roman"/>
          <w:sz w:val="24"/>
          <w:szCs w:val="24"/>
        </w:rPr>
        <w:t>echoskopas Samsung H550 (35939 eurai), įrengta oro kondicionavimo sistema 2-jose įstaigos patalpose (</w:t>
      </w:r>
      <w:proofErr w:type="spellStart"/>
      <w:r w:rsidR="005009D4">
        <w:rPr>
          <w:rFonts w:ascii="Times New Roman" w:hAnsi="Times New Roman" w:cs="Times New Roman"/>
          <w:sz w:val="24"/>
          <w:szCs w:val="24"/>
        </w:rPr>
        <w:t>s</w:t>
      </w:r>
      <w:r w:rsidR="00EB35B2">
        <w:rPr>
          <w:rFonts w:ascii="Times New Roman" w:hAnsi="Times New Roman" w:cs="Times New Roman"/>
          <w:sz w:val="24"/>
          <w:szCs w:val="24"/>
        </w:rPr>
        <w:t>erverinė</w:t>
      </w:r>
      <w:proofErr w:type="spellEnd"/>
      <w:r w:rsidR="00EB35B2">
        <w:rPr>
          <w:rFonts w:ascii="Times New Roman" w:hAnsi="Times New Roman" w:cs="Times New Roman"/>
          <w:sz w:val="24"/>
          <w:szCs w:val="24"/>
        </w:rPr>
        <w:t>, vaistų saugojimo patalpa)</w:t>
      </w:r>
      <w:r w:rsidR="005009D4">
        <w:rPr>
          <w:rFonts w:ascii="Times New Roman" w:hAnsi="Times New Roman" w:cs="Times New Roman"/>
          <w:sz w:val="24"/>
          <w:szCs w:val="24"/>
        </w:rPr>
        <w:t>, Rokiškio poliklinikos pastate visose patalpose lempos keistos į taupias LED paneles</w:t>
      </w:r>
      <w:r w:rsidR="001C2A0B">
        <w:rPr>
          <w:rFonts w:ascii="Times New Roman" w:hAnsi="Times New Roman" w:cs="Times New Roman"/>
          <w:sz w:val="24"/>
          <w:szCs w:val="24"/>
        </w:rPr>
        <w:t>,</w:t>
      </w:r>
      <w:r w:rsidR="00E52C72">
        <w:rPr>
          <w:rFonts w:ascii="Times New Roman" w:hAnsi="Times New Roman" w:cs="Times New Roman"/>
          <w:sz w:val="24"/>
          <w:szCs w:val="24"/>
        </w:rPr>
        <w:t xml:space="preserve"> įsigyti 3 televizoriai laukiamuosiuose, kuriuose transliuojami informaciniai pranešimai pacientams, </w:t>
      </w:r>
      <w:r w:rsidR="001C2A0B">
        <w:rPr>
          <w:rFonts w:ascii="Times New Roman" w:hAnsi="Times New Roman" w:cs="Times New Roman"/>
          <w:sz w:val="24"/>
          <w:szCs w:val="24"/>
        </w:rPr>
        <w:t>sutvarkytas atnaujintas Obelių ambulatorijos gėlynas</w:t>
      </w:r>
      <w:r w:rsidR="001A2FF2">
        <w:rPr>
          <w:rFonts w:ascii="Times New Roman" w:hAnsi="Times New Roman" w:cs="Times New Roman"/>
          <w:sz w:val="24"/>
          <w:szCs w:val="24"/>
        </w:rPr>
        <w:t xml:space="preserve">, atlikti kadastriniai matavimai Rokiškio poliklinikos pastatui, įsigyta </w:t>
      </w:r>
      <w:r w:rsidR="00EC72C1">
        <w:rPr>
          <w:rFonts w:ascii="Times New Roman" w:hAnsi="Times New Roman" w:cs="Times New Roman"/>
          <w:sz w:val="24"/>
          <w:szCs w:val="24"/>
        </w:rPr>
        <w:t>kitos</w:t>
      </w:r>
      <w:r w:rsidR="001A2FF2">
        <w:rPr>
          <w:rFonts w:ascii="Times New Roman" w:hAnsi="Times New Roman" w:cs="Times New Roman"/>
          <w:sz w:val="24"/>
          <w:szCs w:val="24"/>
        </w:rPr>
        <w:t xml:space="preserve"> medicininės </w:t>
      </w:r>
      <w:r w:rsidR="00EC72C1">
        <w:rPr>
          <w:rFonts w:ascii="Times New Roman" w:hAnsi="Times New Roman" w:cs="Times New Roman"/>
          <w:sz w:val="24"/>
          <w:szCs w:val="24"/>
        </w:rPr>
        <w:t xml:space="preserve">įrangos (maudymo vonelės, </w:t>
      </w:r>
      <w:proofErr w:type="spellStart"/>
      <w:r w:rsidR="00EC72C1">
        <w:rPr>
          <w:rFonts w:ascii="Times New Roman" w:hAnsi="Times New Roman" w:cs="Times New Roman"/>
          <w:sz w:val="24"/>
          <w:szCs w:val="24"/>
        </w:rPr>
        <w:t>kineziterapinės</w:t>
      </w:r>
      <w:proofErr w:type="spellEnd"/>
      <w:r w:rsidR="00EC72C1">
        <w:rPr>
          <w:rFonts w:ascii="Times New Roman" w:hAnsi="Times New Roman" w:cs="Times New Roman"/>
          <w:sz w:val="24"/>
          <w:szCs w:val="24"/>
        </w:rPr>
        <w:t xml:space="preserve"> priemonės ir pan.).</w:t>
      </w:r>
    </w:p>
    <w:p w14:paraId="10C0897E" w14:textId="77777777" w:rsidR="002316CD" w:rsidRDefault="002316CD" w:rsidP="00DF0792">
      <w:pPr>
        <w:spacing w:after="0" w:line="240" w:lineRule="auto"/>
        <w:ind w:firstLine="567"/>
        <w:jc w:val="both"/>
        <w:rPr>
          <w:rFonts w:ascii="Times New Roman" w:hAnsi="Times New Roman" w:cs="Times New Roman"/>
          <w:color w:val="000000" w:themeColor="text1"/>
          <w:sz w:val="24"/>
          <w:szCs w:val="24"/>
        </w:rPr>
      </w:pPr>
    </w:p>
    <w:p w14:paraId="56844A16" w14:textId="77777777" w:rsidR="00197D2D" w:rsidRDefault="00F542E9" w:rsidP="00DF0792">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III </w:t>
      </w:r>
      <w:r w:rsidR="005F2E2A" w:rsidRPr="006E7B3B">
        <w:rPr>
          <w:rFonts w:ascii="Times New Roman" w:hAnsi="Times New Roman" w:cs="Times New Roman"/>
          <w:b/>
          <w:sz w:val="24"/>
          <w:szCs w:val="24"/>
        </w:rPr>
        <w:t>SKYRIUS</w:t>
      </w:r>
    </w:p>
    <w:p w14:paraId="54FF4E82" w14:textId="2043724A" w:rsidR="005F2E2A" w:rsidRPr="006E7B3B" w:rsidRDefault="002316CD" w:rsidP="00DF0792">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 </w:t>
      </w:r>
      <w:r w:rsidR="005F2E2A" w:rsidRPr="006E7B3B">
        <w:rPr>
          <w:rFonts w:ascii="Times New Roman" w:hAnsi="Times New Roman" w:cs="Times New Roman"/>
          <w:b/>
          <w:sz w:val="24"/>
          <w:szCs w:val="24"/>
        </w:rPr>
        <w:t>INFORMACIJA APIE ĮSTAIGOS DALININKUS</w:t>
      </w:r>
    </w:p>
    <w:p w14:paraId="6173BD6C" w14:textId="77777777" w:rsidR="005F2E2A" w:rsidRDefault="005F2E2A" w:rsidP="00DF0792">
      <w:pPr>
        <w:pStyle w:val="Sraopastraipa"/>
        <w:spacing w:line="240" w:lineRule="auto"/>
        <w:ind w:left="-142"/>
        <w:jc w:val="both"/>
        <w:rPr>
          <w:rFonts w:ascii="Times New Roman" w:hAnsi="Times New Roman" w:cs="Times New Roman"/>
          <w:sz w:val="24"/>
          <w:szCs w:val="24"/>
        </w:rPr>
      </w:pPr>
    </w:p>
    <w:p w14:paraId="3036BD2A" w14:textId="2D5E6B99" w:rsidR="005F2E2A" w:rsidRDefault="005F2E2A" w:rsidP="00DF0792">
      <w:pPr>
        <w:pStyle w:val="Sraopastraipa"/>
        <w:spacing w:line="240" w:lineRule="auto"/>
        <w:ind w:left="0" w:firstLine="567"/>
        <w:jc w:val="both"/>
        <w:rPr>
          <w:rFonts w:ascii="Times New Roman" w:hAnsi="Times New Roman" w:cs="Times New Roman"/>
          <w:sz w:val="24"/>
          <w:szCs w:val="24"/>
        </w:rPr>
      </w:pPr>
      <w:r w:rsidRPr="001B3E28">
        <w:rPr>
          <w:rFonts w:ascii="Times New Roman" w:hAnsi="Times New Roman" w:cs="Times New Roman"/>
          <w:sz w:val="24"/>
          <w:szCs w:val="24"/>
        </w:rPr>
        <w:t>Vie</w:t>
      </w:r>
      <w:r>
        <w:rPr>
          <w:rFonts w:ascii="Times New Roman" w:hAnsi="Times New Roman" w:cs="Times New Roman"/>
          <w:sz w:val="24"/>
          <w:szCs w:val="24"/>
        </w:rPr>
        <w:t>š</w:t>
      </w:r>
      <w:r w:rsidRPr="001B3E28">
        <w:rPr>
          <w:rFonts w:ascii="Times New Roman" w:hAnsi="Times New Roman" w:cs="Times New Roman"/>
          <w:sz w:val="24"/>
          <w:szCs w:val="24"/>
        </w:rPr>
        <w:t>osios įstaigos</w:t>
      </w:r>
      <w:r>
        <w:rPr>
          <w:rFonts w:ascii="Times New Roman" w:hAnsi="Times New Roman" w:cs="Times New Roman"/>
          <w:sz w:val="24"/>
          <w:szCs w:val="24"/>
        </w:rPr>
        <w:t xml:space="preserve"> Rokiškio pirminės asmens sveikatos priežiūros centro vienintelis dalininkas</w:t>
      </w:r>
      <w:r w:rsidRPr="001B3E28">
        <w:rPr>
          <w:rFonts w:ascii="Times New Roman" w:hAnsi="Times New Roman" w:cs="Times New Roman"/>
          <w:sz w:val="24"/>
          <w:szCs w:val="24"/>
        </w:rPr>
        <w:t xml:space="preserve"> yra </w:t>
      </w:r>
      <w:r>
        <w:rPr>
          <w:rFonts w:ascii="Times New Roman" w:hAnsi="Times New Roman" w:cs="Times New Roman"/>
          <w:sz w:val="24"/>
          <w:szCs w:val="24"/>
        </w:rPr>
        <w:t>Rokiškio rajono savivaldybės taryba. Dalininko įnašo</w:t>
      </w:r>
      <w:r w:rsidRPr="001B3E28">
        <w:rPr>
          <w:rFonts w:ascii="Times New Roman" w:hAnsi="Times New Roman" w:cs="Times New Roman"/>
          <w:sz w:val="24"/>
          <w:szCs w:val="24"/>
        </w:rPr>
        <w:t xml:space="preserve"> vert</w:t>
      </w:r>
      <w:r w:rsidR="008513C2">
        <w:rPr>
          <w:rFonts w:ascii="Times New Roman" w:hAnsi="Times New Roman" w:cs="Times New Roman"/>
          <w:sz w:val="24"/>
          <w:szCs w:val="24"/>
        </w:rPr>
        <w:t>ė</w:t>
      </w:r>
      <w:r w:rsidRPr="001B3E28">
        <w:rPr>
          <w:rFonts w:ascii="Times New Roman" w:hAnsi="Times New Roman" w:cs="Times New Roman"/>
          <w:sz w:val="24"/>
          <w:szCs w:val="24"/>
        </w:rPr>
        <w:t xml:space="preserve"> įstaigos</w:t>
      </w:r>
      <w:r>
        <w:rPr>
          <w:rFonts w:ascii="Times New Roman" w:hAnsi="Times New Roman" w:cs="Times New Roman"/>
          <w:sz w:val="24"/>
          <w:szCs w:val="24"/>
        </w:rPr>
        <w:t xml:space="preserve"> </w:t>
      </w:r>
      <w:r w:rsidRPr="001B3E28">
        <w:rPr>
          <w:rFonts w:ascii="Times New Roman" w:hAnsi="Times New Roman" w:cs="Times New Roman"/>
          <w:sz w:val="24"/>
          <w:szCs w:val="24"/>
        </w:rPr>
        <w:t>dalininkų</w:t>
      </w:r>
      <w:r>
        <w:rPr>
          <w:rFonts w:ascii="Times New Roman" w:hAnsi="Times New Roman" w:cs="Times New Roman"/>
          <w:sz w:val="24"/>
          <w:szCs w:val="24"/>
        </w:rPr>
        <w:t xml:space="preserve"> kapitale 202</w:t>
      </w:r>
      <w:r w:rsidR="006A5820">
        <w:rPr>
          <w:rFonts w:ascii="Times New Roman" w:hAnsi="Times New Roman" w:cs="Times New Roman"/>
          <w:sz w:val="24"/>
          <w:szCs w:val="24"/>
        </w:rPr>
        <w:t>2</w:t>
      </w:r>
      <w:r w:rsidRPr="001B3E28">
        <w:rPr>
          <w:rFonts w:ascii="Times New Roman" w:hAnsi="Times New Roman" w:cs="Times New Roman"/>
          <w:sz w:val="24"/>
          <w:szCs w:val="24"/>
        </w:rPr>
        <w:t xml:space="preserve"> m. pradžioje</w:t>
      </w:r>
      <w:r>
        <w:rPr>
          <w:rFonts w:ascii="Times New Roman" w:hAnsi="Times New Roman" w:cs="Times New Roman"/>
          <w:sz w:val="24"/>
          <w:szCs w:val="24"/>
        </w:rPr>
        <w:t xml:space="preserve"> </w:t>
      </w:r>
      <w:r w:rsidRPr="00F400CE">
        <w:rPr>
          <w:rFonts w:ascii="Times New Roman" w:hAnsi="Times New Roman" w:cs="Times New Roman"/>
          <w:sz w:val="24"/>
          <w:szCs w:val="24"/>
        </w:rPr>
        <w:t>sudarė</w:t>
      </w:r>
      <w:r>
        <w:rPr>
          <w:rFonts w:ascii="Times New Roman" w:hAnsi="Times New Roman" w:cs="Times New Roman"/>
          <w:sz w:val="24"/>
          <w:szCs w:val="24"/>
        </w:rPr>
        <w:t xml:space="preserve"> 31</w:t>
      </w:r>
      <w:r w:rsidR="007623A5">
        <w:rPr>
          <w:rFonts w:ascii="Times New Roman" w:hAnsi="Times New Roman" w:cs="Times New Roman"/>
          <w:sz w:val="24"/>
          <w:szCs w:val="24"/>
        </w:rPr>
        <w:t xml:space="preserve"> </w:t>
      </w:r>
      <w:r>
        <w:rPr>
          <w:rFonts w:ascii="Times New Roman" w:hAnsi="Times New Roman" w:cs="Times New Roman"/>
          <w:sz w:val="24"/>
          <w:szCs w:val="24"/>
        </w:rPr>
        <w:t xml:space="preserve">430,39 </w:t>
      </w:r>
      <w:r w:rsidR="006A5820">
        <w:rPr>
          <w:rFonts w:ascii="Times New Roman" w:hAnsi="Times New Roman" w:cs="Times New Roman"/>
          <w:sz w:val="24"/>
          <w:szCs w:val="24"/>
        </w:rPr>
        <w:t xml:space="preserve">eurus, 2022 m. didintas dalininkų kapitalas ir metų pabaigoje sudarė </w:t>
      </w:r>
      <w:r w:rsidR="00697CF8">
        <w:rPr>
          <w:rFonts w:ascii="Times New Roman" w:hAnsi="Times New Roman" w:cs="Times New Roman"/>
          <w:sz w:val="24"/>
          <w:szCs w:val="24"/>
        </w:rPr>
        <w:t>–</w:t>
      </w:r>
      <w:r w:rsidR="006A5820">
        <w:rPr>
          <w:rFonts w:ascii="Times New Roman" w:hAnsi="Times New Roman" w:cs="Times New Roman"/>
          <w:sz w:val="24"/>
          <w:szCs w:val="24"/>
        </w:rPr>
        <w:t xml:space="preserve"> 61 430,39 eurus.</w:t>
      </w:r>
    </w:p>
    <w:p w14:paraId="1CB9117E" w14:textId="77777777" w:rsidR="00E15DC1" w:rsidRDefault="00E15DC1" w:rsidP="00DF0792">
      <w:pPr>
        <w:spacing w:after="0" w:line="240" w:lineRule="auto"/>
        <w:jc w:val="center"/>
        <w:rPr>
          <w:rFonts w:ascii="Times New Roman" w:hAnsi="Times New Roman" w:cs="Times New Roman"/>
          <w:b/>
          <w:color w:val="000000" w:themeColor="text1"/>
          <w:sz w:val="24"/>
          <w:szCs w:val="24"/>
        </w:rPr>
      </w:pPr>
    </w:p>
    <w:p w14:paraId="3F03C16F" w14:textId="21CE0286" w:rsidR="005F2E2A" w:rsidRDefault="00F542E9" w:rsidP="00DF079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IV </w:t>
      </w:r>
      <w:r w:rsidR="005F2E2A" w:rsidRPr="005D76E4">
        <w:rPr>
          <w:rFonts w:ascii="Times New Roman" w:hAnsi="Times New Roman" w:cs="Times New Roman"/>
          <w:b/>
          <w:color w:val="000000" w:themeColor="text1"/>
          <w:sz w:val="24"/>
          <w:szCs w:val="24"/>
        </w:rPr>
        <w:t>SKYRIUS</w:t>
      </w:r>
      <w:r w:rsidR="005D76E4" w:rsidRPr="005D76E4">
        <w:rPr>
          <w:rFonts w:ascii="Times New Roman" w:hAnsi="Times New Roman" w:cs="Times New Roman"/>
          <w:b/>
          <w:color w:val="000000" w:themeColor="text1"/>
          <w:sz w:val="24"/>
          <w:szCs w:val="24"/>
        </w:rPr>
        <w:t xml:space="preserve"> </w:t>
      </w:r>
    </w:p>
    <w:p w14:paraId="0308BF22" w14:textId="07778CEE" w:rsidR="003E4928" w:rsidRDefault="003E4928" w:rsidP="00DF079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ĮSTAIGOS FINANSINIAI VEIKLOS REZULTATAI</w:t>
      </w:r>
    </w:p>
    <w:p w14:paraId="450BBC60" w14:textId="77777777" w:rsidR="001D4DAE" w:rsidRDefault="001D4DAE" w:rsidP="00DF0792">
      <w:pPr>
        <w:spacing w:after="0" w:line="240" w:lineRule="auto"/>
        <w:jc w:val="center"/>
        <w:rPr>
          <w:rFonts w:ascii="Times New Roman" w:hAnsi="Times New Roman" w:cs="Times New Roman"/>
          <w:b/>
          <w:color w:val="000000" w:themeColor="text1"/>
          <w:sz w:val="24"/>
          <w:szCs w:val="24"/>
        </w:rPr>
      </w:pPr>
    </w:p>
    <w:p w14:paraId="08E0185F" w14:textId="77777777" w:rsidR="00DF0792" w:rsidRDefault="00DF0792" w:rsidP="00DF0792">
      <w:pPr>
        <w:pStyle w:val="Sraopastraipa"/>
        <w:spacing w:line="240" w:lineRule="auto"/>
        <w:ind w:left="0" w:firstLine="567"/>
        <w:rPr>
          <w:rFonts w:ascii="Times New Roman" w:hAnsi="Times New Roman" w:cs="Times New Roman"/>
          <w:i/>
          <w:sz w:val="24"/>
          <w:szCs w:val="24"/>
        </w:rPr>
      </w:pPr>
    </w:p>
    <w:p w14:paraId="66137A0C" w14:textId="3EACC821" w:rsidR="003E4928" w:rsidRPr="005D76E4" w:rsidRDefault="003E4928" w:rsidP="00DF0792">
      <w:pPr>
        <w:pStyle w:val="Sraopastraipa"/>
        <w:spacing w:line="240" w:lineRule="auto"/>
        <w:ind w:left="0" w:firstLine="567"/>
        <w:rPr>
          <w:rFonts w:ascii="Times New Roman" w:hAnsi="Times New Roman" w:cs="Times New Roman"/>
          <w:i/>
          <w:sz w:val="24"/>
          <w:szCs w:val="24"/>
        </w:rPr>
      </w:pPr>
      <w:r>
        <w:rPr>
          <w:rFonts w:ascii="Times New Roman" w:hAnsi="Times New Roman" w:cs="Times New Roman"/>
          <w:i/>
          <w:sz w:val="24"/>
          <w:szCs w:val="24"/>
        </w:rPr>
        <w:lastRenderedPageBreak/>
        <w:t>1</w:t>
      </w:r>
      <w:r w:rsidR="00CF22EE">
        <w:rPr>
          <w:rFonts w:ascii="Times New Roman" w:hAnsi="Times New Roman" w:cs="Times New Roman"/>
          <w:i/>
          <w:sz w:val="24"/>
          <w:szCs w:val="24"/>
        </w:rPr>
        <w:t>1</w:t>
      </w:r>
      <w:r w:rsidRPr="005D76E4">
        <w:rPr>
          <w:rFonts w:ascii="Times New Roman" w:hAnsi="Times New Roman" w:cs="Times New Roman"/>
          <w:i/>
          <w:sz w:val="24"/>
          <w:szCs w:val="24"/>
        </w:rPr>
        <w:t xml:space="preserve"> lentelė</w:t>
      </w:r>
    </w:p>
    <w:tbl>
      <w:tblPr>
        <w:tblW w:w="9680" w:type="dxa"/>
        <w:tblLook w:val="04A0" w:firstRow="1" w:lastRow="0" w:firstColumn="1" w:lastColumn="0" w:noHBand="0" w:noVBand="1"/>
      </w:tblPr>
      <w:tblGrid>
        <w:gridCol w:w="6432"/>
        <w:gridCol w:w="1624"/>
        <w:gridCol w:w="1624"/>
      </w:tblGrid>
      <w:tr w:rsidR="003E4928" w:rsidRPr="003E4928" w14:paraId="67C2A027" w14:textId="77777777" w:rsidTr="00434048">
        <w:trPr>
          <w:trHeight w:val="100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FDB94B4" w14:textId="77777777" w:rsidR="003E4928" w:rsidRPr="003E4928" w:rsidRDefault="003E4928" w:rsidP="00DF0792">
            <w:pPr>
              <w:spacing w:after="0" w:line="240" w:lineRule="auto"/>
              <w:jc w:val="center"/>
              <w:rPr>
                <w:rFonts w:ascii="Times New Roman" w:eastAsia="Times New Roman" w:hAnsi="Times New Roman" w:cs="Times New Roman"/>
                <w:b/>
                <w:bCs/>
                <w:color w:val="000000"/>
                <w:sz w:val="24"/>
                <w:szCs w:val="24"/>
                <w:lang w:eastAsia="lt-LT"/>
              </w:rPr>
            </w:pPr>
            <w:r w:rsidRPr="003E4928">
              <w:rPr>
                <w:rFonts w:ascii="Times New Roman" w:eastAsia="Times New Roman" w:hAnsi="Times New Roman" w:cs="Times New Roman"/>
                <w:b/>
                <w:bCs/>
                <w:color w:val="000000"/>
                <w:sz w:val="24"/>
                <w:szCs w:val="24"/>
                <w:lang w:eastAsia="lt-LT"/>
              </w:rPr>
              <w:t>Straipsniai</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49ECC" w14:textId="6D3ACC43" w:rsidR="003E4928" w:rsidRPr="003E4928" w:rsidRDefault="003E4928" w:rsidP="00DF0792">
            <w:pPr>
              <w:spacing w:after="0" w:line="240" w:lineRule="auto"/>
              <w:jc w:val="center"/>
              <w:rPr>
                <w:rFonts w:ascii="Times New Roman" w:eastAsia="Times New Roman" w:hAnsi="Times New Roman" w:cs="Times New Roman"/>
                <w:b/>
                <w:bCs/>
                <w:color w:val="000000"/>
                <w:sz w:val="24"/>
                <w:szCs w:val="24"/>
                <w:lang w:eastAsia="lt-LT"/>
              </w:rPr>
            </w:pPr>
            <w:r w:rsidRPr="003E4928">
              <w:rPr>
                <w:rFonts w:ascii="Times New Roman" w:eastAsia="Times New Roman" w:hAnsi="Times New Roman" w:cs="Times New Roman"/>
                <w:b/>
                <w:bCs/>
                <w:color w:val="000000"/>
                <w:sz w:val="24"/>
                <w:szCs w:val="24"/>
                <w:lang w:eastAsia="lt-LT"/>
              </w:rPr>
              <w:t>202</w:t>
            </w:r>
            <w:r w:rsidR="00FF3436">
              <w:rPr>
                <w:rFonts w:ascii="Times New Roman" w:eastAsia="Times New Roman" w:hAnsi="Times New Roman" w:cs="Times New Roman"/>
                <w:b/>
                <w:bCs/>
                <w:color w:val="000000"/>
                <w:sz w:val="24"/>
                <w:szCs w:val="24"/>
                <w:lang w:eastAsia="lt-LT"/>
              </w:rPr>
              <w:t>2</w:t>
            </w:r>
            <w:r w:rsidRPr="003E4928">
              <w:rPr>
                <w:rFonts w:ascii="Times New Roman" w:eastAsia="Times New Roman" w:hAnsi="Times New Roman" w:cs="Times New Roman"/>
                <w:b/>
                <w:bCs/>
                <w:color w:val="000000"/>
                <w:sz w:val="24"/>
                <w:szCs w:val="24"/>
                <w:lang w:eastAsia="lt-LT"/>
              </w:rPr>
              <w:t xml:space="preserve"> </w:t>
            </w:r>
            <w:r w:rsidR="00697CF8">
              <w:rPr>
                <w:rFonts w:ascii="Times New Roman" w:eastAsia="Times New Roman" w:hAnsi="Times New Roman" w:cs="Times New Roman"/>
                <w:b/>
                <w:bCs/>
                <w:color w:val="000000"/>
                <w:sz w:val="24"/>
                <w:szCs w:val="24"/>
                <w:lang w:eastAsia="lt-LT"/>
              </w:rPr>
              <w:t>m</w:t>
            </w:r>
            <w:r w:rsidRPr="003E4928">
              <w:rPr>
                <w:rFonts w:ascii="Times New Roman" w:eastAsia="Times New Roman" w:hAnsi="Times New Roman" w:cs="Times New Roman"/>
                <w:b/>
                <w:bCs/>
                <w:color w:val="000000"/>
                <w:sz w:val="24"/>
                <w:szCs w:val="24"/>
                <w:lang w:eastAsia="lt-LT"/>
              </w:rPr>
              <w:t>.</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CD70C" w14:textId="3A27BDD5" w:rsidR="003E4928" w:rsidRPr="003E4928" w:rsidRDefault="003E4928" w:rsidP="00DF0792">
            <w:pPr>
              <w:spacing w:after="0" w:line="240" w:lineRule="auto"/>
              <w:jc w:val="center"/>
              <w:rPr>
                <w:rFonts w:ascii="Times New Roman" w:eastAsia="Times New Roman" w:hAnsi="Times New Roman" w:cs="Times New Roman"/>
                <w:b/>
                <w:bCs/>
                <w:color w:val="000000"/>
                <w:sz w:val="24"/>
                <w:szCs w:val="24"/>
                <w:lang w:eastAsia="lt-LT"/>
              </w:rPr>
            </w:pPr>
            <w:r w:rsidRPr="003E4928">
              <w:rPr>
                <w:rFonts w:ascii="Times New Roman" w:eastAsia="Times New Roman" w:hAnsi="Times New Roman" w:cs="Times New Roman"/>
                <w:b/>
                <w:bCs/>
                <w:color w:val="000000"/>
                <w:sz w:val="24"/>
                <w:szCs w:val="24"/>
                <w:lang w:eastAsia="lt-LT"/>
              </w:rPr>
              <w:t>202</w:t>
            </w:r>
            <w:r w:rsidR="00FF3436">
              <w:rPr>
                <w:rFonts w:ascii="Times New Roman" w:eastAsia="Times New Roman" w:hAnsi="Times New Roman" w:cs="Times New Roman"/>
                <w:b/>
                <w:bCs/>
                <w:color w:val="000000"/>
                <w:sz w:val="24"/>
                <w:szCs w:val="24"/>
                <w:lang w:eastAsia="lt-LT"/>
              </w:rPr>
              <w:t>1</w:t>
            </w:r>
            <w:r w:rsidRPr="003E4928">
              <w:rPr>
                <w:rFonts w:ascii="Times New Roman" w:eastAsia="Times New Roman" w:hAnsi="Times New Roman" w:cs="Times New Roman"/>
                <w:b/>
                <w:bCs/>
                <w:color w:val="000000"/>
                <w:sz w:val="24"/>
                <w:szCs w:val="24"/>
                <w:lang w:eastAsia="lt-LT"/>
              </w:rPr>
              <w:t xml:space="preserve"> </w:t>
            </w:r>
            <w:r w:rsidR="00697CF8">
              <w:rPr>
                <w:rFonts w:ascii="Times New Roman" w:eastAsia="Times New Roman" w:hAnsi="Times New Roman" w:cs="Times New Roman"/>
                <w:b/>
                <w:bCs/>
                <w:color w:val="000000"/>
                <w:sz w:val="24"/>
                <w:szCs w:val="24"/>
                <w:lang w:eastAsia="lt-LT"/>
              </w:rPr>
              <w:t>m</w:t>
            </w:r>
            <w:r w:rsidRPr="003E4928">
              <w:rPr>
                <w:rFonts w:ascii="Times New Roman" w:eastAsia="Times New Roman" w:hAnsi="Times New Roman" w:cs="Times New Roman"/>
                <w:b/>
                <w:bCs/>
                <w:color w:val="000000"/>
                <w:sz w:val="24"/>
                <w:szCs w:val="24"/>
                <w:lang w:eastAsia="lt-LT"/>
              </w:rPr>
              <w:t>.</w:t>
            </w:r>
          </w:p>
        </w:tc>
      </w:tr>
      <w:tr w:rsidR="005E14F8" w:rsidRPr="003E4928" w14:paraId="4EDC8C9B"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3086EC3C" w14:textId="77777777" w:rsidR="005E14F8" w:rsidRPr="003E4928" w:rsidRDefault="005E14F8" w:rsidP="00DF0792">
            <w:pPr>
              <w:spacing w:after="0" w:line="240" w:lineRule="auto"/>
              <w:rPr>
                <w:rFonts w:ascii="Times New Roman" w:eastAsia="Times New Roman" w:hAnsi="Times New Roman" w:cs="Times New Roman"/>
                <w:b/>
                <w:bCs/>
                <w:color w:val="000000"/>
                <w:sz w:val="24"/>
                <w:szCs w:val="24"/>
                <w:lang w:eastAsia="lt-LT"/>
              </w:rPr>
            </w:pPr>
            <w:r w:rsidRPr="003E4928">
              <w:rPr>
                <w:rFonts w:ascii="Times New Roman" w:eastAsia="Times New Roman" w:hAnsi="Times New Roman" w:cs="Times New Roman"/>
                <w:b/>
                <w:bCs/>
                <w:color w:val="000000"/>
                <w:sz w:val="24"/>
                <w:szCs w:val="24"/>
                <w:lang w:eastAsia="lt-LT"/>
              </w:rPr>
              <w:t>PAGRINDINĖS VEIKLOS PAJAMOS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17B22" w14:textId="43F23807" w:rsidR="005E14F8" w:rsidRPr="005E14F8" w:rsidRDefault="005E14F8" w:rsidP="00DF0792">
            <w:pPr>
              <w:spacing w:after="0" w:line="240" w:lineRule="auto"/>
              <w:jc w:val="right"/>
              <w:rPr>
                <w:rFonts w:ascii="Times New Roman" w:eastAsia="Times New Roman" w:hAnsi="Times New Roman" w:cs="Times New Roman"/>
                <w:b/>
                <w:bCs/>
                <w:color w:val="FF0000"/>
                <w:sz w:val="24"/>
                <w:szCs w:val="24"/>
                <w:lang w:eastAsia="lt-LT"/>
              </w:rPr>
            </w:pPr>
            <w:r w:rsidRPr="005E14F8">
              <w:rPr>
                <w:rFonts w:ascii="Times New Roman" w:hAnsi="Times New Roman" w:cs="Times New Roman"/>
                <w:b/>
                <w:bCs/>
                <w:color w:val="000000"/>
                <w:sz w:val="24"/>
                <w:szCs w:val="24"/>
              </w:rPr>
              <w:t>4 240 190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DB02C" w14:textId="2746C642" w:rsidR="005E14F8" w:rsidRPr="003E4928" w:rsidRDefault="005E14F8" w:rsidP="00DF0792">
            <w:pPr>
              <w:spacing w:after="0" w:line="240" w:lineRule="auto"/>
              <w:jc w:val="right"/>
              <w:rPr>
                <w:rFonts w:ascii="Times New Roman" w:eastAsia="Times New Roman" w:hAnsi="Times New Roman" w:cs="Times New Roman"/>
                <w:b/>
                <w:bCs/>
                <w:color w:val="000000"/>
                <w:sz w:val="24"/>
                <w:szCs w:val="24"/>
                <w:lang w:eastAsia="lt-LT"/>
              </w:rPr>
            </w:pPr>
            <w:r w:rsidRPr="003E4928">
              <w:rPr>
                <w:rFonts w:ascii="Times New Roman" w:eastAsia="Times New Roman" w:hAnsi="Times New Roman" w:cs="Times New Roman"/>
                <w:b/>
                <w:bCs/>
                <w:color w:val="000000"/>
                <w:sz w:val="24"/>
                <w:szCs w:val="24"/>
                <w:lang w:eastAsia="lt-LT"/>
              </w:rPr>
              <w:t>4 517 260</w:t>
            </w:r>
          </w:p>
        </w:tc>
      </w:tr>
      <w:tr w:rsidR="005E14F8" w:rsidRPr="003E4928" w14:paraId="68DAD0CD"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E0B03A0" w14:textId="77777777" w:rsidR="005E14F8" w:rsidRPr="003E4928" w:rsidRDefault="005E14F8" w:rsidP="00DF0792">
            <w:pPr>
              <w:spacing w:after="0" w:line="240" w:lineRule="auto"/>
              <w:rPr>
                <w:rFonts w:ascii="Times New Roman" w:eastAsia="Times New Roman" w:hAnsi="Times New Roman" w:cs="Times New Roman"/>
                <w:color w:val="000000"/>
                <w:sz w:val="24"/>
                <w:szCs w:val="24"/>
                <w:lang w:eastAsia="lt-LT"/>
              </w:rPr>
            </w:pPr>
            <w:r w:rsidRPr="003E4928">
              <w:rPr>
                <w:rFonts w:ascii="Times New Roman" w:eastAsia="Times New Roman" w:hAnsi="Times New Roman" w:cs="Times New Roman"/>
                <w:color w:val="000000"/>
                <w:sz w:val="24"/>
                <w:szCs w:val="24"/>
                <w:lang w:eastAsia="lt-LT"/>
              </w:rPr>
              <w:t>FINANSAVIMO PAJAMOS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711DB" w14:textId="75C07107" w:rsidR="005E14F8" w:rsidRPr="005E14F8" w:rsidRDefault="005E14F8" w:rsidP="00DF0792">
            <w:pPr>
              <w:spacing w:after="0" w:line="240" w:lineRule="auto"/>
              <w:jc w:val="right"/>
              <w:rPr>
                <w:rFonts w:ascii="Times New Roman" w:eastAsia="Times New Roman" w:hAnsi="Times New Roman" w:cs="Times New Roman"/>
                <w:color w:val="FF0000"/>
                <w:sz w:val="24"/>
                <w:szCs w:val="24"/>
                <w:lang w:eastAsia="lt-LT"/>
              </w:rPr>
            </w:pPr>
            <w:r w:rsidRPr="005E14F8">
              <w:rPr>
                <w:rFonts w:ascii="Times New Roman" w:hAnsi="Times New Roman" w:cs="Times New Roman"/>
                <w:color w:val="000000"/>
                <w:sz w:val="24"/>
                <w:szCs w:val="24"/>
              </w:rPr>
              <w:t>467 785</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4B46F" w14:textId="223F4DFB" w:rsidR="005E14F8" w:rsidRPr="003E4928" w:rsidRDefault="005E14F8" w:rsidP="00DF0792">
            <w:pPr>
              <w:spacing w:after="0" w:line="240" w:lineRule="auto"/>
              <w:jc w:val="right"/>
              <w:rPr>
                <w:rFonts w:ascii="Times New Roman" w:eastAsia="Times New Roman" w:hAnsi="Times New Roman" w:cs="Times New Roman"/>
                <w:color w:val="000000"/>
                <w:sz w:val="24"/>
                <w:szCs w:val="24"/>
                <w:lang w:eastAsia="lt-LT"/>
              </w:rPr>
            </w:pPr>
            <w:r w:rsidRPr="003E4928">
              <w:rPr>
                <w:rFonts w:ascii="Times New Roman" w:eastAsia="Times New Roman" w:hAnsi="Times New Roman" w:cs="Times New Roman"/>
                <w:color w:val="000000"/>
                <w:sz w:val="24"/>
                <w:szCs w:val="24"/>
                <w:lang w:eastAsia="lt-LT"/>
              </w:rPr>
              <w:t>1 176 701</w:t>
            </w:r>
          </w:p>
        </w:tc>
      </w:tr>
      <w:tr w:rsidR="005E14F8" w:rsidRPr="003E4928" w14:paraId="06A9C059"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D893771" w14:textId="77777777" w:rsidR="005E14F8" w:rsidRPr="003E4928" w:rsidRDefault="005E14F8" w:rsidP="00DF0792">
            <w:pPr>
              <w:spacing w:after="0" w:line="240" w:lineRule="auto"/>
              <w:rPr>
                <w:rFonts w:ascii="Times New Roman" w:eastAsia="Times New Roman" w:hAnsi="Times New Roman" w:cs="Times New Roman"/>
                <w:color w:val="000000"/>
                <w:sz w:val="24"/>
                <w:szCs w:val="24"/>
                <w:lang w:eastAsia="lt-LT"/>
              </w:rPr>
            </w:pPr>
            <w:r w:rsidRPr="003E4928">
              <w:rPr>
                <w:rFonts w:ascii="Times New Roman" w:eastAsia="Times New Roman" w:hAnsi="Times New Roman" w:cs="Times New Roman"/>
                <w:color w:val="000000"/>
                <w:sz w:val="24"/>
                <w:szCs w:val="24"/>
                <w:lang w:eastAsia="lt-LT"/>
              </w:rPr>
              <w:t xml:space="preserve">Iš valstybės biudžeto </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0C445" w14:textId="58C2E677" w:rsidR="005E14F8" w:rsidRPr="005E14F8" w:rsidRDefault="005E14F8" w:rsidP="00DF0792">
            <w:pPr>
              <w:spacing w:after="0" w:line="240" w:lineRule="auto"/>
              <w:jc w:val="right"/>
              <w:rPr>
                <w:rFonts w:ascii="Times New Roman" w:eastAsia="Times New Roman" w:hAnsi="Times New Roman" w:cs="Times New Roman"/>
                <w:color w:val="FF0000"/>
                <w:sz w:val="24"/>
                <w:szCs w:val="24"/>
                <w:lang w:eastAsia="lt-LT"/>
              </w:rPr>
            </w:pPr>
            <w:r w:rsidRPr="005E14F8">
              <w:rPr>
                <w:rFonts w:ascii="Times New Roman" w:hAnsi="Times New Roman" w:cs="Times New Roman"/>
                <w:color w:val="000000"/>
                <w:sz w:val="24"/>
                <w:szCs w:val="24"/>
              </w:rPr>
              <w:t>317 029</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632DA" w14:textId="09634CD8" w:rsidR="005E14F8" w:rsidRPr="003E4928" w:rsidRDefault="005E14F8" w:rsidP="00DF0792">
            <w:pPr>
              <w:spacing w:after="0" w:line="240" w:lineRule="auto"/>
              <w:jc w:val="right"/>
              <w:rPr>
                <w:rFonts w:ascii="Times New Roman" w:eastAsia="Times New Roman" w:hAnsi="Times New Roman" w:cs="Times New Roman"/>
                <w:color w:val="000000"/>
                <w:sz w:val="24"/>
                <w:szCs w:val="24"/>
                <w:lang w:eastAsia="lt-LT"/>
              </w:rPr>
            </w:pPr>
            <w:r w:rsidRPr="003E4928">
              <w:rPr>
                <w:rFonts w:ascii="Times New Roman" w:eastAsia="Times New Roman" w:hAnsi="Times New Roman" w:cs="Times New Roman"/>
                <w:color w:val="000000"/>
                <w:sz w:val="24"/>
                <w:szCs w:val="24"/>
                <w:lang w:eastAsia="lt-LT"/>
              </w:rPr>
              <w:t>870 363</w:t>
            </w:r>
          </w:p>
        </w:tc>
      </w:tr>
      <w:tr w:rsidR="005E14F8" w:rsidRPr="003E4928" w14:paraId="15A3CAB1"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3944C038" w14:textId="77777777" w:rsidR="005E14F8" w:rsidRPr="003E4928" w:rsidRDefault="005E14F8" w:rsidP="00DF0792">
            <w:pPr>
              <w:spacing w:after="0" w:line="240" w:lineRule="auto"/>
              <w:rPr>
                <w:rFonts w:ascii="Times New Roman" w:eastAsia="Times New Roman" w:hAnsi="Times New Roman" w:cs="Times New Roman"/>
                <w:color w:val="000000"/>
                <w:sz w:val="24"/>
                <w:szCs w:val="24"/>
                <w:lang w:eastAsia="lt-LT"/>
              </w:rPr>
            </w:pPr>
            <w:r w:rsidRPr="003E4928">
              <w:rPr>
                <w:rFonts w:ascii="Times New Roman" w:eastAsia="Times New Roman" w:hAnsi="Times New Roman" w:cs="Times New Roman"/>
                <w:color w:val="000000"/>
                <w:sz w:val="24"/>
                <w:szCs w:val="24"/>
                <w:lang w:eastAsia="lt-LT"/>
              </w:rPr>
              <w:t xml:space="preserve">Iš savivaldybių biudžetų </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EEC6D" w14:textId="322BEB67" w:rsidR="005E14F8" w:rsidRPr="005E14F8" w:rsidRDefault="005E14F8" w:rsidP="00DF0792">
            <w:pPr>
              <w:spacing w:after="0" w:line="240" w:lineRule="auto"/>
              <w:jc w:val="right"/>
              <w:rPr>
                <w:rFonts w:ascii="Times New Roman" w:eastAsia="Times New Roman" w:hAnsi="Times New Roman" w:cs="Times New Roman"/>
                <w:color w:val="FF0000"/>
                <w:sz w:val="24"/>
                <w:szCs w:val="24"/>
                <w:lang w:eastAsia="lt-LT"/>
              </w:rPr>
            </w:pPr>
            <w:r w:rsidRPr="005E14F8">
              <w:rPr>
                <w:rFonts w:ascii="Times New Roman" w:hAnsi="Times New Roman" w:cs="Times New Roman"/>
                <w:color w:val="000000"/>
                <w:sz w:val="24"/>
                <w:szCs w:val="24"/>
              </w:rPr>
              <w:t>39 302</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0E166" w14:textId="0B7F81BB" w:rsidR="005E14F8" w:rsidRPr="003E4928" w:rsidRDefault="005E14F8" w:rsidP="00DF0792">
            <w:pPr>
              <w:spacing w:after="0" w:line="240" w:lineRule="auto"/>
              <w:jc w:val="right"/>
              <w:rPr>
                <w:rFonts w:ascii="Times New Roman" w:eastAsia="Times New Roman" w:hAnsi="Times New Roman" w:cs="Times New Roman"/>
                <w:color w:val="000000"/>
                <w:sz w:val="24"/>
                <w:szCs w:val="24"/>
                <w:lang w:eastAsia="lt-LT"/>
              </w:rPr>
            </w:pPr>
            <w:r w:rsidRPr="003E4928">
              <w:rPr>
                <w:rFonts w:ascii="Times New Roman" w:eastAsia="Times New Roman" w:hAnsi="Times New Roman" w:cs="Times New Roman"/>
                <w:color w:val="000000"/>
                <w:sz w:val="24"/>
                <w:szCs w:val="24"/>
                <w:lang w:eastAsia="lt-LT"/>
              </w:rPr>
              <w:t>34 794</w:t>
            </w:r>
          </w:p>
        </w:tc>
      </w:tr>
      <w:tr w:rsidR="005E14F8" w:rsidRPr="003E4928" w14:paraId="4D85264E"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7A3AA76" w14:textId="77777777" w:rsidR="005E14F8" w:rsidRPr="003E4928" w:rsidRDefault="005E14F8" w:rsidP="00DF0792">
            <w:pPr>
              <w:spacing w:after="0" w:line="240" w:lineRule="auto"/>
              <w:rPr>
                <w:rFonts w:ascii="Times New Roman" w:eastAsia="Times New Roman" w:hAnsi="Times New Roman" w:cs="Times New Roman"/>
                <w:color w:val="000000"/>
                <w:sz w:val="24"/>
                <w:szCs w:val="24"/>
                <w:lang w:eastAsia="lt-LT"/>
              </w:rPr>
            </w:pPr>
            <w:r w:rsidRPr="003E4928">
              <w:rPr>
                <w:rFonts w:ascii="Times New Roman" w:eastAsia="Times New Roman" w:hAnsi="Times New Roman" w:cs="Times New Roman"/>
                <w:color w:val="000000"/>
                <w:sz w:val="24"/>
                <w:szCs w:val="24"/>
                <w:lang w:eastAsia="lt-LT"/>
              </w:rPr>
              <w:t>Iš ES, užsienio valstybių ir tarptautinių organizacijų lėšų</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F599D" w14:textId="4A36DFCA" w:rsidR="005E14F8" w:rsidRPr="005E14F8" w:rsidRDefault="005E14F8" w:rsidP="00DF0792">
            <w:pPr>
              <w:spacing w:after="0" w:line="240" w:lineRule="auto"/>
              <w:jc w:val="right"/>
              <w:rPr>
                <w:rFonts w:ascii="Times New Roman" w:eastAsia="Times New Roman" w:hAnsi="Times New Roman" w:cs="Times New Roman"/>
                <w:color w:val="FF0000"/>
                <w:sz w:val="24"/>
                <w:szCs w:val="24"/>
                <w:lang w:eastAsia="lt-LT"/>
              </w:rPr>
            </w:pPr>
            <w:r w:rsidRPr="005E14F8">
              <w:rPr>
                <w:rFonts w:ascii="Times New Roman" w:hAnsi="Times New Roman" w:cs="Times New Roman"/>
                <w:color w:val="000000"/>
                <w:sz w:val="24"/>
                <w:szCs w:val="24"/>
              </w:rPr>
              <w:t>46 983</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DD9B0" w14:textId="6C105351" w:rsidR="005E14F8" w:rsidRPr="003E4928" w:rsidRDefault="005E14F8" w:rsidP="00DF0792">
            <w:pPr>
              <w:spacing w:after="0" w:line="240" w:lineRule="auto"/>
              <w:jc w:val="right"/>
              <w:rPr>
                <w:rFonts w:ascii="Times New Roman" w:eastAsia="Times New Roman" w:hAnsi="Times New Roman" w:cs="Times New Roman"/>
                <w:color w:val="000000"/>
                <w:sz w:val="24"/>
                <w:szCs w:val="24"/>
                <w:lang w:eastAsia="lt-LT"/>
              </w:rPr>
            </w:pPr>
            <w:r w:rsidRPr="003E4928">
              <w:rPr>
                <w:rFonts w:ascii="Times New Roman" w:eastAsia="Times New Roman" w:hAnsi="Times New Roman" w:cs="Times New Roman"/>
                <w:color w:val="000000"/>
                <w:sz w:val="24"/>
                <w:szCs w:val="24"/>
                <w:lang w:eastAsia="lt-LT"/>
              </w:rPr>
              <w:t>52 926</w:t>
            </w:r>
          </w:p>
        </w:tc>
      </w:tr>
      <w:tr w:rsidR="005E14F8" w:rsidRPr="003E4928" w14:paraId="788F9A06"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81B515C" w14:textId="77777777" w:rsidR="005E14F8" w:rsidRPr="003E4928" w:rsidRDefault="005E14F8" w:rsidP="00DF0792">
            <w:pPr>
              <w:spacing w:after="0" w:line="240" w:lineRule="auto"/>
              <w:rPr>
                <w:rFonts w:ascii="Times New Roman" w:eastAsia="Times New Roman" w:hAnsi="Times New Roman" w:cs="Times New Roman"/>
                <w:color w:val="000000"/>
                <w:sz w:val="24"/>
                <w:szCs w:val="24"/>
                <w:lang w:eastAsia="lt-LT"/>
              </w:rPr>
            </w:pPr>
            <w:r w:rsidRPr="003E4928">
              <w:rPr>
                <w:rFonts w:ascii="Times New Roman" w:eastAsia="Times New Roman" w:hAnsi="Times New Roman" w:cs="Times New Roman"/>
                <w:color w:val="000000"/>
                <w:sz w:val="24"/>
                <w:szCs w:val="24"/>
                <w:lang w:eastAsia="lt-LT"/>
              </w:rPr>
              <w:t>Iš kitų finansavimo šaltinių</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CF3CA" w14:textId="0B115F5D" w:rsidR="005E14F8" w:rsidRPr="005E14F8" w:rsidRDefault="005E14F8" w:rsidP="00DF0792">
            <w:pPr>
              <w:spacing w:after="0" w:line="240" w:lineRule="auto"/>
              <w:jc w:val="right"/>
              <w:rPr>
                <w:rFonts w:ascii="Times New Roman" w:eastAsia="Times New Roman" w:hAnsi="Times New Roman" w:cs="Times New Roman"/>
                <w:color w:val="FF0000"/>
                <w:sz w:val="24"/>
                <w:szCs w:val="24"/>
                <w:lang w:eastAsia="lt-LT"/>
              </w:rPr>
            </w:pPr>
            <w:r w:rsidRPr="005E14F8">
              <w:rPr>
                <w:rFonts w:ascii="Times New Roman" w:hAnsi="Times New Roman" w:cs="Times New Roman"/>
                <w:color w:val="000000"/>
                <w:sz w:val="24"/>
                <w:szCs w:val="24"/>
              </w:rPr>
              <w:t>64 471</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15D27" w14:textId="7D1307F6" w:rsidR="005E14F8" w:rsidRPr="003E4928" w:rsidRDefault="005E14F8" w:rsidP="00DF0792">
            <w:pPr>
              <w:spacing w:after="0" w:line="240" w:lineRule="auto"/>
              <w:jc w:val="right"/>
              <w:rPr>
                <w:rFonts w:ascii="Times New Roman" w:eastAsia="Times New Roman" w:hAnsi="Times New Roman" w:cs="Times New Roman"/>
                <w:color w:val="000000"/>
                <w:sz w:val="24"/>
                <w:szCs w:val="24"/>
                <w:lang w:eastAsia="lt-LT"/>
              </w:rPr>
            </w:pPr>
            <w:r w:rsidRPr="003E4928">
              <w:rPr>
                <w:rFonts w:ascii="Times New Roman" w:eastAsia="Times New Roman" w:hAnsi="Times New Roman" w:cs="Times New Roman"/>
                <w:color w:val="000000"/>
                <w:sz w:val="24"/>
                <w:szCs w:val="24"/>
                <w:lang w:eastAsia="lt-LT"/>
              </w:rPr>
              <w:t>218 618</w:t>
            </w:r>
          </w:p>
        </w:tc>
      </w:tr>
      <w:tr w:rsidR="005E14F8" w:rsidRPr="003E4928" w14:paraId="1151D419"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3814D7DC" w14:textId="77777777" w:rsidR="005E14F8" w:rsidRPr="003E4928" w:rsidRDefault="005E14F8" w:rsidP="00DF0792">
            <w:pPr>
              <w:spacing w:after="0" w:line="240" w:lineRule="auto"/>
              <w:rPr>
                <w:rFonts w:ascii="Times New Roman" w:eastAsia="Times New Roman" w:hAnsi="Times New Roman" w:cs="Times New Roman"/>
                <w:color w:val="000000"/>
                <w:sz w:val="24"/>
                <w:szCs w:val="24"/>
                <w:lang w:eastAsia="lt-LT"/>
              </w:rPr>
            </w:pPr>
            <w:r w:rsidRPr="003E4928">
              <w:rPr>
                <w:rFonts w:ascii="Times New Roman" w:eastAsia="Times New Roman" w:hAnsi="Times New Roman" w:cs="Times New Roman"/>
                <w:color w:val="000000"/>
                <w:sz w:val="24"/>
                <w:szCs w:val="24"/>
                <w:lang w:eastAsia="lt-LT"/>
              </w:rPr>
              <w:t>MOKESČIŲ IR SOCIALINIŲ ĮMOKŲ PAJAMOS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9DA2F" w14:textId="4BF932CE" w:rsidR="005E14F8" w:rsidRPr="005E14F8" w:rsidRDefault="005E14F8" w:rsidP="00DF0792">
            <w:pPr>
              <w:spacing w:after="0" w:line="240" w:lineRule="auto"/>
              <w:jc w:val="right"/>
              <w:rPr>
                <w:rFonts w:ascii="Times New Roman" w:eastAsia="Times New Roman" w:hAnsi="Times New Roman" w:cs="Times New Roman"/>
                <w:color w:val="FF0000"/>
                <w:sz w:val="24"/>
                <w:szCs w:val="24"/>
                <w:lang w:eastAsia="lt-LT"/>
              </w:rPr>
            </w:pPr>
            <w:r w:rsidRPr="005E14F8">
              <w:rPr>
                <w:rFonts w:ascii="Times New Roman" w:hAnsi="Times New Roman" w:cs="Times New Roman"/>
                <w:color w:val="000000"/>
                <w:sz w:val="24"/>
                <w:szCs w:val="24"/>
              </w:rPr>
              <w:t> </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3E696" w14:textId="5CF591AD" w:rsidR="005E14F8" w:rsidRPr="003E4928" w:rsidRDefault="005E14F8" w:rsidP="00DF0792">
            <w:pPr>
              <w:spacing w:after="0" w:line="240" w:lineRule="auto"/>
              <w:jc w:val="right"/>
              <w:rPr>
                <w:rFonts w:ascii="Times New Roman" w:eastAsia="Times New Roman" w:hAnsi="Times New Roman" w:cs="Times New Roman"/>
                <w:color w:val="000000"/>
                <w:sz w:val="24"/>
                <w:szCs w:val="24"/>
                <w:lang w:eastAsia="lt-LT"/>
              </w:rPr>
            </w:pPr>
            <w:r w:rsidRPr="003E4928">
              <w:rPr>
                <w:rFonts w:ascii="Times New Roman" w:eastAsia="Times New Roman" w:hAnsi="Times New Roman" w:cs="Times New Roman"/>
                <w:color w:val="000000"/>
                <w:sz w:val="24"/>
                <w:szCs w:val="24"/>
                <w:lang w:eastAsia="lt-LT"/>
              </w:rPr>
              <w:t> </w:t>
            </w:r>
          </w:p>
        </w:tc>
      </w:tr>
      <w:tr w:rsidR="005E14F8" w:rsidRPr="003E4928" w14:paraId="37FE70FC"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B428120" w14:textId="77777777" w:rsidR="005E14F8" w:rsidRPr="003E4928" w:rsidRDefault="005E14F8" w:rsidP="00DF0792">
            <w:pPr>
              <w:spacing w:after="0" w:line="240" w:lineRule="auto"/>
              <w:rPr>
                <w:rFonts w:ascii="Times New Roman" w:eastAsia="Times New Roman" w:hAnsi="Times New Roman" w:cs="Times New Roman"/>
                <w:color w:val="000000"/>
                <w:sz w:val="24"/>
                <w:szCs w:val="24"/>
                <w:lang w:eastAsia="lt-LT"/>
              </w:rPr>
            </w:pPr>
            <w:r w:rsidRPr="003E4928">
              <w:rPr>
                <w:rFonts w:ascii="Times New Roman" w:eastAsia="Times New Roman" w:hAnsi="Times New Roman" w:cs="Times New Roman"/>
                <w:color w:val="000000"/>
                <w:sz w:val="24"/>
                <w:szCs w:val="24"/>
                <w:lang w:eastAsia="lt-LT"/>
              </w:rPr>
              <w:t xml:space="preserve">PAGRINDINĖS VEIKLOS KITOS PAJAMOS </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06B64" w14:textId="679A051E" w:rsidR="005E14F8" w:rsidRPr="005E14F8" w:rsidRDefault="005E14F8" w:rsidP="00DF0792">
            <w:pPr>
              <w:spacing w:after="0" w:line="240" w:lineRule="auto"/>
              <w:jc w:val="right"/>
              <w:rPr>
                <w:rFonts w:ascii="Times New Roman" w:eastAsia="Times New Roman" w:hAnsi="Times New Roman" w:cs="Times New Roman"/>
                <w:color w:val="FF0000"/>
                <w:sz w:val="24"/>
                <w:szCs w:val="24"/>
                <w:lang w:eastAsia="lt-LT"/>
              </w:rPr>
            </w:pPr>
            <w:r w:rsidRPr="005E14F8">
              <w:rPr>
                <w:rFonts w:ascii="Times New Roman" w:hAnsi="Times New Roman" w:cs="Times New Roman"/>
                <w:color w:val="000000"/>
                <w:sz w:val="24"/>
                <w:szCs w:val="24"/>
              </w:rPr>
              <w:t>3 772 405</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488BC" w14:textId="35A768A1" w:rsidR="005E14F8" w:rsidRPr="003E4928" w:rsidRDefault="005E14F8" w:rsidP="00DF0792">
            <w:pPr>
              <w:spacing w:after="0" w:line="240" w:lineRule="auto"/>
              <w:jc w:val="right"/>
              <w:rPr>
                <w:rFonts w:ascii="Times New Roman" w:eastAsia="Times New Roman" w:hAnsi="Times New Roman" w:cs="Times New Roman"/>
                <w:color w:val="000000"/>
                <w:sz w:val="24"/>
                <w:szCs w:val="24"/>
                <w:lang w:eastAsia="lt-LT"/>
              </w:rPr>
            </w:pPr>
            <w:r w:rsidRPr="003E4928">
              <w:rPr>
                <w:rFonts w:ascii="Times New Roman" w:eastAsia="Times New Roman" w:hAnsi="Times New Roman" w:cs="Times New Roman"/>
                <w:color w:val="000000"/>
                <w:sz w:val="24"/>
                <w:szCs w:val="24"/>
                <w:lang w:eastAsia="lt-LT"/>
              </w:rPr>
              <w:t>3 340 559</w:t>
            </w:r>
          </w:p>
        </w:tc>
      </w:tr>
      <w:tr w:rsidR="005E14F8" w:rsidRPr="003E4928" w14:paraId="4F1C464B"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37414179" w14:textId="77777777" w:rsidR="005E14F8" w:rsidRPr="003E4928" w:rsidRDefault="005E14F8" w:rsidP="00DF0792">
            <w:pPr>
              <w:spacing w:after="0" w:line="240" w:lineRule="auto"/>
              <w:rPr>
                <w:rFonts w:ascii="Times New Roman" w:eastAsia="Times New Roman" w:hAnsi="Times New Roman" w:cs="Times New Roman"/>
                <w:color w:val="000000"/>
                <w:sz w:val="24"/>
                <w:szCs w:val="24"/>
                <w:lang w:eastAsia="lt-LT"/>
              </w:rPr>
            </w:pPr>
            <w:r w:rsidRPr="003E4928">
              <w:rPr>
                <w:rFonts w:ascii="Times New Roman" w:eastAsia="Times New Roman" w:hAnsi="Times New Roman" w:cs="Times New Roman"/>
                <w:color w:val="000000"/>
                <w:sz w:val="24"/>
                <w:szCs w:val="24"/>
                <w:lang w:eastAsia="lt-LT"/>
              </w:rPr>
              <w:t>Pagrindinės veiklos kitos pajamos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99533" w14:textId="512CCF65" w:rsidR="005E14F8" w:rsidRPr="005E14F8" w:rsidRDefault="005E14F8" w:rsidP="00DF0792">
            <w:pPr>
              <w:spacing w:after="0" w:line="240" w:lineRule="auto"/>
              <w:jc w:val="right"/>
              <w:rPr>
                <w:rFonts w:ascii="Times New Roman" w:eastAsia="Times New Roman" w:hAnsi="Times New Roman" w:cs="Times New Roman"/>
                <w:color w:val="FF0000"/>
                <w:sz w:val="24"/>
                <w:szCs w:val="24"/>
                <w:lang w:eastAsia="lt-LT"/>
              </w:rPr>
            </w:pPr>
            <w:r w:rsidRPr="005E14F8">
              <w:rPr>
                <w:rFonts w:ascii="Times New Roman" w:hAnsi="Times New Roman" w:cs="Times New Roman"/>
                <w:color w:val="000000"/>
                <w:sz w:val="24"/>
                <w:szCs w:val="24"/>
              </w:rPr>
              <w:t>3 772 405</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DA1FE" w14:textId="45A33944" w:rsidR="005E14F8" w:rsidRPr="003E4928" w:rsidRDefault="005E14F8" w:rsidP="00DF0792">
            <w:pPr>
              <w:spacing w:after="0" w:line="240" w:lineRule="auto"/>
              <w:jc w:val="right"/>
              <w:rPr>
                <w:rFonts w:ascii="Times New Roman" w:eastAsia="Times New Roman" w:hAnsi="Times New Roman" w:cs="Times New Roman"/>
                <w:color w:val="000000"/>
                <w:sz w:val="24"/>
                <w:szCs w:val="24"/>
                <w:lang w:eastAsia="lt-LT"/>
              </w:rPr>
            </w:pPr>
            <w:r w:rsidRPr="003E4928">
              <w:rPr>
                <w:rFonts w:ascii="Times New Roman" w:eastAsia="Times New Roman" w:hAnsi="Times New Roman" w:cs="Times New Roman"/>
                <w:color w:val="000000"/>
                <w:sz w:val="24"/>
                <w:szCs w:val="24"/>
                <w:lang w:eastAsia="lt-LT"/>
              </w:rPr>
              <w:t>3 340 559</w:t>
            </w:r>
          </w:p>
        </w:tc>
      </w:tr>
      <w:tr w:rsidR="005E14F8" w:rsidRPr="003E4928" w14:paraId="76F0ACC0"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AC18DDB" w14:textId="77777777" w:rsidR="005E14F8" w:rsidRPr="003E4928" w:rsidRDefault="005E14F8" w:rsidP="00DF0792">
            <w:pPr>
              <w:spacing w:after="0" w:line="240" w:lineRule="auto"/>
              <w:rPr>
                <w:rFonts w:ascii="Times New Roman" w:eastAsia="Times New Roman" w:hAnsi="Times New Roman" w:cs="Times New Roman"/>
                <w:color w:val="000000"/>
                <w:sz w:val="24"/>
                <w:szCs w:val="24"/>
                <w:lang w:eastAsia="lt-LT"/>
              </w:rPr>
            </w:pPr>
            <w:r w:rsidRPr="003E4928">
              <w:rPr>
                <w:rFonts w:ascii="Times New Roman" w:eastAsia="Times New Roman" w:hAnsi="Times New Roman" w:cs="Times New Roman"/>
                <w:color w:val="000000"/>
                <w:sz w:val="24"/>
                <w:szCs w:val="24"/>
                <w:lang w:eastAsia="lt-LT"/>
              </w:rPr>
              <w:t>Pervestinų pagrindinės veiklos kitų pajamų suma</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BBF89" w14:textId="5CEC0F21" w:rsidR="005E14F8" w:rsidRPr="005E14F8" w:rsidRDefault="005E14F8" w:rsidP="00DF0792">
            <w:pPr>
              <w:spacing w:after="0" w:line="240" w:lineRule="auto"/>
              <w:jc w:val="right"/>
              <w:rPr>
                <w:rFonts w:ascii="Times New Roman" w:eastAsia="Times New Roman" w:hAnsi="Times New Roman" w:cs="Times New Roman"/>
                <w:color w:val="FF0000"/>
                <w:sz w:val="24"/>
                <w:szCs w:val="24"/>
                <w:lang w:eastAsia="lt-LT"/>
              </w:rPr>
            </w:pPr>
            <w:r w:rsidRPr="005E14F8">
              <w:rPr>
                <w:rFonts w:ascii="Times New Roman" w:hAnsi="Times New Roman" w:cs="Times New Roman"/>
                <w:color w:val="000000"/>
                <w:sz w:val="24"/>
                <w:szCs w:val="24"/>
              </w:rPr>
              <w:t>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FAE5B" w14:textId="10CC251B" w:rsidR="005E14F8" w:rsidRPr="003E4928" w:rsidRDefault="005E14F8" w:rsidP="00DF0792">
            <w:pPr>
              <w:spacing w:after="0" w:line="240" w:lineRule="auto"/>
              <w:jc w:val="right"/>
              <w:rPr>
                <w:rFonts w:ascii="Times New Roman" w:eastAsia="Times New Roman" w:hAnsi="Times New Roman" w:cs="Times New Roman"/>
                <w:color w:val="000000"/>
                <w:sz w:val="24"/>
                <w:szCs w:val="24"/>
                <w:lang w:eastAsia="lt-LT"/>
              </w:rPr>
            </w:pPr>
            <w:r w:rsidRPr="003E4928">
              <w:rPr>
                <w:rFonts w:ascii="Times New Roman" w:eastAsia="Times New Roman" w:hAnsi="Times New Roman" w:cs="Times New Roman"/>
                <w:color w:val="000000"/>
                <w:sz w:val="24"/>
                <w:szCs w:val="24"/>
                <w:lang w:eastAsia="lt-LT"/>
              </w:rPr>
              <w:t>0</w:t>
            </w:r>
          </w:p>
        </w:tc>
      </w:tr>
      <w:tr w:rsidR="005E14F8" w:rsidRPr="003E4928" w14:paraId="530BEA36"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A203DD6" w14:textId="77777777" w:rsidR="005E14F8" w:rsidRPr="003E4928" w:rsidRDefault="005E14F8" w:rsidP="00DF0792">
            <w:pPr>
              <w:spacing w:after="0" w:line="240" w:lineRule="auto"/>
              <w:rPr>
                <w:rFonts w:ascii="Times New Roman" w:eastAsia="Times New Roman" w:hAnsi="Times New Roman" w:cs="Times New Roman"/>
                <w:b/>
                <w:bCs/>
                <w:color w:val="000000"/>
                <w:sz w:val="24"/>
                <w:szCs w:val="24"/>
                <w:lang w:eastAsia="lt-LT"/>
              </w:rPr>
            </w:pPr>
            <w:r w:rsidRPr="003E4928">
              <w:rPr>
                <w:rFonts w:ascii="Times New Roman" w:eastAsia="Times New Roman" w:hAnsi="Times New Roman" w:cs="Times New Roman"/>
                <w:b/>
                <w:bCs/>
                <w:color w:val="000000"/>
                <w:sz w:val="24"/>
                <w:szCs w:val="24"/>
                <w:lang w:eastAsia="lt-LT"/>
              </w:rPr>
              <w:t>PAGRINDINĖS VEIKLOS SĄNAUDOS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0E66E" w14:textId="051B7B11" w:rsidR="005E14F8" w:rsidRPr="005E14F8" w:rsidRDefault="005E14F8" w:rsidP="00DF0792">
            <w:pPr>
              <w:spacing w:after="0" w:line="240" w:lineRule="auto"/>
              <w:jc w:val="right"/>
              <w:rPr>
                <w:rFonts w:ascii="Times New Roman" w:eastAsia="Times New Roman" w:hAnsi="Times New Roman" w:cs="Times New Roman"/>
                <w:b/>
                <w:bCs/>
                <w:color w:val="FF0000"/>
                <w:sz w:val="24"/>
                <w:szCs w:val="24"/>
                <w:lang w:eastAsia="lt-LT"/>
              </w:rPr>
            </w:pPr>
            <w:r w:rsidRPr="005E14F8">
              <w:rPr>
                <w:rFonts w:ascii="Times New Roman" w:hAnsi="Times New Roman" w:cs="Times New Roman"/>
                <w:b/>
                <w:bCs/>
                <w:color w:val="000000"/>
                <w:sz w:val="24"/>
                <w:szCs w:val="24"/>
              </w:rPr>
              <w:t>4 062 733</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4B977" w14:textId="703AE584" w:rsidR="005E14F8" w:rsidRPr="003E4928" w:rsidRDefault="005E14F8" w:rsidP="00DF0792">
            <w:pPr>
              <w:spacing w:after="0" w:line="240" w:lineRule="auto"/>
              <w:jc w:val="right"/>
              <w:rPr>
                <w:rFonts w:ascii="Times New Roman" w:eastAsia="Times New Roman" w:hAnsi="Times New Roman" w:cs="Times New Roman"/>
                <w:b/>
                <w:bCs/>
                <w:color w:val="000000"/>
                <w:sz w:val="24"/>
                <w:szCs w:val="24"/>
                <w:lang w:eastAsia="lt-LT"/>
              </w:rPr>
            </w:pPr>
            <w:r w:rsidRPr="003E4928">
              <w:rPr>
                <w:rFonts w:ascii="Times New Roman" w:eastAsia="Times New Roman" w:hAnsi="Times New Roman" w:cs="Times New Roman"/>
                <w:b/>
                <w:bCs/>
                <w:color w:val="000000"/>
                <w:sz w:val="24"/>
                <w:szCs w:val="24"/>
                <w:lang w:eastAsia="lt-LT"/>
              </w:rPr>
              <w:t>4 428 345</w:t>
            </w:r>
          </w:p>
        </w:tc>
      </w:tr>
      <w:tr w:rsidR="005E14F8" w:rsidRPr="003E4928" w14:paraId="1091BBA7"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B250D9C" w14:textId="77777777" w:rsidR="005E14F8" w:rsidRPr="003E4928" w:rsidRDefault="005E14F8" w:rsidP="00DF0792">
            <w:pPr>
              <w:spacing w:after="0" w:line="240" w:lineRule="auto"/>
              <w:rPr>
                <w:rFonts w:ascii="Times New Roman" w:eastAsia="Times New Roman" w:hAnsi="Times New Roman" w:cs="Times New Roman"/>
                <w:color w:val="000000"/>
                <w:sz w:val="24"/>
                <w:szCs w:val="24"/>
                <w:lang w:eastAsia="lt-LT"/>
              </w:rPr>
            </w:pPr>
            <w:r w:rsidRPr="003E4928">
              <w:rPr>
                <w:rFonts w:ascii="Times New Roman" w:eastAsia="Times New Roman" w:hAnsi="Times New Roman" w:cs="Times New Roman"/>
                <w:color w:val="000000"/>
                <w:sz w:val="24"/>
                <w:szCs w:val="24"/>
                <w:lang w:eastAsia="lt-LT"/>
              </w:rPr>
              <w:t>DARBO UŽMOKESČIO IR SOCIALINIO DRAUDIMO</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7D40B" w14:textId="44C28A76" w:rsidR="005E14F8" w:rsidRPr="005E14F8" w:rsidRDefault="005E14F8" w:rsidP="00DF0792">
            <w:pPr>
              <w:spacing w:after="0" w:line="240" w:lineRule="auto"/>
              <w:jc w:val="right"/>
              <w:rPr>
                <w:rFonts w:ascii="Times New Roman" w:eastAsia="Times New Roman" w:hAnsi="Times New Roman" w:cs="Times New Roman"/>
                <w:color w:val="FF0000"/>
                <w:sz w:val="24"/>
                <w:szCs w:val="24"/>
                <w:lang w:eastAsia="lt-LT"/>
              </w:rPr>
            </w:pPr>
            <w:r w:rsidRPr="005E14F8">
              <w:rPr>
                <w:rFonts w:ascii="Times New Roman" w:hAnsi="Times New Roman" w:cs="Times New Roman"/>
                <w:color w:val="000000"/>
                <w:sz w:val="24"/>
                <w:szCs w:val="24"/>
              </w:rPr>
              <w:t>3 201 378</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E7095" w14:textId="44E0FFE6" w:rsidR="005E14F8" w:rsidRPr="003E4928" w:rsidRDefault="005E14F8" w:rsidP="00DF0792">
            <w:pPr>
              <w:spacing w:after="0" w:line="240" w:lineRule="auto"/>
              <w:jc w:val="right"/>
              <w:rPr>
                <w:rFonts w:ascii="Times New Roman" w:eastAsia="Times New Roman" w:hAnsi="Times New Roman" w:cs="Times New Roman"/>
                <w:color w:val="000000"/>
                <w:sz w:val="24"/>
                <w:szCs w:val="24"/>
                <w:lang w:eastAsia="lt-LT"/>
              </w:rPr>
            </w:pPr>
            <w:r w:rsidRPr="003E4928">
              <w:rPr>
                <w:rFonts w:ascii="Times New Roman" w:eastAsia="Times New Roman" w:hAnsi="Times New Roman" w:cs="Times New Roman"/>
                <w:color w:val="000000"/>
                <w:sz w:val="24"/>
                <w:szCs w:val="24"/>
                <w:lang w:eastAsia="lt-LT"/>
              </w:rPr>
              <w:t>3 105 552</w:t>
            </w:r>
          </w:p>
        </w:tc>
      </w:tr>
      <w:tr w:rsidR="005E14F8" w:rsidRPr="003E4928" w14:paraId="76F7FF2A"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1D8BFFF" w14:textId="77777777" w:rsidR="005E14F8" w:rsidRPr="003E4928" w:rsidRDefault="005E14F8" w:rsidP="00DF0792">
            <w:pPr>
              <w:spacing w:after="0" w:line="240" w:lineRule="auto"/>
              <w:rPr>
                <w:rFonts w:ascii="Times New Roman" w:eastAsia="Times New Roman" w:hAnsi="Times New Roman" w:cs="Times New Roman"/>
                <w:color w:val="000000"/>
                <w:sz w:val="24"/>
                <w:szCs w:val="24"/>
                <w:lang w:eastAsia="lt-LT"/>
              </w:rPr>
            </w:pPr>
            <w:r w:rsidRPr="003E4928">
              <w:rPr>
                <w:rFonts w:ascii="Times New Roman" w:eastAsia="Times New Roman" w:hAnsi="Times New Roman" w:cs="Times New Roman"/>
                <w:color w:val="000000"/>
                <w:sz w:val="24"/>
                <w:szCs w:val="24"/>
                <w:lang w:eastAsia="lt-LT"/>
              </w:rPr>
              <w:t>NUSIDĖVĖJIMO IR AMORTIZACIJOS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A7AAC" w14:textId="0EB6C2F3" w:rsidR="005E14F8" w:rsidRPr="005E14F8" w:rsidRDefault="005E14F8" w:rsidP="00DF0792">
            <w:pPr>
              <w:spacing w:after="0" w:line="240" w:lineRule="auto"/>
              <w:jc w:val="right"/>
              <w:rPr>
                <w:rFonts w:ascii="Times New Roman" w:eastAsia="Times New Roman" w:hAnsi="Times New Roman" w:cs="Times New Roman"/>
                <w:color w:val="FF0000"/>
                <w:sz w:val="24"/>
                <w:szCs w:val="24"/>
                <w:lang w:eastAsia="lt-LT"/>
              </w:rPr>
            </w:pPr>
            <w:r w:rsidRPr="005E14F8">
              <w:rPr>
                <w:rFonts w:ascii="Times New Roman" w:hAnsi="Times New Roman" w:cs="Times New Roman"/>
                <w:color w:val="000000"/>
                <w:sz w:val="24"/>
                <w:szCs w:val="24"/>
              </w:rPr>
              <w:t>60 039</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0D494" w14:textId="758ADDD9" w:rsidR="005E14F8" w:rsidRPr="003E4928" w:rsidRDefault="005E14F8" w:rsidP="00DF0792">
            <w:pPr>
              <w:spacing w:after="0" w:line="240" w:lineRule="auto"/>
              <w:jc w:val="right"/>
              <w:rPr>
                <w:rFonts w:ascii="Times New Roman" w:eastAsia="Times New Roman" w:hAnsi="Times New Roman" w:cs="Times New Roman"/>
                <w:color w:val="000000"/>
                <w:sz w:val="24"/>
                <w:szCs w:val="24"/>
                <w:lang w:eastAsia="lt-LT"/>
              </w:rPr>
            </w:pPr>
            <w:r w:rsidRPr="003E4928">
              <w:rPr>
                <w:rFonts w:ascii="Times New Roman" w:eastAsia="Times New Roman" w:hAnsi="Times New Roman" w:cs="Times New Roman"/>
                <w:color w:val="000000"/>
                <w:sz w:val="24"/>
                <w:szCs w:val="24"/>
                <w:lang w:eastAsia="lt-LT"/>
              </w:rPr>
              <w:t>55 925</w:t>
            </w:r>
          </w:p>
        </w:tc>
      </w:tr>
      <w:tr w:rsidR="005E14F8" w:rsidRPr="003E4928" w14:paraId="0A157DFE"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304E073" w14:textId="77777777" w:rsidR="005E14F8" w:rsidRPr="003E4928" w:rsidRDefault="005E14F8" w:rsidP="00DF0792">
            <w:pPr>
              <w:spacing w:after="0" w:line="240" w:lineRule="auto"/>
              <w:rPr>
                <w:rFonts w:ascii="Times New Roman" w:eastAsia="Times New Roman" w:hAnsi="Times New Roman" w:cs="Times New Roman"/>
                <w:color w:val="000000"/>
                <w:sz w:val="24"/>
                <w:szCs w:val="24"/>
                <w:lang w:eastAsia="lt-LT"/>
              </w:rPr>
            </w:pPr>
            <w:r w:rsidRPr="003E4928">
              <w:rPr>
                <w:rFonts w:ascii="Times New Roman" w:eastAsia="Times New Roman" w:hAnsi="Times New Roman" w:cs="Times New Roman"/>
                <w:color w:val="000000"/>
                <w:sz w:val="24"/>
                <w:szCs w:val="24"/>
                <w:lang w:eastAsia="lt-LT"/>
              </w:rPr>
              <w:t>KOMUNALINIŲ PASLAUGŲ IR RYŠIŲ</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36EBA" w14:textId="7E5B208B" w:rsidR="005E14F8" w:rsidRPr="005E14F8" w:rsidRDefault="005E14F8" w:rsidP="00DF0792">
            <w:pPr>
              <w:spacing w:after="0" w:line="240" w:lineRule="auto"/>
              <w:jc w:val="right"/>
              <w:rPr>
                <w:rFonts w:ascii="Times New Roman" w:eastAsia="Times New Roman" w:hAnsi="Times New Roman" w:cs="Times New Roman"/>
                <w:color w:val="FF0000"/>
                <w:sz w:val="24"/>
                <w:szCs w:val="24"/>
                <w:lang w:eastAsia="lt-LT"/>
              </w:rPr>
            </w:pPr>
            <w:r w:rsidRPr="005E14F8">
              <w:rPr>
                <w:rFonts w:ascii="Times New Roman" w:hAnsi="Times New Roman" w:cs="Times New Roman"/>
                <w:color w:val="000000"/>
                <w:sz w:val="24"/>
                <w:szCs w:val="24"/>
              </w:rPr>
              <w:t>114 251</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B8BF8" w14:textId="6E55234A" w:rsidR="005E14F8" w:rsidRPr="003E4928" w:rsidRDefault="005E14F8" w:rsidP="00DF0792">
            <w:pPr>
              <w:spacing w:after="0" w:line="240" w:lineRule="auto"/>
              <w:jc w:val="right"/>
              <w:rPr>
                <w:rFonts w:ascii="Times New Roman" w:eastAsia="Times New Roman" w:hAnsi="Times New Roman" w:cs="Times New Roman"/>
                <w:color w:val="000000"/>
                <w:sz w:val="24"/>
                <w:szCs w:val="24"/>
                <w:lang w:eastAsia="lt-LT"/>
              </w:rPr>
            </w:pPr>
            <w:r w:rsidRPr="003E4928">
              <w:rPr>
                <w:rFonts w:ascii="Times New Roman" w:eastAsia="Times New Roman" w:hAnsi="Times New Roman" w:cs="Times New Roman"/>
                <w:color w:val="000000"/>
                <w:sz w:val="24"/>
                <w:szCs w:val="24"/>
                <w:lang w:eastAsia="lt-LT"/>
              </w:rPr>
              <w:t>86 378</w:t>
            </w:r>
          </w:p>
        </w:tc>
      </w:tr>
      <w:tr w:rsidR="005E14F8" w:rsidRPr="003E4928" w14:paraId="0B7DB657"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58F2507" w14:textId="77777777" w:rsidR="005E14F8" w:rsidRPr="003E4928" w:rsidRDefault="005E14F8" w:rsidP="00DF0792">
            <w:pPr>
              <w:spacing w:after="0" w:line="240" w:lineRule="auto"/>
              <w:rPr>
                <w:rFonts w:ascii="Times New Roman" w:eastAsia="Times New Roman" w:hAnsi="Times New Roman" w:cs="Times New Roman"/>
                <w:color w:val="000000"/>
                <w:sz w:val="24"/>
                <w:szCs w:val="24"/>
                <w:lang w:eastAsia="lt-LT"/>
              </w:rPr>
            </w:pPr>
            <w:r w:rsidRPr="003E4928">
              <w:rPr>
                <w:rFonts w:ascii="Times New Roman" w:eastAsia="Times New Roman" w:hAnsi="Times New Roman" w:cs="Times New Roman"/>
                <w:color w:val="000000"/>
                <w:sz w:val="24"/>
                <w:szCs w:val="24"/>
                <w:lang w:eastAsia="lt-LT"/>
              </w:rPr>
              <w:t>KOMANDIRUOČIŲ</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C80BF" w14:textId="54D42E47" w:rsidR="005E14F8" w:rsidRPr="005E14F8" w:rsidRDefault="005E14F8" w:rsidP="00DF0792">
            <w:pPr>
              <w:spacing w:after="0" w:line="240" w:lineRule="auto"/>
              <w:jc w:val="right"/>
              <w:rPr>
                <w:rFonts w:ascii="Times New Roman" w:eastAsia="Times New Roman" w:hAnsi="Times New Roman" w:cs="Times New Roman"/>
                <w:color w:val="FF0000"/>
                <w:sz w:val="24"/>
                <w:szCs w:val="24"/>
                <w:lang w:eastAsia="lt-LT"/>
              </w:rPr>
            </w:pPr>
            <w:r w:rsidRPr="005E14F8">
              <w:rPr>
                <w:rFonts w:ascii="Times New Roman" w:hAnsi="Times New Roman" w:cs="Times New Roman"/>
                <w:color w:val="000000"/>
                <w:sz w:val="24"/>
                <w:szCs w:val="24"/>
              </w:rPr>
              <w:t>205</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3D4F7" w14:textId="1A32AA0F" w:rsidR="005E14F8" w:rsidRPr="003E4928" w:rsidRDefault="005E14F8" w:rsidP="00DF0792">
            <w:pPr>
              <w:spacing w:after="0" w:line="240" w:lineRule="auto"/>
              <w:jc w:val="right"/>
              <w:rPr>
                <w:rFonts w:ascii="Times New Roman" w:eastAsia="Times New Roman" w:hAnsi="Times New Roman" w:cs="Times New Roman"/>
                <w:color w:val="000000"/>
                <w:sz w:val="24"/>
                <w:szCs w:val="24"/>
                <w:lang w:eastAsia="lt-LT"/>
              </w:rPr>
            </w:pPr>
            <w:r w:rsidRPr="003E4928">
              <w:rPr>
                <w:rFonts w:ascii="Times New Roman" w:eastAsia="Times New Roman" w:hAnsi="Times New Roman" w:cs="Times New Roman"/>
                <w:color w:val="000000"/>
                <w:sz w:val="24"/>
                <w:szCs w:val="24"/>
                <w:lang w:eastAsia="lt-LT"/>
              </w:rPr>
              <w:t>142</w:t>
            </w:r>
          </w:p>
        </w:tc>
      </w:tr>
      <w:tr w:rsidR="005E14F8" w:rsidRPr="003E4928" w14:paraId="6295C8FB"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0C8DA54" w14:textId="77777777" w:rsidR="005E14F8" w:rsidRPr="003E4928" w:rsidRDefault="005E14F8" w:rsidP="00DF0792">
            <w:pPr>
              <w:spacing w:after="0" w:line="240" w:lineRule="auto"/>
              <w:rPr>
                <w:rFonts w:ascii="Times New Roman" w:eastAsia="Times New Roman" w:hAnsi="Times New Roman" w:cs="Times New Roman"/>
                <w:color w:val="000000"/>
                <w:sz w:val="24"/>
                <w:szCs w:val="24"/>
                <w:lang w:eastAsia="lt-LT"/>
              </w:rPr>
            </w:pPr>
            <w:r w:rsidRPr="003E4928">
              <w:rPr>
                <w:rFonts w:ascii="Times New Roman" w:eastAsia="Times New Roman" w:hAnsi="Times New Roman" w:cs="Times New Roman"/>
                <w:color w:val="000000"/>
                <w:sz w:val="24"/>
                <w:szCs w:val="24"/>
                <w:lang w:eastAsia="lt-LT"/>
              </w:rPr>
              <w:t>TRANSPORTO</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CC798" w14:textId="03A3EA30" w:rsidR="005E14F8" w:rsidRPr="005E14F8" w:rsidRDefault="005E14F8" w:rsidP="00DF0792">
            <w:pPr>
              <w:spacing w:after="0" w:line="240" w:lineRule="auto"/>
              <w:jc w:val="right"/>
              <w:rPr>
                <w:rFonts w:ascii="Times New Roman" w:eastAsia="Times New Roman" w:hAnsi="Times New Roman" w:cs="Times New Roman"/>
                <w:color w:val="FF0000"/>
                <w:sz w:val="24"/>
                <w:szCs w:val="24"/>
                <w:lang w:eastAsia="lt-LT"/>
              </w:rPr>
            </w:pPr>
            <w:r w:rsidRPr="005E14F8">
              <w:rPr>
                <w:rFonts w:ascii="Times New Roman" w:hAnsi="Times New Roman" w:cs="Times New Roman"/>
                <w:color w:val="000000"/>
                <w:sz w:val="24"/>
                <w:szCs w:val="24"/>
              </w:rPr>
              <w:t>120 442</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1EE75" w14:textId="787A46C1" w:rsidR="005E14F8" w:rsidRPr="003E4928" w:rsidRDefault="005E14F8" w:rsidP="00DF0792">
            <w:pPr>
              <w:spacing w:after="0" w:line="240" w:lineRule="auto"/>
              <w:jc w:val="right"/>
              <w:rPr>
                <w:rFonts w:ascii="Times New Roman" w:eastAsia="Times New Roman" w:hAnsi="Times New Roman" w:cs="Times New Roman"/>
                <w:color w:val="000000"/>
                <w:sz w:val="24"/>
                <w:szCs w:val="24"/>
                <w:lang w:eastAsia="lt-LT"/>
              </w:rPr>
            </w:pPr>
            <w:r w:rsidRPr="003E4928">
              <w:rPr>
                <w:rFonts w:ascii="Times New Roman" w:eastAsia="Times New Roman" w:hAnsi="Times New Roman" w:cs="Times New Roman"/>
                <w:color w:val="000000"/>
                <w:sz w:val="24"/>
                <w:szCs w:val="24"/>
                <w:lang w:eastAsia="lt-LT"/>
              </w:rPr>
              <w:t>78 821</w:t>
            </w:r>
          </w:p>
        </w:tc>
      </w:tr>
      <w:tr w:rsidR="005E14F8" w:rsidRPr="003E4928" w14:paraId="0EE8DFE7"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74C3427" w14:textId="77777777" w:rsidR="005E14F8" w:rsidRPr="003E4928" w:rsidRDefault="005E14F8" w:rsidP="00DF0792">
            <w:pPr>
              <w:spacing w:after="0" w:line="240" w:lineRule="auto"/>
              <w:rPr>
                <w:rFonts w:ascii="Times New Roman" w:eastAsia="Times New Roman" w:hAnsi="Times New Roman" w:cs="Times New Roman"/>
                <w:color w:val="000000"/>
                <w:sz w:val="24"/>
                <w:szCs w:val="24"/>
                <w:lang w:eastAsia="lt-LT"/>
              </w:rPr>
            </w:pPr>
            <w:r w:rsidRPr="003E4928">
              <w:rPr>
                <w:rFonts w:ascii="Times New Roman" w:eastAsia="Times New Roman" w:hAnsi="Times New Roman" w:cs="Times New Roman"/>
                <w:color w:val="000000"/>
                <w:sz w:val="24"/>
                <w:szCs w:val="24"/>
                <w:lang w:eastAsia="lt-LT"/>
              </w:rPr>
              <w:t>KVALIFIKACIJOS KĖLIMO</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99662" w14:textId="5C3D5F17" w:rsidR="005E14F8" w:rsidRPr="005E14F8" w:rsidRDefault="005E14F8" w:rsidP="00DF0792">
            <w:pPr>
              <w:spacing w:after="0" w:line="240" w:lineRule="auto"/>
              <w:jc w:val="right"/>
              <w:rPr>
                <w:rFonts w:ascii="Times New Roman" w:eastAsia="Times New Roman" w:hAnsi="Times New Roman" w:cs="Times New Roman"/>
                <w:color w:val="FF0000"/>
                <w:sz w:val="24"/>
                <w:szCs w:val="24"/>
                <w:lang w:eastAsia="lt-LT"/>
              </w:rPr>
            </w:pPr>
            <w:r w:rsidRPr="005E14F8">
              <w:rPr>
                <w:rFonts w:ascii="Times New Roman" w:hAnsi="Times New Roman" w:cs="Times New Roman"/>
                <w:color w:val="000000"/>
                <w:sz w:val="24"/>
                <w:szCs w:val="24"/>
              </w:rPr>
              <w:t>2 559</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AFBC1" w14:textId="4B2CFA09" w:rsidR="005E14F8" w:rsidRPr="003E4928" w:rsidRDefault="005E14F8" w:rsidP="00DF0792">
            <w:pPr>
              <w:spacing w:after="0" w:line="240" w:lineRule="auto"/>
              <w:jc w:val="right"/>
              <w:rPr>
                <w:rFonts w:ascii="Times New Roman" w:eastAsia="Times New Roman" w:hAnsi="Times New Roman" w:cs="Times New Roman"/>
                <w:color w:val="000000"/>
                <w:sz w:val="24"/>
                <w:szCs w:val="24"/>
                <w:lang w:eastAsia="lt-LT"/>
              </w:rPr>
            </w:pPr>
            <w:r w:rsidRPr="003E4928">
              <w:rPr>
                <w:rFonts w:ascii="Times New Roman" w:eastAsia="Times New Roman" w:hAnsi="Times New Roman" w:cs="Times New Roman"/>
                <w:color w:val="000000"/>
                <w:sz w:val="24"/>
                <w:szCs w:val="24"/>
                <w:lang w:eastAsia="lt-LT"/>
              </w:rPr>
              <w:t>7 729</w:t>
            </w:r>
          </w:p>
        </w:tc>
      </w:tr>
      <w:tr w:rsidR="005E14F8" w:rsidRPr="003E4928" w14:paraId="39060F37"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16E24AA8" w14:textId="77777777" w:rsidR="005E14F8" w:rsidRPr="003E4928" w:rsidRDefault="005E14F8" w:rsidP="00DF0792">
            <w:pPr>
              <w:spacing w:after="0" w:line="240" w:lineRule="auto"/>
              <w:rPr>
                <w:rFonts w:ascii="Times New Roman" w:eastAsia="Times New Roman" w:hAnsi="Times New Roman" w:cs="Times New Roman"/>
                <w:color w:val="000000"/>
                <w:sz w:val="24"/>
                <w:szCs w:val="24"/>
                <w:lang w:eastAsia="lt-LT"/>
              </w:rPr>
            </w:pPr>
            <w:r w:rsidRPr="003E4928">
              <w:rPr>
                <w:rFonts w:ascii="Times New Roman" w:eastAsia="Times New Roman" w:hAnsi="Times New Roman" w:cs="Times New Roman"/>
                <w:color w:val="000000"/>
                <w:sz w:val="24"/>
                <w:szCs w:val="24"/>
                <w:lang w:eastAsia="lt-LT"/>
              </w:rPr>
              <w:t>PAPRASTOJO REMONTO IR EKSPLOATAVIMO</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6C92E" w14:textId="79C829BE" w:rsidR="005E14F8" w:rsidRPr="005E14F8" w:rsidRDefault="005E14F8" w:rsidP="00DF0792">
            <w:pPr>
              <w:spacing w:after="0" w:line="240" w:lineRule="auto"/>
              <w:jc w:val="right"/>
              <w:rPr>
                <w:rFonts w:ascii="Times New Roman" w:eastAsia="Times New Roman" w:hAnsi="Times New Roman" w:cs="Times New Roman"/>
                <w:color w:val="FF0000"/>
                <w:sz w:val="24"/>
                <w:szCs w:val="24"/>
                <w:lang w:eastAsia="lt-LT"/>
              </w:rPr>
            </w:pPr>
            <w:r w:rsidRPr="005E14F8">
              <w:rPr>
                <w:rFonts w:ascii="Times New Roman" w:hAnsi="Times New Roman" w:cs="Times New Roman"/>
                <w:color w:val="000000"/>
                <w:sz w:val="24"/>
                <w:szCs w:val="24"/>
              </w:rPr>
              <w:t>23 133</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09B63" w14:textId="4C79EBA9" w:rsidR="005E14F8" w:rsidRPr="003E4928" w:rsidRDefault="005E14F8" w:rsidP="00DF0792">
            <w:pPr>
              <w:spacing w:after="0" w:line="240" w:lineRule="auto"/>
              <w:jc w:val="right"/>
              <w:rPr>
                <w:rFonts w:ascii="Times New Roman" w:eastAsia="Times New Roman" w:hAnsi="Times New Roman" w:cs="Times New Roman"/>
                <w:color w:val="000000"/>
                <w:sz w:val="24"/>
                <w:szCs w:val="24"/>
                <w:lang w:eastAsia="lt-LT"/>
              </w:rPr>
            </w:pPr>
            <w:r w:rsidRPr="003E4928">
              <w:rPr>
                <w:rFonts w:ascii="Times New Roman" w:eastAsia="Times New Roman" w:hAnsi="Times New Roman" w:cs="Times New Roman"/>
                <w:color w:val="000000"/>
                <w:sz w:val="24"/>
                <w:szCs w:val="24"/>
                <w:lang w:eastAsia="lt-LT"/>
              </w:rPr>
              <w:t>13 026</w:t>
            </w:r>
          </w:p>
        </w:tc>
      </w:tr>
      <w:tr w:rsidR="005E14F8" w:rsidRPr="003E4928" w14:paraId="489AA2F0"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38829130" w14:textId="77777777" w:rsidR="005E14F8" w:rsidRPr="003E4928" w:rsidRDefault="005E14F8" w:rsidP="00DF0792">
            <w:pPr>
              <w:spacing w:after="0" w:line="240" w:lineRule="auto"/>
              <w:rPr>
                <w:rFonts w:ascii="Times New Roman" w:eastAsia="Times New Roman" w:hAnsi="Times New Roman" w:cs="Times New Roman"/>
                <w:sz w:val="24"/>
                <w:szCs w:val="24"/>
                <w:lang w:eastAsia="lt-LT"/>
              </w:rPr>
            </w:pPr>
            <w:r w:rsidRPr="003E4928">
              <w:rPr>
                <w:rFonts w:ascii="Times New Roman" w:eastAsia="Times New Roman" w:hAnsi="Times New Roman" w:cs="Times New Roman"/>
                <w:sz w:val="24"/>
                <w:szCs w:val="24"/>
                <w:lang w:eastAsia="lt-LT"/>
              </w:rPr>
              <w:t>NUVERTĖJIMO IR NURAŠYTŲ SUMŲ</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8C0F9" w14:textId="1D641EFE" w:rsidR="005E14F8" w:rsidRPr="005E14F8" w:rsidRDefault="005E14F8" w:rsidP="00DF0792">
            <w:pPr>
              <w:spacing w:after="0" w:line="240" w:lineRule="auto"/>
              <w:jc w:val="right"/>
              <w:rPr>
                <w:rFonts w:ascii="Times New Roman" w:eastAsia="Times New Roman" w:hAnsi="Times New Roman" w:cs="Times New Roman"/>
                <w:color w:val="FF0000"/>
                <w:sz w:val="24"/>
                <w:szCs w:val="24"/>
                <w:lang w:eastAsia="lt-LT"/>
              </w:rPr>
            </w:pPr>
            <w:r w:rsidRPr="005E14F8">
              <w:rPr>
                <w:rFonts w:ascii="Times New Roman" w:hAnsi="Times New Roman" w:cs="Times New Roman"/>
                <w:color w:val="000000"/>
                <w:sz w:val="24"/>
                <w:szCs w:val="24"/>
              </w:rPr>
              <w:t>15 032</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FBE76" w14:textId="07EE738C" w:rsidR="005E14F8" w:rsidRPr="003E4928" w:rsidRDefault="005E14F8" w:rsidP="00DF0792">
            <w:pPr>
              <w:spacing w:after="0" w:line="240" w:lineRule="auto"/>
              <w:jc w:val="right"/>
              <w:rPr>
                <w:rFonts w:ascii="Times New Roman" w:eastAsia="Times New Roman" w:hAnsi="Times New Roman" w:cs="Times New Roman"/>
                <w:sz w:val="24"/>
                <w:szCs w:val="24"/>
                <w:lang w:eastAsia="lt-LT"/>
              </w:rPr>
            </w:pPr>
            <w:r w:rsidRPr="003E4928">
              <w:rPr>
                <w:rFonts w:ascii="Times New Roman" w:eastAsia="Times New Roman" w:hAnsi="Times New Roman" w:cs="Times New Roman"/>
                <w:sz w:val="24"/>
                <w:szCs w:val="24"/>
                <w:lang w:eastAsia="lt-LT"/>
              </w:rPr>
              <w:t>2 828</w:t>
            </w:r>
          </w:p>
        </w:tc>
      </w:tr>
      <w:tr w:rsidR="005E14F8" w:rsidRPr="003E4928" w14:paraId="3CB3A8F8"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6F69A481" w14:textId="77777777" w:rsidR="005E14F8" w:rsidRPr="003E4928" w:rsidRDefault="005E14F8" w:rsidP="00DF0792">
            <w:pPr>
              <w:spacing w:after="0" w:line="240" w:lineRule="auto"/>
              <w:rPr>
                <w:rFonts w:ascii="Times New Roman" w:eastAsia="Times New Roman" w:hAnsi="Times New Roman" w:cs="Times New Roman"/>
                <w:sz w:val="24"/>
                <w:szCs w:val="24"/>
                <w:lang w:eastAsia="lt-LT"/>
              </w:rPr>
            </w:pPr>
            <w:r w:rsidRPr="003E4928">
              <w:rPr>
                <w:rFonts w:ascii="Times New Roman" w:eastAsia="Times New Roman" w:hAnsi="Times New Roman" w:cs="Times New Roman"/>
                <w:sz w:val="24"/>
                <w:szCs w:val="24"/>
                <w:lang w:eastAsia="lt-LT"/>
              </w:rPr>
              <w:t>SUNAUDOTŲ IR PARDUOTŲ ATSARGŲ SAVIKAINA</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8E877" w14:textId="65569C08" w:rsidR="005E14F8" w:rsidRPr="005E14F8" w:rsidRDefault="005E14F8" w:rsidP="00DF0792">
            <w:pPr>
              <w:spacing w:after="0" w:line="240" w:lineRule="auto"/>
              <w:jc w:val="right"/>
              <w:rPr>
                <w:rFonts w:ascii="Times New Roman" w:eastAsia="Times New Roman" w:hAnsi="Times New Roman" w:cs="Times New Roman"/>
                <w:color w:val="FF0000"/>
                <w:sz w:val="24"/>
                <w:szCs w:val="24"/>
                <w:lang w:eastAsia="lt-LT"/>
              </w:rPr>
            </w:pPr>
            <w:r w:rsidRPr="005E14F8">
              <w:rPr>
                <w:rFonts w:ascii="Times New Roman" w:hAnsi="Times New Roman" w:cs="Times New Roman"/>
                <w:color w:val="000000"/>
                <w:sz w:val="24"/>
                <w:szCs w:val="24"/>
              </w:rPr>
              <w:t>354 373</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B03F6" w14:textId="08F5AE28" w:rsidR="005E14F8" w:rsidRPr="003E4928" w:rsidRDefault="005E14F8" w:rsidP="00DF0792">
            <w:pPr>
              <w:spacing w:after="0" w:line="240" w:lineRule="auto"/>
              <w:jc w:val="right"/>
              <w:rPr>
                <w:rFonts w:ascii="Times New Roman" w:eastAsia="Times New Roman" w:hAnsi="Times New Roman" w:cs="Times New Roman"/>
                <w:sz w:val="24"/>
                <w:szCs w:val="24"/>
                <w:lang w:eastAsia="lt-LT"/>
              </w:rPr>
            </w:pPr>
            <w:r w:rsidRPr="003E4928">
              <w:rPr>
                <w:rFonts w:ascii="Times New Roman" w:eastAsia="Times New Roman" w:hAnsi="Times New Roman" w:cs="Times New Roman"/>
                <w:sz w:val="24"/>
                <w:szCs w:val="24"/>
                <w:lang w:eastAsia="lt-LT"/>
              </w:rPr>
              <w:t>843 130</w:t>
            </w:r>
          </w:p>
        </w:tc>
      </w:tr>
      <w:tr w:rsidR="005E14F8" w:rsidRPr="003E4928" w14:paraId="01F4DC95"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5365F933" w14:textId="77777777" w:rsidR="005E14F8" w:rsidRPr="003E4928" w:rsidRDefault="005E14F8" w:rsidP="00DF0792">
            <w:pPr>
              <w:spacing w:after="0" w:line="240" w:lineRule="auto"/>
              <w:rPr>
                <w:rFonts w:ascii="Times New Roman" w:eastAsia="Times New Roman" w:hAnsi="Times New Roman" w:cs="Times New Roman"/>
                <w:sz w:val="24"/>
                <w:szCs w:val="24"/>
                <w:lang w:eastAsia="lt-LT"/>
              </w:rPr>
            </w:pPr>
            <w:r w:rsidRPr="003E4928">
              <w:rPr>
                <w:rFonts w:ascii="Times New Roman" w:eastAsia="Times New Roman" w:hAnsi="Times New Roman" w:cs="Times New Roman"/>
                <w:sz w:val="24"/>
                <w:szCs w:val="24"/>
                <w:lang w:eastAsia="lt-LT"/>
              </w:rPr>
              <w:t>SOCIALINIŲ IŠMOKŲ</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601D5" w14:textId="6F0C7CF5" w:rsidR="005E14F8" w:rsidRPr="005E14F8" w:rsidRDefault="005E14F8" w:rsidP="00DF0792">
            <w:pPr>
              <w:spacing w:after="0" w:line="240" w:lineRule="auto"/>
              <w:jc w:val="right"/>
              <w:rPr>
                <w:rFonts w:ascii="Times New Roman" w:eastAsia="Times New Roman" w:hAnsi="Times New Roman" w:cs="Times New Roman"/>
                <w:color w:val="FF0000"/>
                <w:sz w:val="24"/>
                <w:szCs w:val="24"/>
                <w:lang w:eastAsia="lt-LT"/>
              </w:rPr>
            </w:pPr>
            <w:r w:rsidRPr="005E14F8">
              <w:rPr>
                <w:rFonts w:ascii="Times New Roman" w:hAnsi="Times New Roman" w:cs="Times New Roman"/>
                <w:color w:val="000000"/>
                <w:sz w:val="24"/>
                <w:szCs w:val="24"/>
              </w:rPr>
              <w:t>3 798</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0F5DD" w14:textId="76BE8271" w:rsidR="005E14F8" w:rsidRPr="003E4928" w:rsidRDefault="005E14F8" w:rsidP="00DF0792">
            <w:pPr>
              <w:spacing w:after="0" w:line="240" w:lineRule="auto"/>
              <w:jc w:val="right"/>
              <w:rPr>
                <w:rFonts w:ascii="Times New Roman" w:eastAsia="Times New Roman" w:hAnsi="Times New Roman" w:cs="Times New Roman"/>
                <w:sz w:val="24"/>
                <w:szCs w:val="24"/>
                <w:lang w:eastAsia="lt-LT"/>
              </w:rPr>
            </w:pPr>
            <w:r w:rsidRPr="003E4928">
              <w:rPr>
                <w:rFonts w:ascii="Times New Roman" w:eastAsia="Times New Roman" w:hAnsi="Times New Roman" w:cs="Times New Roman"/>
                <w:sz w:val="24"/>
                <w:szCs w:val="24"/>
                <w:lang w:eastAsia="lt-LT"/>
              </w:rPr>
              <w:t>3 270</w:t>
            </w:r>
          </w:p>
        </w:tc>
      </w:tr>
      <w:tr w:rsidR="005E14F8" w:rsidRPr="003E4928" w14:paraId="23A18289"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9BEE392" w14:textId="77777777" w:rsidR="005E14F8" w:rsidRPr="003E4928" w:rsidRDefault="005E14F8" w:rsidP="00DF0792">
            <w:pPr>
              <w:spacing w:after="0" w:line="240" w:lineRule="auto"/>
              <w:rPr>
                <w:rFonts w:ascii="Times New Roman" w:eastAsia="Times New Roman" w:hAnsi="Times New Roman" w:cs="Times New Roman"/>
                <w:sz w:val="24"/>
                <w:szCs w:val="24"/>
                <w:lang w:eastAsia="lt-LT"/>
              </w:rPr>
            </w:pPr>
            <w:r w:rsidRPr="003E4928">
              <w:rPr>
                <w:rFonts w:ascii="Times New Roman" w:eastAsia="Times New Roman" w:hAnsi="Times New Roman" w:cs="Times New Roman"/>
                <w:sz w:val="24"/>
                <w:szCs w:val="24"/>
                <w:lang w:eastAsia="lt-LT"/>
              </w:rPr>
              <w:t>NUOMOS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D2EA9" w14:textId="45F5E4A0" w:rsidR="005E14F8" w:rsidRPr="005E14F8" w:rsidRDefault="005E14F8" w:rsidP="00DF0792">
            <w:pPr>
              <w:spacing w:after="0" w:line="240" w:lineRule="auto"/>
              <w:jc w:val="right"/>
              <w:rPr>
                <w:rFonts w:ascii="Times New Roman" w:eastAsia="Times New Roman" w:hAnsi="Times New Roman" w:cs="Times New Roman"/>
                <w:color w:val="FF0000"/>
                <w:sz w:val="24"/>
                <w:szCs w:val="24"/>
                <w:lang w:eastAsia="lt-LT"/>
              </w:rPr>
            </w:pPr>
            <w:r w:rsidRPr="005E14F8">
              <w:rPr>
                <w:rFonts w:ascii="Times New Roman" w:hAnsi="Times New Roman" w:cs="Times New Roman"/>
                <w:color w:val="000000"/>
                <w:sz w:val="24"/>
                <w:szCs w:val="24"/>
              </w:rPr>
              <w:t>3 623</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3D2FA" w14:textId="46B66C15" w:rsidR="005E14F8" w:rsidRPr="003E4928" w:rsidRDefault="005E14F8" w:rsidP="00DF0792">
            <w:pPr>
              <w:spacing w:after="0" w:line="240" w:lineRule="auto"/>
              <w:jc w:val="right"/>
              <w:rPr>
                <w:rFonts w:ascii="Times New Roman" w:eastAsia="Times New Roman" w:hAnsi="Times New Roman" w:cs="Times New Roman"/>
                <w:sz w:val="24"/>
                <w:szCs w:val="24"/>
                <w:lang w:eastAsia="lt-LT"/>
              </w:rPr>
            </w:pPr>
            <w:r w:rsidRPr="003E4928">
              <w:rPr>
                <w:rFonts w:ascii="Times New Roman" w:eastAsia="Times New Roman" w:hAnsi="Times New Roman" w:cs="Times New Roman"/>
                <w:sz w:val="24"/>
                <w:szCs w:val="24"/>
                <w:lang w:eastAsia="lt-LT"/>
              </w:rPr>
              <w:t>2 303</w:t>
            </w:r>
          </w:p>
        </w:tc>
      </w:tr>
      <w:tr w:rsidR="005E14F8" w:rsidRPr="003E4928" w14:paraId="67CEACDA"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61980B7" w14:textId="77777777" w:rsidR="005E14F8" w:rsidRPr="003E4928" w:rsidRDefault="005E14F8" w:rsidP="00DF0792">
            <w:pPr>
              <w:spacing w:after="0" w:line="240" w:lineRule="auto"/>
              <w:rPr>
                <w:rFonts w:ascii="Times New Roman" w:eastAsia="Times New Roman" w:hAnsi="Times New Roman" w:cs="Times New Roman"/>
                <w:sz w:val="24"/>
                <w:szCs w:val="24"/>
                <w:lang w:eastAsia="lt-LT"/>
              </w:rPr>
            </w:pPr>
            <w:r w:rsidRPr="003E4928">
              <w:rPr>
                <w:rFonts w:ascii="Times New Roman" w:eastAsia="Times New Roman" w:hAnsi="Times New Roman" w:cs="Times New Roman"/>
                <w:sz w:val="24"/>
                <w:szCs w:val="24"/>
                <w:lang w:eastAsia="lt-LT"/>
              </w:rPr>
              <w:t>FINANSAVIMO</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B8FC6" w14:textId="008534B6" w:rsidR="005E14F8" w:rsidRPr="005E14F8" w:rsidRDefault="005E14F8" w:rsidP="00DF0792">
            <w:pPr>
              <w:spacing w:after="0" w:line="240" w:lineRule="auto"/>
              <w:jc w:val="right"/>
              <w:rPr>
                <w:rFonts w:ascii="Times New Roman" w:eastAsia="Times New Roman" w:hAnsi="Times New Roman" w:cs="Times New Roman"/>
                <w:color w:val="FF0000"/>
                <w:sz w:val="24"/>
                <w:szCs w:val="24"/>
                <w:lang w:eastAsia="lt-LT"/>
              </w:rPr>
            </w:pPr>
            <w:r w:rsidRPr="005E14F8">
              <w:rPr>
                <w:rFonts w:ascii="Times New Roman" w:hAnsi="Times New Roman" w:cs="Times New Roman"/>
                <w:color w:val="000000"/>
                <w:sz w:val="24"/>
                <w:szCs w:val="24"/>
              </w:rPr>
              <w:t>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7679D" w14:textId="187148BD" w:rsidR="005E14F8" w:rsidRPr="003E4928" w:rsidRDefault="005E14F8" w:rsidP="00DF0792">
            <w:pPr>
              <w:spacing w:after="0" w:line="240" w:lineRule="auto"/>
              <w:jc w:val="right"/>
              <w:rPr>
                <w:rFonts w:ascii="Times New Roman" w:eastAsia="Times New Roman" w:hAnsi="Times New Roman" w:cs="Times New Roman"/>
                <w:sz w:val="24"/>
                <w:szCs w:val="24"/>
                <w:lang w:eastAsia="lt-LT"/>
              </w:rPr>
            </w:pPr>
            <w:r w:rsidRPr="003E4928">
              <w:rPr>
                <w:rFonts w:ascii="Times New Roman" w:eastAsia="Times New Roman" w:hAnsi="Times New Roman" w:cs="Times New Roman"/>
                <w:sz w:val="24"/>
                <w:szCs w:val="24"/>
                <w:lang w:eastAsia="lt-LT"/>
              </w:rPr>
              <w:t>5 770</w:t>
            </w:r>
          </w:p>
        </w:tc>
      </w:tr>
      <w:tr w:rsidR="005E14F8" w:rsidRPr="003E4928" w14:paraId="481675AE"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ECA1796" w14:textId="77777777" w:rsidR="005E14F8" w:rsidRPr="003E4928" w:rsidRDefault="005E14F8" w:rsidP="00DF0792">
            <w:pPr>
              <w:spacing w:after="0" w:line="240" w:lineRule="auto"/>
              <w:rPr>
                <w:rFonts w:ascii="Times New Roman" w:eastAsia="Times New Roman" w:hAnsi="Times New Roman" w:cs="Times New Roman"/>
                <w:sz w:val="24"/>
                <w:szCs w:val="24"/>
                <w:lang w:eastAsia="lt-LT"/>
              </w:rPr>
            </w:pPr>
            <w:r w:rsidRPr="003E4928">
              <w:rPr>
                <w:rFonts w:ascii="Times New Roman" w:eastAsia="Times New Roman" w:hAnsi="Times New Roman" w:cs="Times New Roman"/>
                <w:sz w:val="24"/>
                <w:szCs w:val="24"/>
                <w:lang w:eastAsia="lt-LT"/>
              </w:rPr>
              <w:t>KITŲ PASLAUGŲ</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7C104" w14:textId="72C14B97" w:rsidR="005E14F8" w:rsidRPr="005E14F8" w:rsidRDefault="005E14F8" w:rsidP="00DF0792">
            <w:pPr>
              <w:spacing w:after="0" w:line="240" w:lineRule="auto"/>
              <w:jc w:val="right"/>
              <w:rPr>
                <w:rFonts w:ascii="Times New Roman" w:eastAsia="Times New Roman" w:hAnsi="Times New Roman" w:cs="Times New Roman"/>
                <w:color w:val="FF0000"/>
                <w:sz w:val="24"/>
                <w:szCs w:val="24"/>
                <w:lang w:eastAsia="lt-LT"/>
              </w:rPr>
            </w:pPr>
            <w:r w:rsidRPr="005E14F8">
              <w:rPr>
                <w:rFonts w:ascii="Times New Roman" w:hAnsi="Times New Roman" w:cs="Times New Roman"/>
                <w:color w:val="000000"/>
                <w:sz w:val="24"/>
                <w:szCs w:val="24"/>
              </w:rPr>
              <w:t>142 109</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4831B" w14:textId="1F607390" w:rsidR="005E14F8" w:rsidRPr="003E4928" w:rsidRDefault="005E14F8" w:rsidP="00DF0792">
            <w:pPr>
              <w:spacing w:after="0" w:line="240" w:lineRule="auto"/>
              <w:jc w:val="right"/>
              <w:rPr>
                <w:rFonts w:ascii="Times New Roman" w:eastAsia="Times New Roman" w:hAnsi="Times New Roman" w:cs="Times New Roman"/>
                <w:sz w:val="24"/>
                <w:szCs w:val="24"/>
                <w:lang w:eastAsia="lt-LT"/>
              </w:rPr>
            </w:pPr>
            <w:r w:rsidRPr="003E4928">
              <w:rPr>
                <w:rFonts w:ascii="Times New Roman" w:eastAsia="Times New Roman" w:hAnsi="Times New Roman" w:cs="Times New Roman"/>
                <w:sz w:val="24"/>
                <w:szCs w:val="24"/>
                <w:lang w:eastAsia="lt-LT"/>
              </w:rPr>
              <w:t>177 644</w:t>
            </w:r>
          </w:p>
        </w:tc>
      </w:tr>
      <w:tr w:rsidR="005E14F8" w:rsidRPr="003E4928" w14:paraId="16289EE8"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20AD6A02" w14:textId="77777777" w:rsidR="005E14F8" w:rsidRPr="003E4928" w:rsidRDefault="005E14F8" w:rsidP="00DF0792">
            <w:pPr>
              <w:spacing w:after="0" w:line="240" w:lineRule="auto"/>
              <w:rPr>
                <w:rFonts w:ascii="Times New Roman" w:eastAsia="Times New Roman" w:hAnsi="Times New Roman" w:cs="Times New Roman"/>
                <w:sz w:val="24"/>
                <w:szCs w:val="24"/>
                <w:lang w:eastAsia="lt-LT"/>
              </w:rPr>
            </w:pPr>
            <w:r w:rsidRPr="003E4928">
              <w:rPr>
                <w:rFonts w:ascii="Times New Roman" w:eastAsia="Times New Roman" w:hAnsi="Times New Roman" w:cs="Times New Roman"/>
                <w:sz w:val="24"/>
                <w:szCs w:val="24"/>
                <w:lang w:eastAsia="lt-LT"/>
              </w:rPr>
              <w:t>KITOS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88161" w14:textId="00450C8D" w:rsidR="005E14F8" w:rsidRPr="005E14F8" w:rsidRDefault="005E14F8" w:rsidP="00DF0792">
            <w:pPr>
              <w:spacing w:after="0" w:line="240" w:lineRule="auto"/>
              <w:jc w:val="right"/>
              <w:rPr>
                <w:rFonts w:ascii="Times New Roman" w:eastAsia="Times New Roman" w:hAnsi="Times New Roman" w:cs="Times New Roman"/>
                <w:color w:val="FF0000"/>
                <w:sz w:val="24"/>
                <w:szCs w:val="24"/>
                <w:lang w:eastAsia="lt-LT"/>
              </w:rPr>
            </w:pPr>
            <w:r w:rsidRPr="005E14F8">
              <w:rPr>
                <w:rFonts w:ascii="Times New Roman" w:hAnsi="Times New Roman" w:cs="Times New Roman"/>
                <w:color w:val="000000"/>
                <w:sz w:val="24"/>
                <w:szCs w:val="24"/>
              </w:rPr>
              <w:t>21 791</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837FD" w14:textId="363999F9" w:rsidR="005E14F8" w:rsidRPr="003E4928" w:rsidRDefault="005E14F8" w:rsidP="00DF0792">
            <w:pPr>
              <w:spacing w:after="0" w:line="240" w:lineRule="auto"/>
              <w:jc w:val="right"/>
              <w:rPr>
                <w:rFonts w:ascii="Times New Roman" w:eastAsia="Times New Roman" w:hAnsi="Times New Roman" w:cs="Times New Roman"/>
                <w:sz w:val="24"/>
                <w:szCs w:val="24"/>
                <w:lang w:eastAsia="lt-LT"/>
              </w:rPr>
            </w:pPr>
            <w:r w:rsidRPr="003E4928">
              <w:rPr>
                <w:rFonts w:ascii="Times New Roman" w:eastAsia="Times New Roman" w:hAnsi="Times New Roman" w:cs="Times New Roman"/>
                <w:sz w:val="24"/>
                <w:szCs w:val="24"/>
                <w:lang w:eastAsia="lt-LT"/>
              </w:rPr>
              <w:t>45 828</w:t>
            </w:r>
          </w:p>
        </w:tc>
      </w:tr>
      <w:tr w:rsidR="005E14F8" w:rsidRPr="003E4928" w14:paraId="5351BDA0"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2F64F463" w14:textId="77777777" w:rsidR="005E14F8" w:rsidRPr="003E4928" w:rsidRDefault="005E14F8" w:rsidP="00DF0792">
            <w:pPr>
              <w:spacing w:after="0" w:line="240" w:lineRule="auto"/>
              <w:rPr>
                <w:rFonts w:ascii="Times New Roman" w:eastAsia="Times New Roman" w:hAnsi="Times New Roman" w:cs="Times New Roman"/>
                <w:b/>
                <w:bCs/>
                <w:sz w:val="24"/>
                <w:szCs w:val="24"/>
                <w:lang w:eastAsia="lt-LT"/>
              </w:rPr>
            </w:pPr>
            <w:r w:rsidRPr="003E4928">
              <w:rPr>
                <w:rFonts w:ascii="Times New Roman" w:eastAsia="Times New Roman" w:hAnsi="Times New Roman" w:cs="Times New Roman"/>
                <w:b/>
                <w:bCs/>
                <w:sz w:val="24"/>
                <w:szCs w:val="24"/>
                <w:lang w:eastAsia="lt-LT"/>
              </w:rPr>
              <w:t>PAGRINDINĖS VEIKLOS PERVIRŠIS AR DEFICITAS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04617" w14:textId="20AE4CAF" w:rsidR="005E14F8" w:rsidRPr="005E14F8" w:rsidRDefault="005E14F8" w:rsidP="00DF0792">
            <w:pPr>
              <w:spacing w:after="0" w:line="240" w:lineRule="auto"/>
              <w:jc w:val="right"/>
              <w:rPr>
                <w:rFonts w:ascii="Times New Roman" w:eastAsia="Times New Roman" w:hAnsi="Times New Roman" w:cs="Times New Roman"/>
                <w:b/>
                <w:bCs/>
                <w:color w:val="FF0000"/>
                <w:sz w:val="24"/>
                <w:szCs w:val="24"/>
                <w:lang w:eastAsia="lt-LT"/>
              </w:rPr>
            </w:pPr>
            <w:r w:rsidRPr="005E14F8">
              <w:rPr>
                <w:rFonts w:ascii="Times New Roman" w:hAnsi="Times New Roman" w:cs="Times New Roman"/>
                <w:b/>
                <w:bCs/>
                <w:color w:val="000000"/>
                <w:sz w:val="24"/>
                <w:szCs w:val="24"/>
              </w:rPr>
              <w:t>177 457</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DCF2C" w14:textId="2C2F15A4" w:rsidR="005E14F8" w:rsidRPr="003E4928" w:rsidRDefault="005E14F8" w:rsidP="00DF0792">
            <w:pPr>
              <w:spacing w:after="0" w:line="240" w:lineRule="auto"/>
              <w:jc w:val="right"/>
              <w:rPr>
                <w:rFonts w:ascii="Times New Roman" w:eastAsia="Times New Roman" w:hAnsi="Times New Roman" w:cs="Times New Roman"/>
                <w:b/>
                <w:bCs/>
                <w:sz w:val="24"/>
                <w:szCs w:val="24"/>
                <w:lang w:eastAsia="lt-LT"/>
              </w:rPr>
            </w:pPr>
            <w:r w:rsidRPr="003E4928">
              <w:rPr>
                <w:rFonts w:ascii="Times New Roman" w:eastAsia="Times New Roman" w:hAnsi="Times New Roman" w:cs="Times New Roman"/>
                <w:b/>
                <w:bCs/>
                <w:sz w:val="24"/>
                <w:szCs w:val="24"/>
                <w:lang w:eastAsia="lt-LT"/>
              </w:rPr>
              <w:t>88 915</w:t>
            </w:r>
          </w:p>
        </w:tc>
      </w:tr>
      <w:tr w:rsidR="005E14F8" w:rsidRPr="003E4928" w14:paraId="5D235219"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01E47985" w14:textId="77777777" w:rsidR="005E14F8" w:rsidRPr="003E4928" w:rsidRDefault="005E14F8" w:rsidP="00DF0792">
            <w:pPr>
              <w:spacing w:after="0" w:line="240" w:lineRule="auto"/>
              <w:rPr>
                <w:rFonts w:ascii="Times New Roman" w:eastAsia="Times New Roman" w:hAnsi="Times New Roman" w:cs="Times New Roman"/>
                <w:b/>
                <w:bCs/>
                <w:sz w:val="24"/>
                <w:szCs w:val="24"/>
                <w:lang w:eastAsia="lt-LT"/>
              </w:rPr>
            </w:pPr>
            <w:r w:rsidRPr="003E4928">
              <w:rPr>
                <w:rFonts w:ascii="Times New Roman" w:eastAsia="Times New Roman" w:hAnsi="Times New Roman" w:cs="Times New Roman"/>
                <w:b/>
                <w:bCs/>
                <w:sz w:val="24"/>
                <w:szCs w:val="24"/>
                <w:lang w:eastAsia="lt-LT"/>
              </w:rPr>
              <w:t>KITOS VEIKLOS REZULTATAS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6A75A" w14:textId="4E615AD6" w:rsidR="005E14F8" w:rsidRPr="005E14F8" w:rsidRDefault="005E14F8" w:rsidP="00DF0792">
            <w:pPr>
              <w:spacing w:after="0" w:line="240" w:lineRule="auto"/>
              <w:jc w:val="right"/>
              <w:rPr>
                <w:rFonts w:ascii="Times New Roman" w:eastAsia="Times New Roman" w:hAnsi="Times New Roman" w:cs="Times New Roman"/>
                <w:b/>
                <w:bCs/>
                <w:color w:val="FF0000"/>
                <w:sz w:val="24"/>
                <w:szCs w:val="24"/>
                <w:lang w:eastAsia="lt-LT"/>
              </w:rPr>
            </w:pPr>
            <w:r w:rsidRPr="005E14F8">
              <w:rPr>
                <w:rFonts w:ascii="Times New Roman" w:hAnsi="Times New Roman" w:cs="Times New Roman"/>
                <w:b/>
                <w:bCs/>
                <w:color w:val="000000"/>
                <w:sz w:val="24"/>
                <w:szCs w:val="24"/>
              </w:rPr>
              <w:t>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EFED7" w14:textId="20C13A0F" w:rsidR="005E14F8" w:rsidRPr="003E4928" w:rsidRDefault="005E14F8" w:rsidP="00DF0792">
            <w:pPr>
              <w:spacing w:after="0" w:line="240" w:lineRule="auto"/>
              <w:jc w:val="right"/>
              <w:rPr>
                <w:rFonts w:ascii="Times New Roman" w:eastAsia="Times New Roman" w:hAnsi="Times New Roman" w:cs="Times New Roman"/>
                <w:b/>
                <w:bCs/>
                <w:sz w:val="24"/>
                <w:szCs w:val="24"/>
                <w:lang w:eastAsia="lt-LT"/>
              </w:rPr>
            </w:pPr>
            <w:r w:rsidRPr="003E4928">
              <w:rPr>
                <w:rFonts w:ascii="Times New Roman" w:eastAsia="Times New Roman" w:hAnsi="Times New Roman" w:cs="Times New Roman"/>
                <w:b/>
                <w:bCs/>
                <w:sz w:val="24"/>
                <w:szCs w:val="24"/>
                <w:lang w:eastAsia="lt-LT"/>
              </w:rPr>
              <w:t>0</w:t>
            </w:r>
          </w:p>
        </w:tc>
      </w:tr>
      <w:tr w:rsidR="005E14F8" w:rsidRPr="003E4928" w14:paraId="04CFDA7E"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2F117AAD" w14:textId="77777777" w:rsidR="005E14F8" w:rsidRPr="003E4928" w:rsidRDefault="005E14F8" w:rsidP="00DF0792">
            <w:pPr>
              <w:spacing w:after="0" w:line="240" w:lineRule="auto"/>
              <w:rPr>
                <w:rFonts w:ascii="Times New Roman" w:eastAsia="Times New Roman" w:hAnsi="Times New Roman" w:cs="Times New Roman"/>
                <w:sz w:val="24"/>
                <w:szCs w:val="24"/>
                <w:lang w:eastAsia="lt-LT"/>
              </w:rPr>
            </w:pPr>
            <w:r w:rsidRPr="003E4928">
              <w:rPr>
                <w:rFonts w:ascii="Times New Roman" w:eastAsia="Times New Roman" w:hAnsi="Times New Roman" w:cs="Times New Roman"/>
                <w:sz w:val="24"/>
                <w:szCs w:val="24"/>
                <w:lang w:eastAsia="lt-LT"/>
              </w:rPr>
              <w:t>KITOS VEIKLOS PAJAMOS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C0069" w14:textId="3709D9DA" w:rsidR="005E14F8" w:rsidRPr="005E14F8" w:rsidRDefault="005E14F8" w:rsidP="00DF0792">
            <w:pPr>
              <w:spacing w:after="0" w:line="240" w:lineRule="auto"/>
              <w:jc w:val="right"/>
              <w:rPr>
                <w:rFonts w:ascii="Times New Roman" w:eastAsia="Times New Roman" w:hAnsi="Times New Roman" w:cs="Times New Roman"/>
                <w:color w:val="FF0000"/>
                <w:sz w:val="24"/>
                <w:szCs w:val="24"/>
                <w:lang w:eastAsia="lt-LT"/>
              </w:rPr>
            </w:pPr>
            <w:r w:rsidRPr="005E14F8">
              <w:rPr>
                <w:rFonts w:ascii="Times New Roman" w:hAnsi="Times New Roman" w:cs="Times New Roman"/>
                <w:color w:val="000000"/>
                <w:sz w:val="24"/>
                <w:szCs w:val="24"/>
              </w:rPr>
              <w:t>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89384" w14:textId="4FC78A9A" w:rsidR="005E14F8" w:rsidRPr="003E4928" w:rsidRDefault="005E14F8" w:rsidP="00DF0792">
            <w:pPr>
              <w:spacing w:after="0" w:line="240" w:lineRule="auto"/>
              <w:jc w:val="right"/>
              <w:rPr>
                <w:rFonts w:ascii="Times New Roman" w:eastAsia="Times New Roman" w:hAnsi="Times New Roman" w:cs="Times New Roman"/>
                <w:sz w:val="24"/>
                <w:szCs w:val="24"/>
                <w:lang w:eastAsia="lt-LT"/>
              </w:rPr>
            </w:pPr>
            <w:r w:rsidRPr="003E4928">
              <w:rPr>
                <w:rFonts w:ascii="Times New Roman" w:eastAsia="Times New Roman" w:hAnsi="Times New Roman" w:cs="Times New Roman"/>
                <w:sz w:val="24"/>
                <w:szCs w:val="24"/>
                <w:lang w:eastAsia="lt-LT"/>
              </w:rPr>
              <w:t>0</w:t>
            </w:r>
          </w:p>
        </w:tc>
      </w:tr>
      <w:tr w:rsidR="005E14F8" w:rsidRPr="003E4928" w14:paraId="484D3F64"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34FDB558" w14:textId="77777777" w:rsidR="005E14F8" w:rsidRPr="003E4928" w:rsidRDefault="005E14F8" w:rsidP="00DF0792">
            <w:pPr>
              <w:spacing w:after="0" w:line="240" w:lineRule="auto"/>
              <w:rPr>
                <w:rFonts w:ascii="Times New Roman" w:eastAsia="Times New Roman" w:hAnsi="Times New Roman" w:cs="Times New Roman"/>
                <w:sz w:val="24"/>
                <w:szCs w:val="24"/>
                <w:lang w:eastAsia="lt-LT"/>
              </w:rPr>
            </w:pPr>
            <w:r w:rsidRPr="003E4928">
              <w:rPr>
                <w:rFonts w:ascii="Times New Roman" w:eastAsia="Times New Roman" w:hAnsi="Times New Roman" w:cs="Times New Roman"/>
                <w:sz w:val="24"/>
                <w:szCs w:val="24"/>
                <w:lang w:eastAsia="lt-LT"/>
              </w:rPr>
              <w:t>PERVESTINOS Į BIUDŽETĄ KITOS VEIKLOS PAJAMOS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2B2D6" w14:textId="1CE4785C" w:rsidR="005E14F8" w:rsidRPr="005E14F8" w:rsidRDefault="005E14F8" w:rsidP="00DF0792">
            <w:pPr>
              <w:spacing w:after="0" w:line="240" w:lineRule="auto"/>
              <w:jc w:val="right"/>
              <w:rPr>
                <w:rFonts w:ascii="Times New Roman" w:eastAsia="Times New Roman" w:hAnsi="Times New Roman" w:cs="Times New Roman"/>
                <w:color w:val="FF0000"/>
                <w:sz w:val="24"/>
                <w:szCs w:val="24"/>
                <w:lang w:eastAsia="lt-LT"/>
              </w:rPr>
            </w:pPr>
            <w:r w:rsidRPr="005E14F8">
              <w:rPr>
                <w:rFonts w:ascii="Times New Roman" w:hAnsi="Times New Roman" w:cs="Times New Roman"/>
                <w:color w:val="000000"/>
                <w:sz w:val="24"/>
                <w:szCs w:val="24"/>
              </w:rPr>
              <w:t>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36241" w14:textId="3785FD19" w:rsidR="005E14F8" w:rsidRPr="003E4928" w:rsidRDefault="005E14F8" w:rsidP="00DF0792">
            <w:pPr>
              <w:spacing w:after="0" w:line="240" w:lineRule="auto"/>
              <w:jc w:val="right"/>
              <w:rPr>
                <w:rFonts w:ascii="Times New Roman" w:eastAsia="Times New Roman" w:hAnsi="Times New Roman" w:cs="Times New Roman"/>
                <w:sz w:val="24"/>
                <w:szCs w:val="24"/>
                <w:lang w:eastAsia="lt-LT"/>
              </w:rPr>
            </w:pPr>
            <w:r w:rsidRPr="003E4928">
              <w:rPr>
                <w:rFonts w:ascii="Times New Roman" w:eastAsia="Times New Roman" w:hAnsi="Times New Roman" w:cs="Times New Roman"/>
                <w:sz w:val="24"/>
                <w:szCs w:val="24"/>
                <w:lang w:eastAsia="lt-LT"/>
              </w:rPr>
              <w:t>0</w:t>
            </w:r>
          </w:p>
        </w:tc>
      </w:tr>
      <w:tr w:rsidR="005E14F8" w:rsidRPr="003E4928" w14:paraId="4F9BD509"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5685A8C2" w14:textId="77777777" w:rsidR="005E14F8" w:rsidRPr="003E4928" w:rsidRDefault="005E14F8" w:rsidP="00DF0792">
            <w:pPr>
              <w:spacing w:after="0" w:line="240" w:lineRule="auto"/>
              <w:rPr>
                <w:rFonts w:ascii="Times New Roman" w:eastAsia="Times New Roman" w:hAnsi="Times New Roman" w:cs="Times New Roman"/>
                <w:sz w:val="24"/>
                <w:szCs w:val="24"/>
                <w:lang w:eastAsia="lt-LT"/>
              </w:rPr>
            </w:pPr>
            <w:r w:rsidRPr="003E4928">
              <w:rPr>
                <w:rFonts w:ascii="Times New Roman" w:eastAsia="Times New Roman" w:hAnsi="Times New Roman" w:cs="Times New Roman"/>
                <w:sz w:val="24"/>
                <w:szCs w:val="24"/>
                <w:lang w:eastAsia="lt-LT"/>
              </w:rPr>
              <w:t>KITOS VEIKLOS SĄNAUDOS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7F49D" w14:textId="4A919ACA" w:rsidR="005E14F8" w:rsidRPr="005E14F8" w:rsidRDefault="005E14F8" w:rsidP="00DF0792">
            <w:pPr>
              <w:spacing w:after="0" w:line="240" w:lineRule="auto"/>
              <w:jc w:val="right"/>
              <w:rPr>
                <w:rFonts w:ascii="Times New Roman" w:eastAsia="Times New Roman" w:hAnsi="Times New Roman" w:cs="Times New Roman"/>
                <w:color w:val="FF0000"/>
                <w:sz w:val="24"/>
                <w:szCs w:val="24"/>
                <w:lang w:eastAsia="lt-LT"/>
              </w:rPr>
            </w:pPr>
            <w:r w:rsidRPr="005E14F8">
              <w:rPr>
                <w:rFonts w:ascii="Times New Roman" w:hAnsi="Times New Roman" w:cs="Times New Roman"/>
                <w:color w:val="000000"/>
                <w:sz w:val="24"/>
                <w:szCs w:val="24"/>
              </w:rPr>
              <w:t>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01895" w14:textId="2AF28CDE" w:rsidR="005E14F8" w:rsidRPr="003E4928" w:rsidRDefault="005E14F8" w:rsidP="00DF0792">
            <w:pPr>
              <w:spacing w:after="0" w:line="240" w:lineRule="auto"/>
              <w:jc w:val="right"/>
              <w:rPr>
                <w:rFonts w:ascii="Times New Roman" w:eastAsia="Times New Roman" w:hAnsi="Times New Roman" w:cs="Times New Roman"/>
                <w:sz w:val="24"/>
                <w:szCs w:val="24"/>
                <w:lang w:eastAsia="lt-LT"/>
              </w:rPr>
            </w:pPr>
            <w:r w:rsidRPr="003E4928">
              <w:rPr>
                <w:rFonts w:ascii="Times New Roman" w:eastAsia="Times New Roman" w:hAnsi="Times New Roman" w:cs="Times New Roman"/>
                <w:sz w:val="24"/>
                <w:szCs w:val="24"/>
                <w:lang w:eastAsia="lt-LT"/>
              </w:rPr>
              <w:t>0</w:t>
            </w:r>
          </w:p>
        </w:tc>
      </w:tr>
      <w:tr w:rsidR="005E14F8" w:rsidRPr="003E4928" w14:paraId="7923B4C6"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284889FF" w14:textId="77777777" w:rsidR="005E14F8" w:rsidRPr="003E4928" w:rsidRDefault="005E14F8" w:rsidP="00DF0792">
            <w:pPr>
              <w:spacing w:after="0" w:line="240" w:lineRule="auto"/>
              <w:rPr>
                <w:rFonts w:ascii="Times New Roman" w:eastAsia="Times New Roman" w:hAnsi="Times New Roman" w:cs="Times New Roman"/>
                <w:b/>
                <w:bCs/>
                <w:sz w:val="24"/>
                <w:szCs w:val="24"/>
                <w:lang w:eastAsia="lt-LT"/>
              </w:rPr>
            </w:pPr>
            <w:r w:rsidRPr="003E4928">
              <w:rPr>
                <w:rFonts w:ascii="Times New Roman" w:eastAsia="Times New Roman" w:hAnsi="Times New Roman" w:cs="Times New Roman"/>
                <w:b/>
                <w:bCs/>
                <w:sz w:val="24"/>
                <w:szCs w:val="24"/>
                <w:lang w:eastAsia="lt-LT"/>
              </w:rPr>
              <w:t>FINANSINĖS IR INVESTICINĖS VEIKLOS REZULTATAS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2B94F" w14:textId="51E7832C" w:rsidR="005E14F8" w:rsidRPr="005E14F8" w:rsidRDefault="005E14F8" w:rsidP="00DF0792">
            <w:pPr>
              <w:spacing w:after="0" w:line="240" w:lineRule="auto"/>
              <w:jc w:val="right"/>
              <w:rPr>
                <w:rFonts w:ascii="Times New Roman" w:eastAsia="Times New Roman" w:hAnsi="Times New Roman" w:cs="Times New Roman"/>
                <w:b/>
                <w:bCs/>
                <w:color w:val="FF0000"/>
                <w:sz w:val="24"/>
                <w:szCs w:val="24"/>
                <w:lang w:eastAsia="lt-LT"/>
              </w:rPr>
            </w:pPr>
            <w:r w:rsidRPr="005E14F8">
              <w:rPr>
                <w:rFonts w:ascii="Times New Roman" w:hAnsi="Times New Roman" w:cs="Times New Roman"/>
                <w:b/>
                <w:bCs/>
                <w:color w:val="000000"/>
                <w:sz w:val="24"/>
                <w:szCs w:val="24"/>
              </w:rPr>
              <w:t>-1 864</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BAB9E" w14:textId="10D88251" w:rsidR="005E14F8" w:rsidRPr="003E4928" w:rsidRDefault="005E14F8" w:rsidP="00DF0792">
            <w:pPr>
              <w:spacing w:after="0" w:line="240" w:lineRule="auto"/>
              <w:jc w:val="right"/>
              <w:rPr>
                <w:rFonts w:ascii="Times New Roman" w:eastAsia="Times New Roman" w:hAnsi="Times New Roman" w:cs="Times New Roman"/>
                <w:b/>
                <w:bCs/>
                <w:sz w:val="24"/>
                <w:szCs w:val="24"/>
                <w:lang w:eastAsia="lt-LT"/>
              </w:rPr>
            </w:pPr>
            <w:r w:rsidRPr="003E4928">
              <w:rPr>
                <w:rFonts w:ascii="Times New Roman" w:eastAsia="Times New Roman" w:hAnsi="Times New Roman" w:cs="Times New Roman"/>
                <w:b/>
                <w:bCs/>
                <w:sz w:val="24"/>
                <w:szCs w:val="24"/>
                <w:lang w:eastAsia="lt-LT"/>
              </w:rPr>
              <w:t>-598</w:t>
            </w:r>
          </w:p>
        </w:tc>
      </w:tr>
      <w:tr w:rsidR="005E14F8" w:rsidRPr="003E4928" w14:paraId="651F5F39" w14:textId="77777777" w:rsidTr="00434048">
        <w:trPr>
          <w:trHeight w:val="600"/>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69DB01BE" w14:textId="77777777" w:rsidR="005E14F8" w:rsidRPr="003E4928" w:rsidRDefault="005E14F8" w:rsidP="00DF0792">
            <w:pPr>
              <w:spacing w:after="0" w:line="240" w:lineRule="auto"/>
              <w:rPr>
                <w:rFonts w:ascii="Times New Roman" w:eastAsia="Times New Roman" w:hAnsi="Times New Roman" w:cs="Times New Roman"/>
                <w:b/>
                <w:bCs/>
                <w:color w:val="000000"/>
                <w:sz w:val="24"/>
                <w:szCs w:val="24"/>
                <w:lang w:eastAsia="lt-LT"/>
              </w:rPr>
            </w:pPr>
            <w:r w:rsidRPr="003E4928">
              <w:rPr>
                <w:rFonts w:ascii="Times New Roman" w:eastAsia="Times New Roman" w:hAnsi="Times New Roman" w:cs="Times New Roman"/>
                <w:b/>
                <w:bCs/>
                <w:color w:val="000000"/>
                <w:sz w:val="24"/>
                <w:szCs w:val="24"/>
                <w:lang w:eastAsia="lt-LT"/>
              </w:rPr>
              <w:t>APSKAITOS POLITIKOS KEITIMO IR ESMINIŲ APSKAITOS KLAIDŲ TAISYMO ĮTAKA</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ED2EF" w14:textId="4A882372" w:rsidR="005E14F8" w:rsidRPr="005E14F8" w:rsidRDefault="005E14F8" w:rsidP="00DF0792">
            <w:pPr>
              <w:spacing w:after="0" w:line="240" w:lineRule="auto"/>
              <w:jc w:val="right"/>
              <w:rPr>
                <w:rFonts w:ascii="Times New Roman" w:eastAsia="Times New Roman" w:hAnsi="Times New Roman" w:cs="Times New Roman"/>
                <w:b/>
                <w:bCs/>
                <w:color w:val="FF0000"/>
                <w:sz w:val="24"/>
                <w:szCs w:val="24"/>
                <w:lang w:eastAsia="lt-LT"/>
              </w:rPr>
            </w:pPr>
            <w:r w:rsidRPr="005E14F8">
              <w:rPr>
                <w:rFonts w:ascii="Times New Roman" w:hAnsi="Times New Roman" w:cs="Times New Roman"/>
                <w:b/>
                <w:bCs/>
                <w:color w:val="000000"/>
                <w:sz w:val="24"/>
                <w:szCs w:val="24"/>
              </w:rPr>
              <w:t>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EC66F" w14:textId="36D0F2F9" w:rsidR="005E14F8" w:rsidRPr="003E4928" w:rsidRDefault="005E14F8" w:rsidP="00DF0792">
            <w:pPr>
              <w:spacing w:after="0" w:line="240" w:lineRule="auto"/>
              <w:jc w:val="right"/>
              <w:rPr>
                <w:rFonts w:ascii="Times New Roman" w:eastAsia="Times New Roman" w:hAnsi="Times New Roman" w:cs="Times New Roman"/>
                <w:b/>
                <w:bCs/>
                <w:color w:val="000000"/>
                <w:sz w:val="24"/>
                <w:szCs w:val="24"/>
                <w:lang w:eastAsia="lt-LT"/>
              </w:rPr>
            </w:pPr>
            <w:r w:rsidRPr="003E4928">
              <w:rPr>
                <w:rFonts w:ascii="Times New Roman" w:eastAsia="Times New Roman" w:hAnsi="Times New Roman" w:cs="Times New Roman"/>
                <w:b/>
                <w:bCs/>
                <w:color w:val="000000"/>
                <w:sz w:val="24"/>
                <w:szCs w:val="24"/>
                <w:lang w:eastAsia="lt-LT"/>
              </w:rPr>
              <w:t>0</w:t>
            </w:r>
          </w:p>
        </w:tc>
      </w:tr>
      <w:tr w:rsidR="005E14F8" w:rsidRPr="003E4928" w14:paraId="5538ECFC"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7F94F1CF" w14:textId="77777777" w:rsidR="005E14F8" w:rsidRPr="003E4928" w:rsidRDefault="005E14F8" w:rsidP="00DF0792">
            <w:pPr>
              <w:spacing w:after="0" w:line="240" w:lineRule="auto"/>
              <w:rPr>
                <w:rFonts w:ascii="Times New Roman" w:eastAsia="Times New Roman" w:hAnsi="Times New Roman" w:cs="Times New Roman"/>
                <w:b/>
                <w:bCs/>
                <w:color w:val="000000"/>
                <w:sz w:val="24"/>
                <w:szCs w:val="24"/>
                <w:lang w:eastAsia="lt-LT"/>
              </w:rPr>
            </w:pPr>
            <w:r w:rsidRPr="003E4928">
              <w:rPr>
                <w:rFonts w:ascii="Times New Roman" w:eastAsia="Times New Roman" w:hAnsi="Times New Roman" w:cs="Times New Roman"/>
                <w:b/>
                <w:bCs/>
                <w:color w:val="000000"/>
                <w:sz w:val="24"/>
                <w:szCs w:val="24"/>
                <w:lang w:eastAsia="lt-LT"/>
              </w:rPr>
              <w:t>PELNO MOKESTIS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D85D1" w14:textId="0B784E49" w:rsidR="005E14F8" w:rsidRPr="005E14F8" w:rsidRDefault="005E14F8" w:rsidP="00DF0792">
            <w:pPr>
              <w:spacing w:after="0" w:line="240" w:lineRule="auto"/>
              <w:jc w:val="right"/>
              <w:rPr>
                <w:rFonts w:ascii="Times New Roman" w:eastAsia="Times New Roman" w:hAnsi="Times New Roman" w:cs="Times New Roman"/>
                <w:b/>
                <w:bCs/>
                <w:color w:val="FF0000"/>
                <w:sz w:val="24"/>
                <w:szCs w:val="24"/>
                <w:lang w:eastAsia="lt-LT"/>
              </w:rPr>
            </w:pPr>
            <w:r w:rsidRPr="005E14F8">
              <w:rPr>
                <w:rFonts w:ascii="Times New Roman" w:hAnsi="Times New Roman" w:cs="Times New Roman"/>
                <w:b/>
                <w:bCs/>
                <w:color w:val="000000"/>
                <w:sz w:val="24"/>
                <w:szCs w:val="24"/>
              </w:rPr>
              <w:t>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360E4" w14:textId="48DB1E11" w:rsidR="005E14F8" w:rsidRPr="003E4928" w:rsidRDefault="005E14F8" w:rsidP="00DF0792">
            <w:pPr>
              <w:spacing w:after="0" w:line="240" w:lineRule="auto"/>
              <w:jc w:val="right"/>
              <w:rPr>
                <w:rFonts w:ascii="Times New Roman" w:eastAsia="Times New Roman" w:hAnsi="Times New Roman" w:cs="Times New Roman"/>
                <w:b/>
                <w:bCs/>
                <w:color w:val="000000"/>
                <w:sz w:val="24"/>
                <w:szCs w:val="24"/>
                <w:lang w:eastAsia="lt-LT"/>
              </w:rPr>
            </w:pPr>
            <w:r w:rsidRPr="003E4928">
              <w:rPr>
                <w:rFonts w:ascii="Times New Roman" w:eastAsia="Times New Roman" w:hAnsi="Times New Roman" w:cs="Times New Roman"/>
                <w:b/>
                <w:bCs/>
                <w:color w:val="000000"/>
                <w:sz w:val="24"/>
                <w:szCs w:val="24"/>
                <w:lang w:eastAsia="lt-LT"/>
              </w:rPr>
              <w:t>0</w:t>
            </w:r>
          </w:p>
        </w:tc>
      </w:tr>
      <w:tr w:rsidR="005E14F8" w:rsidRPr="003E4928" w14:paraId="70FDCDAA" w14:textId="77777777" w:rsidTr="00434048">
        <w:trPr>
          <w:trHeight w:val="600"/>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3E85797" w14:textId="77777777" w:rsidR="005E14F8" w:rsidRPr="003E4928" w:rsidRDefault="005E14F8" w:rsidP="00DF0792">
            <w:pPr>
              <w:spacing w:after="0" w:line="240" w:lineRule="auto"/>
              <w:rPr>
                <w:rFonts w:ascii="Times New Roman" w:eastAsia="Times New Roman" w:hAnsi="Times New Roman" w:cs="Times New Roman"/>
                <w:b/>
                <w:bCs/>
                <w:color w:val="000000"/>
                <w:sz w:val="24"/>
                <w:szCs w:val="24"/>
                <w:lang w:eastAsia="lt-LT"/>
              </w:rPr>
            </w:pPr>
            <w:r w:rsidRPr="003E4928">
              <w:rPr>
                <w:rFonts w:ascii="Times New Roman" w:eastAsia="Times New Roman" w:hAnsi="Times New Roman" w:cs="Times New Roman"/>
                <w:b/>
                <w:bCs/>
                <w:color w:val="000000"/>
                <w:sz w:val="24"/>
                <w:szCs w:val="24"/>
                <w:lang w:eastAsia="lt-LT"/>
              </w:rPr>
              <w:t>GRYNASIS PERVIRŠIS AR DEFICITAS PRIEŠ NUOSAVYBĖS METODO ĮTAKĄ</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4FFBF" w14:textId="7D0E9A63" w:rsidR="005E14F8" w:rsidRPr="005E14F8" w:rsidRDefault="005E14F8" w:rsidP="00DF0792">
            <w:pPr>
              <w:spacing w:after="0" w:line="240" w:lineRule="auto"/>
              <w:jc w:val="right"/>
              <w:rPr>
                <w:rFonts w:ascii="Times New Roman" w:eastAsia="Times New Roman" w:hAnsi="Times New Roman" w:cs="Times New Roman"/>
                <w:b/>
                <w:bCs/>
                <w:color w:val="FF0000"/>
                <w:sz w:val="24"/>
                <w:szCs w:val="24"/>
                <w:lang w:eastAsia="lt-LT"/>
              </w:rPr>
            </w:pPr>
            <w:r w:rsidRPr="005E14F8">
              <w:rPr>
                <w:rFonts w:ascii="Times New Roman" w:hAnsi="Times New Roman" w:cs="Times New Roman"/>
                <w:b/>
                <w:bCs/>
                <w:color w:val="000000"/>
                <w:sz w:val="24"/>
                <w:szCs w:val="24"/>
              </w:rPr>
              <w:t>175 593</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3E53B" w14:textId="13C36996" w:rsidR="005E14F8" w:rsidRPr="003E4928" w:rsidRDefault="005E14F8" w:rsidP="00DF0792">
            <w:pPr>
              <w:spacing w:after="0" w:line="240" w:lineRule="auto"/>
              <w:jc w:val="right"/>
              <w:rPr>
                <w:rFonts w:ascii="Times New Roman" w:eastAsia="Times New Roman" w:hAnsi="Times New Roman" w:cs="Times New Roman"/>
                <w:b/>
                <w:bCs/>
                <w:color w:val="000000"/>
                <w:sz w:val="24"/>
                <w:szCs w:val="24"/>
                <w:lang w:eastAsia="lt-LT"/>
              </w:rPr>
            </w:pPr>
            <w:r w:rsidRPr="003E4928">
              <w:rPr>
                <w:rFonts w:ascii="Times New Roman" w:eastAsia="Times New Roman" w:hAnsi="Times New Roman" w:cs="Times New Roman"/>
                <w:b/>
                <w:bCs/>
                <w:color w:val="000000"/>
                <w:sz w:val="24"/>
                <w:szCs w:val="24"/>
                <w:lang w:eastAsia="lt-LT"/>
              </w:rPr>
              <w:t>88 317</w:t>
            </w:r>
          </w:p>
        </w:tc>
      </w:tr>
      <w:tr w:rsidR="005E14F8" w:rsidRPr="003E4928" w14:paraId="50E34343"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53C7ECAA" w14:textId="77777777" w:rsidR="005E14F8" w:rsidRPr="003E4928" w:rsidRDefault="005E14F8" w:rsidP="00DF0792">
            <w:pPr>
              <w:spacing w:after="0" w:line="240" w:lineRule="auto"/>
              <w:rPr>
                <w:rFonts w:ascii="Times New Roman" w:eastAsia="Times New Roman" w:hAnsi="Times New Roman" w:cs="Times New Roman"/>
                <w:b/>
                <w:bCs/>
                <w:color w:val="000000"/>
                <w:sz w:val="24"/>
                <w:szCs w:val="24"/>
                <w:lang w:eastAsia="lt-LT"/>
              </w:rPr>
            </w:pPr>
            <w:r w:rsidRPr="003E4928">
              <w:rPr>
                <w:rFonts w:ascii="Times New Roman" w:eastAsia="Times New Roman" w:hAnsi="Times New Roman" w:cs="Times New Roman"/>
                <w:b/>
                <w:bCs/>
                <w:color w:val="000000"/>
                <w:sz w:val="24"/>
                <w:szCs w:val="24"/>
                <w:lang w:eastAsia="lt-LT"/>
              </w:rPr>
              <w:t>NUOSAVYBĖS METODO ĮTAKA</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F23FA" w14:textId="7405EC66" w:rsidR="005E14F8" w:rsidRPr="005E14F8" w:rsidRDefault="005E14F8" w:rsidP="00DF0792">
            <w:pPr>
              <w:spacing w:after="0" w:line="240" w:lineRule="auto"/>
              <w:jc w:val="right"/>
              <w:rPr>
                <w:rFonts w:ascii="Times New Roman" w:eastAsia="Times New Roman" w:hAnsi="Times New Roman" w:cs="Times New Roman"/>
                <w:b/>
                <w:bCs/>
                <w:color w:val="FF0000"/>
                <w:sz w:val="24"/>
                <w:szCs w:val="24"/>
                <w:lang w:eastAsia="lt-LT"/>
              </w:rPr>
            </w:pPr>
            <w:r w:rsidRPr="005E14F8">
              <w:rPr>
                <w:rFonts w:ascii="Times New Roman" w:hAnsi="Times New Roman" w:cs="Times New Roman"/>
                <w:b/>
                <w:bCs/>
                <w:color w:val="000000"/>
                <w:sz w:val="24"/>
                <w:szCs w:val="24"/>
              </w:rPr>
              <w:t>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40F14" w14:textId="4FC4E3D3" w:rsidR="005E14F8" w:rsidRPr="003E4928" w:rsidRDefault="005E14F8" w:rsidP="00DF0792">
            <w:pPr>
              <w:spacing w:after="0" w:line="240" w:lineRule="auto"/>
              <w:jc w:val="right"/>
              <w:rPr>
                <w:rFonts w:ascii="Times New Roman" w:eastAsia="Times New Roman" w:hAnsi="Times New Roman" w:cs="Times New Roman"/>
                <w:b/>
                <w:bCs/>
                <w:color w:val="000000"/>
                <w:sz w:val="24"/>
                <w:szCs w:val="24"/>
                <w:lang w:eastAsia="lt-LT"/>
              </w:rPr>
            </w:pPr>
            <w:r w:rsidRPr="003E4928">
              <w:rPr>
                <w:rFonts w:ascii="Times New Roman" w:eastAsia="Times New Roman" w:hAnsi="Times New Roman" w:cs="Times New Roman"/>
                <w:b/>
                <w:bCs/>
                <w:color w:val="000000"/>
                <w:sz w:val="24"/>
                <w:szCs w:val="24"/>
                <w:lang w:eastAsia="lt-LT"/>
              </w:rPr>
              <w:t>0</w:t>
            </w:r>
          </w:p>
        </w:tc>
      </w:tr>
      <w:tr w:rsidR="005E14F8" w:rsidRPr="003E4928" w14:paraId="28410833"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399848BE" w14:textId="77777777" w:rsidR="005E14F8" w:rsidRPr="003E4928" w:rsidRDefault="005E14F8" w:rsidP="00DF0792">
            <w:pPr>
              <w:spacing w:after="0" w:line="240" w:lineRule="auto"/>
              <w:rPr>
                <w:rFonts w:ascii="Times New Roman" w:eastAsia="Times New Roman" w:hAnsi="Times New Roman" w:cs="Times New Roman"/>
                <w:b/>
                <w:bCs/>
                <w:color w:val="000000"/>
                <w:sz w:val="24"/>
                <w:szCs w:val="24"/>
                <w:lang w:eastAsia="lt-LT"/>
              </w:rPr>
            </w:pPr>
            <w:r w:rsidRPr="003E4928">
              <w:rPr>
                <w:rFonts w:ascii="Times New Roman" w:eastAsia="Times New Roman" w:hAnsi="Times New Roman" w:cs="Times New Roman"/>
                <w:b/>
                <w:bCs/>
                <w:color w:val="000000"/>
                <w:sz w:val="24"/>
                <w:szCs w:val="24"/>
                <w:lang w:eastAsia="lt-LT"/>
              </w:rPr>
              <w:t>GRYNASIS PERVIRŠIS AR DEFICITAS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B6DFA" w14:textId="3340A4DC" w:rsidR="005E14F8" w:rsidRPr="005E14F8" w:rsidRDefault="005E14F8" w:rsidP="00DF0792">
            <w:pPr>
              <w:spacing w:after="0" w:line="240" w:lineRule="auto"/>
              <w:jc w:val="right"/>
              <w:rPr>
                <w:rFonts w:ascii="Times New Roman" w:eastAsia="Times New Roman" w:hAnsi="Times New Roman" w:cs="Times New Roman"/>
                <w:b/>
                <w:bCs/>
                <w:color w:val="FF0000"/>
                <w:sz w:val="24"/>
                <w:szCs w:val="24"/>
                <w:lang w:eastAsia="lt-LT"/>
              </w:rPr>
            </w:pPr>
            <w:r w:rsidRPr="005E14F8">
              <w:rPr>
                <w:rFonts w:ascii="Times New Roman" w:hAnsi="Times New Roman" w:cs="Times New Roman"/>
                <w:b/>
                <w:bCs/>
                <w:color w:val="000000"/>
                <w:sz w:val="24"/>
                <w:szCs w:val="24"/>
              </w:rPr>
              <w:t>175 593</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6D833" w14:textId="706F4D7C" w:rsidR="005E14F8" w:rsidRPr="003E4928" w:rsidRDefault="005E14F8" w:rsidP="00DF0792">
            <w:pPr>
              <w:spacing w:after="0" w:line="240" w:lineRule="auto"/>
              <w:jc w:val="right"/>
              <w:rPr>
                <w:rFonts w:ascii="Times New Roman" w:eastAsia="Times New Roman" w:hAnsi="Times New Roman" w:cs="Times New Roman"/>
                <w:b/>
                <w:bCs/>
                <w:color w:val="000000"/>
                <w:sz w:val="24"/>
                <w:szCs w:val="24"/>
                <w:lang w:eastAsia="lt-LT"/>
              </w:rPr>
            </w:pPr>
            <w:r w:rsidRPr="003E4928">
              <w:rPr>
                <w:rFonts w:ascii="Times New Roman" w:eastAsia="Times New Roman" w:hAnsi="Times New Roman" w:cs="Times New Roman"/>
                <w:b/>
                <w:bCs/>
                <w:color w:val="000000"/>
                <w:sz w:val="24"/>
                <w:szCs w:val="24"/>
                <w:lang w:eastAsia="lt-LT"/>
              </w:rPr>
              <w:t>88 317</w:t>
            </w:r>
          </w:p>
        </w:tc>
      </w:tr>
    </w:tbl>
    <w:p w14:paraId="58E548B2" w14:textId="6F22C8A7" w:rsidR="003E4928" w:rsidRDefault="003E4928" w:rsidP="00DF0792">
      <w:pPr>
        <w:spacing w:after="0" w:line="240" w:lineRule="auto"/>
        <w:jc w:val="center"/>
        <w:rPr>
          <w:rFonts w:ascii="Times New Roman" w:hAnsi="Times New Roman" w:cs="Times New Roman"/>
          <w:b/>
          <w:color w:val="000000" w:themeColor="text1"/>
          <w:sz w:val="24"/>
          <w:szCs w:val="24"/>
        </w:rPr>
      </w:pPr>
    </w:p>
    <w:p w14:paraId="7E2D4AC7" w14:textId="6200F653" w:rsidR="0093340E" w:rsidRDefault="00434048" w:rsidP="00DF0792">
      <w:pPr>
        <w:spacing w:after="0" w:line="240" w:lineRule="auto"/>
        <w:ind w:firstLine="567"/>
        <w:jc w:val="both"/>
        <w:rPr>
          <w:rFonts w:ascii="Times New Roman" w:hAnsi="Times New Roman" w:cs="Times New Roman"/>
          <w:sz w:val="24"/>
          <w:szCs w:val="24"/>
        </w:rPr>
      </w:pPr>
      <w:r w:rsidRPr="005E14F8">
        <w:rPr>
          <w:rFonts w:ascii="Times New Roman" w:hAnsi="Times New Roman" w:cs="Times New Roman"/>
          <w:sz w:val="24"/>
          <w:szCs w:val="24"/>
        </w:rPr>
        <w:t>202</w:t>
      </w:r>
      <w:r w:rsidR="005E14F8" w:rsidRPr="005E14F8">
        <w:rPr>
          <w:rFonts w:ascii="Times New Roman" w:hAnsi="Times New Roman" w:cs="Times New Roman"/>
          <w:sz w:val="24"/>
          <w:szCs w:val="24"/>
        </w:rPr>
        <w:t>2</w:t>
      </w:r>
      <w:r w:rsidRPr="005E14F8">
        <w:rPr>
          <w:rFonts w:ascii="Times New Roman" w:hAnsi="Times New Roman" w:cs="Times New Roman"/>
          <w:sz w:val="24"/>
          <w:szCs w:val="24"/>
        </w:rPr>
        <w:t xml:space="preserve"> m. </w:t>
      </w:r>
      <w:r w:rsidR="00345FE3" w:rsidRPr="005E14F8">
        <w:rPr>
          <w:rFonts w:ascii="Times New Roman" w:hAnsi="Times New Roman" w:cs="Times New Roman"/>
          <w:sz w:val="24"/>
          <w:szCs w:val="24"/>
        </w:rPr>
        <w:t>į</w:t>
      </w:r>
      <w:r w:rsidRPr="005E14F8">
        <w:rPr>
          <w:rFonts w:ascii="Times New Roman" w:hAnsi="Times New Roman" w:cs="Times New Roman"/>
          <w:sz w:val="24"/>
          <w:szCs w:val="24"/>
        </w:rPr>
        <w:t>staig</w:t>
      </w:r>
      <w:r w:rsidR="00345FE3" w:rsidRPr="005E14F8">
        <w:rPr>
          <w:rFonts w:ascii="Times New Roman" w:hAnsi="Times New Roman" w:cs="Times New Roman"/>
          <w:sz w:val="24"/>
          <w:szCs w:val="24"/>
        </w:rPr>
        <w:t>os</w:t>
      </w:r>
      <w:r w:rsidRPr="005E14F8">
        <w:rPr>
          <w:rFonts w:ascii="Times New Roman" w:hAnsi="Times New Roman" w:cs="Times New Roman"/>
          <w:sz w:val="24"/>
          <w:szCs w:val="24"/>
        </w:rPr>
        <w:t xml:space="preserve"> finansinis rezultatas (grynasis perviršis)</w:t>
      </w:r>
      <w:r w:rsidR="00697CF8">
        <w:rPr>
          <w:rFonts w:ascii="Times New Roman" w:hAnsi="Times New Roman" w:cs="Times New Roman"/>
          <w:sz w:val="24"/>
          <w:szCs w:val="24"/>
        </w:rPr>
        <w:t>, palyginti</w:t>
      </w:r>
      <w:r w:rsidR="005E14F8" w:rsidRPr="005E14F8">
        <w:rPr>
          <w:rFonts w:ascii="Times New Roman" w:hAnsi="Times New Roman" w:cs="Times New Roman"/>
          <w:sz w:val="24"/>
          <w:szCs w:val="24"/>
        </w:rPr>
        <w:t xml:space="preserve"> su praėjusiu laikotarpiu</w:t>
      </w:r>
      <w:r w:rsidR="00697CF8">
        <w:rPr>
          <w:rFonts w:ascii="Times New Roman" w:hAnsi="Times New Roman" w:cs="Times New Roman"/>
          <w:sz w:val="24"/>
          <w:szCs w:val="24"/>
        </w:rPr>
        <w:t>,</w:t>
      </w:r>
      <w:r w:rsidR="005E14F8" w:rsidRPr="005E14F8">
        <w:rPr>
          <w:rFonts w:ascii="Times New Roman" w:hAnsi="Times New Roman" w:cs="Times New Roman"/>
          <w:sz w:val="24"/>
          <w:szCs w:val="24"/>
        </w:rPr>
        <w:t xml:space="preserve"> didėjo ir sudarė</w:t>
      </w:r>
      <w:r w:rsidRPr="005E14F8">
        <w:rPr>
          <w:rFonts w:ascii="Times New Roman" w:hAnsi="Times New Roman" w:cs="Times New Roman"/>
          <w:sz w:val="24"/>
          <w:szCs w:val="24"/>
        </w:rPr>
        <w:t xml:space="preserve"> – </w:t>
      </w:r>
      <w:r w:rsidR="005E14F8" w:rsidRPr="005E14F8">
        <w:rPr>
          <w:rFonts w:ascii="Times New Roman" w:hAnsi="Times New Roman" w:cs="Times New Roman"/>
          <w:sz w:val="24"/>
          <w:szCs w:val="24"/>
        </w:rPr>
        <w:t>175 593</w:t>
      </w:r>
      <w:r w:rsidRPr="005E14F8">
        <w:rPr>
          <w:rFonts w:ascii="Times New Roman" w:hAnsi="Times New Roman" w:cs="Times New Roman"/>
          <w:sz w:val="24"/>
          <w:szCs w:val="24"/>
        </w:rPr>
        <w:t xml:space="preserve"> </w:t>
      </w:r>
      <w:proofErr w:type="spellStart"/>
      <w:r w:rsidRPr="005E14F8">
        <w:rPr>
          <w:rFonts w:ascii="Times New Roman" w:hAnsi="Times New Roman" w:cs="Times New Roman"/>
          <w:sz w:val="24"/>
          <w:szCs w:val="24"/>
        </w:rPr>
        <w:t>Eur</w:t>
      </w:r>
      <w:proofErr w:type="spellEnd"/>
      <w:r w:rsidRPr="005E14F8">
        <w:rPr>
          <w:rFonts w:ascii="Times New Roman" w:hAnsi="Times New Roman" w:cs="Times New Roman"/>
          <w:sz w:val="24"/>
          <w:szCs w:val="24"/>
        </w:rPr>
        <w:t xml:space="preserve">. </w:t>
      </w:r>
    </w:p>
    <w:p w14:paraId="6427EA7E" w14:textId="641B13AB" w:rsidR="0093340E" w:rsidRDefault="00434048" w:rsidP="00DF0792">
      <w:pPr>
        <w:spacing w:after="0" w:line="240" w:lineRule="auto"/>
        <w:ind w:firstLine="567"/>
        <w:jc w:val="both"/>
        <w:rPr>
          <w:rFonts w:ascii="Times New Roman" w:hAnsi="Times New Roman" w:cs="Times New Roman"/>
          <w:sz w:val="24"/>
          <w:szCs w:val="24"/>
        </w:rPr>
      </w:pPr>
      <w:r w:rsidRPr="00A01B91">
        <w:rPr>
          <w:rFonts w:ascii="Times New Roman" w:hAnsi="Times New Roman" w:cs="Times New Roman"/>
          <w:sz w:val="24"/>
          <w:szCs w:val="24"/>
        </w:rPr>
        <w:lastRenderedPageBreak/>
        <w:t>202</w:t>
      </w:r>
      <w:r w:rsidR="005E14F8" w:rsidRPr="00A01B91">
        <w:rPr>
          <w:rFonts w:ascii="Times New Roman" w:hAnsi="Times New Roman" w:cs="Times New Roman"/>
          <w:sz w:val="24"/>
          <w:szCs w:val="24"/>
        </w:rPr>
        <w:t>2</w:t>
      </w:r>
      <w:r w:rsidRPr="00A01B91">
        <w:rPr>
          <w:rFonts w:ascii="Times New Roman" w:hAnsi="Times New Roman" w:cs="Times New Roman"/>
          <w:sz w:val="24"/>
          <w:szCs w:val="24"/>
        </w:rPr>
        <w:t xml:space="preserve"> m.</w:t>
      </w:r>
      <w:r w:rsidR="00D91897" w:rsidRPr="00A01B91">
        <w:rPr>
          <w:rFonts w:ascii="Times New Roman" w:hAnsi="Times New Roman" w:cs="Times New Roman"/>
          <w:sz w:val="24"/>
          <w:szCs w:val="24"/>
        </w:rPr>
        <w:t xml:space="preserve"> pagrindinės veiklos pajamos </w:t>
      </w:r>
      <w:r w:rsidRPr="00A01B91">
        <w:rPr>
          <w:rFonts w:ascii="Times New Roman" w:hAnsi="Times New Roman" w:cs="Times New Roman"/>
          <w:sz w:val="24"/>
          <w:szCs w:val="24"/>
        </w:rPr>
        <w:t xml:space="preserve">sudarė </w:t>
      </w:r>
      <w:r w:rsidR="00D91897" w:rsidRPr="00A01B91">
        <w:rPr>
          <w:rFonts w:ascii="Times New Roman" w:hAnsi="Times New Roman" w:cs="Times New Roman"/>
          <w:sz w:val="24"/>
          <w:szCs w:val="24"/>
        </w:rPr>
        <w:t>4 240 190</w:t>
      </w:r>
      <w:r w:rsidR="00D91897" w:rsidRPr="00A01B91">
        <w:rPr>
          <w:rFonts w:ascii="Times New Roman" w:hAnsi="Times New Roman" w:cs="Times New Roman"/>
          <w:b/>
          <w:bCs/>
          <w:sz w:val="24"/>
          <w:szCs w:val="24"/>
        </w:rPr>
        <w:t xml:space="preserve"> </w:t>
      </w:r>
      <w:proofErr w:type="spellStart"/>
      <w:r w:rsidRPr="00A01B91">
        <w:rPr>
          <w:rFonts w:ascii="Times New Roman" w:hAnsi="Times New Roman" w:cs="Times New Roman"/>
          <w:sz w:val="24"/>
          <w:szCs w:val="24"/>
        </w:rPr>
        <w:t>Eur</w:t>
      </w:r>
      <w:proofErr w:type="spellEnd"/>
      <w:r w:rsidR="00D91897" w:rsidRPr="00A01B91">
        <w:rPr>
          <w:rFonts w:ascii="Times New Roman" w:hAnsi="Times New Roman" w:cs="Times New Roman"/>
          <w:sz w:val="24"/>
          <w:szCs w:val="24"/>
        </w:rPr>
        <w:t xml:space="preserve"> ir</w:t>
      </w:r>
      <w:r w:rsidR="00697CF8">
        <w:rPr>
          <w:rFonts w:ascii="Times New Roman" w:hAnsi="Times New Roman" w:cs="Times New Roman"/>
          <w:sz w:val="24"/>
          <w:szCs w:val="24"/>
        </w:rPr>
        <w:t>, palyginti</w:t>
      </w:r>
      <w:r w:rsidR="00D91897" w:rsidRPr="00A01B91">
        <w:rPr>
          <w:rFonts w:ascii="Times New Roman" w:hAnsi="Times New Roman" w:cs="Times New Roman"/>
          <w:sz w:val="24"/>
          <w:szCs w:val="24"/>
        </w:rPr>
        <w:t xml:space="preserve"> su 2021 metais</w:t>
      </w:r>
      <w:r w:rsidR="001479FD">
        <w:rPr>
          <w:rFonts w:ascii="Times New Roman" w:hAnsi="Times New Roman" w:cs="Times New Roman"/>
          <w:sz w:val="24"/>
          <w:szCs w:val="24"/>
        </w:rPr>
        <w:t>,</w:t>
      </w:r>
      <w:r w:rsidR="00D91897" w:rsidRPr="00A01B91">
        <w:rPr>
          <w:rFonts w:ascii="Times New Roman" w:hAnsi="Times New Roman" w:cs="Times New Roman"/>
          <w:sz w:val="24"/>
          <w:szCs w:val="24"/>
        </w:rPr>
        <w:t xml:space="preserve"> mažėjo dėl finansavimo sumų sumažėjimo dėl COVID ligos</w:t>
      </w:r>
      <w:r w:rsidR="00A01B91" w:rsidRPr="00A01B91">
        <w:rPr>
          <w:rFonts w:ascii="Times New Roman" w:hAnsi="Times New Roman" w:cs="Times New Roman"/>
          <w:sz w:val="24"/>
          <w:szCs w:val="24"/>
        </w:rPr>
        <w:t>. T</w:t>
      </w:r>
      <w:r w:rsidR="00D91897" w:rsidRPr="00A01B91">
        <w:rPr>
          <w:rFonts w:ascii="Times New Roman" w:hAnsi="Times New Roman" w:cs="Times New Roman"/>
          <w:sz w:val="24"/>
          <w:szCs w:val="24"/>
        </w:rPr>
        <w:t xml:space="preserve">ačiau </w:t>
      </w:r>
      <w:r w:rsidR="0093340E" w:rsidRPr="00A01B91">
        <w:rPr>
          <w:rFonts w:ascii="Times New Roman" w:hAnsi="Times New Roman" w:cs="Times New Roman"/>
          <w:sz w:val="24"/>
          <w:szCs w:val="24"/>
        </w:rPr>
        <w:t>pagrindinės veiklos kitos pajamos didėjo</w:t>
      </w:r>
      <w:r w:rsidR="00A01B91" w:rsidRPr="00A01B91">
        <w:rPr>
          <w:rFonts w:ascii="Times New Roman" w:hAnsi="Times New Roman" w:cs="Times New Roman"/>
          <w:sz w:val="24"/>
          <w:szCs w:val="24"/>
        </w:rPr>
        <w:t xml:space="preserve"> dėl gaunamų pajamų</w:t>
      </w:r>
      <w:r w:rsidR="0093340E" w:rsidRPr="00A01B91">
        <w:rPr>
          <w:rFonts w:ascii="Times New Roman" w:hAnsi="Times New Roman" w:cs="Times New Roman"/>
          <w:sz w:val="24"/>
          <w:szCs w:val="24"/>
        </w:rPr>
        <w:t xml:space="preserve"> už suteiktas sveikatos priežiūros paslaugas iš PSDF biudžeto (TLK) didėj</w:t>
      </w:r>
      <w:r w:rsidR="00A01B91" w:rsidRPr="00A01B91">
        <w:rPr>
          <w:rFonts w:ascii="Times New Roman" w:hAnsi="Times New Roman" w:cs="Times New Roman"/>
          <w:sz w:val="24"/>
          <w:szCs w:val="24"/>
        </w:rPr>
        <w:t xml:space="preserve">imo ir sudarė 3 772 405 ( suteiktų sveikatos priežiūros paslaugų pajamos apmokamos iš PSDF biudžeto </w:t>
      </w:r>
      <w:r w:rsidR="00697CF8">
        <w:rPr>
          <w:rFonts w:ascii="Times New Roman" w:hAnsi="Times New Roman" w:cs="Times New Roman"/>
          <w:sz w:val="24"/>
          <w:szCs w:val="24"/>
        </w:rPr>
        <w:t xml:space="preserve">– </w:t>
      </w:r>
      <w:r w:rsidR="00A01B91" w:rsidRPr="00A01B91">
        <w:rPr>
          <w:rFonts w:ascii="Times New Roman" w:hAnsi="Times New Roman" w:cs="Times New Roman"/>
          <w:sz w:val="24"/>
          <w:szCs w:val="24"/>
        </w:rPr>
        <w:t>3 563 222, suteiktų sveikatos priežiūros paslaugų pajamos apmokamos kitų juridinių ir fizinių asmenų – 209 183).</w:t>
      </w:r>
    </w:p>
    <w:p w14:paraId="22EF4837" w14:textId="005BD84F" w:rsidR="004A1AA5" w:rsidRPr="00085AAC" w:rsidRDefault="004A1AA5" w:rsidP="00DF0792">
      <w:pPr>
        <w:spacing w:after="0" w:line="240" w:lineRule="auto"/>
        <w:ind w:firstLine="567"/>
        <w:jc w:val="both"/>
        <w:rPr>
          <w:rFonts w:ascii="Times New Roman" w:hAnsi="Times New Roman" w:cs="Times New Roman"/>
          <w:sz w:val="24"/>
          <w:szCs w:val="24"/>
        </w:rPr>
      </w:pPr>
      <w:r w:rsidRPr="00085AAC">
        <w:rPr>
          <w:rFonts w:ascii="Times New Roman" w:hAnsi="Times New Roman" w:cs="Times New Roman"/>
          <w:sz w:val="24"/>
          <w:szCs w:val="24"/>
        </w:rPr>
        <w:t>Darbo užmokesčio ir socialinio draudimo sąnaudos ataskaitiniais metais sudarė</w:t>
      </w:r>
      <w:r w:rsidR="005F278A" w:rsidRPr="00085AAC">
        <w:rPr>
          <w:rFonts w:ascii="Times New Roman" w:hAnsi="Times New Roman" w:cs="Times New Roman"/>
          <w:sz w:val="24"/>
          <w:szCs w:val="24"/>
        </w:rPr>
        <w:t xml:space="preserve"> </w:t>
      </w:r>
      <w:r w:rsidRPr="00085AAC">
        <w:rPr>
          <w:rFonts w:ascii="Times New Roman" w:hAnsi="Times New Roman" w:cs="Times New Roman"/>
          <w:sz w:val="24"/>
          <w:szCs w:val="24"/>
        </w:rPr>
        <w:t>7</w:t>
      </w:r>
      <w:r w:rsidR="005F278A" w:rsidRPr="00085AAC">
        <w:rPr>
          <w:rFonts w:ascii="Times New Roman" w:hAnsi="Times New Roman" w:cs="Times New Roman"/>
          <w:sz w:val="24"/>
          <w:szCs w:val="24"/>
        </w:rPr>
        <w:t>8,80</w:t>
      </w:r>
      <w:r w:rsidRPr="00085AAC">
        <w:rPr>
          <w:rFonts w:ascii="Times New Roman" w:hAnsi="Times New Roman" w:cs="Times New Roman"/>
          <w:sz w:val="24"/>
          <w:szCs w:val="24"/>
        </w:rPr>
        <w:t xml:space="preserve"> proc. visų įstaigos sąnaudų (202</w:t>
      </w:r>
      <w:r w:rsidR="005F278A" w:rsidRPr="00085AAC">
        <w:rPr>
          <w:rFonts w:ascii="Times New Roman" w:hAnsi="Times New Roman" w:cs="Times New Roman"/>
          <w:sz w:val="24"/>
          <w:szCs w:val="24"/>
        </w:rPr>
        <w:t>1</w:t>
      </w:r>
      <w:r w:rsidRPr="00085AAC">
        <w:rPr>
          <w:rFonts w:ascii="Times New Roman" w:hAnsi="Times New Roman" w:cs="Times New Roman"/>
          <w:sz w:val="24"/>
          <w:szCs w:val="24"/>
        </w:rPr>
        <w:t xml:space="preserve"> m. – </w:t>
      </w:r>
      <w:r w:rsidR="005F278A" w:rsidRPr="00085AAC">
        <w:rPr>
          <w:rFonts w:ascii="Times New Roman" w:hAnsi="Times New Roman" w:cs="Times New Roman"/>
          <w:sz w:val="24"/>
          <w:szCs w:val="24"/>
        </w:rPr>
        <w:t xml:space="preserve">70,13 </w:t>
      </w:r>
      <w:r w:rsidRPr="00085AAC">
        <w:rPr>
          <w:rFonts w:ascii="Times New Roman" w:hAnsi="Times New Roman" w:cs="Times New Roman"/>
          <w:sz w:val="24"/>
          <w:szCs w:val="24"/>
        </w:rPr>
        <w:t xml:space="preserve">proc.), arba </w:t>
      </w:r>
      <w:r w:rsidR="005F278A" w:rsidRPr="00085AAC">
        <w:rPr>
          <w:rFonts w:ascii="Times New Roman" w:hAnsi="Times New Roman" w:cs="Times New Roman"/>
          <w:sz w:val="24"/>
          <w:szCs w:val="24"/>
        </w:rPr>
        <w:t>89,85</w:t>
      </w:r>
      <w:r w:rsidRPr="00085AAC">
        <w:rPr>
          <w:rFonts w:ascii="Times New Roman" w:hAnsi="Times New Roman" w:cs="Times New Roman"/>
          <w:sz w:val="24"/>
          <w:szCs w:val="24"/>
        </w:rPr>
        <w:t xml:space="preserve"> proc. nuo iš PSDF biudžeto uždirbtų pajamų. Ataskaitiniu laikotarpiu darbo užmokes</w:t>
      </w:r>
      <w:r w:rsidR="005F278A" w:rsidRPr="00085AAC">
        <w:rPr>
          <w:rFonts w:ascii="Times New Roman" w:hAnsi="Times New Roman" w:cs="Times New Roman"/>
          <w:sz w:val="24"/>
          <w:szCs w:val="24"/>
        </w:rPr>
        <w:t xml:space="preserve">čio sąnaudas didino darbo užmokesčio </w:t>
      </w:r>
      <w:r w:rsidR="00CF22EE">
        <w:rPr>
          <w:rFonts w:ascii="Times New Roman" w:hAnsi="Times New Roman" w:cs="Times New Roman"/>
          <w:sz w:val="24"/>
          <w:szCs w:val="24"/>
        </w:rPr>
        <w:t>sveikatos priežiūros specialistams</w:t>
      </w:r>
      <w:r w:rsidR="005F278A" w:rsidRPr="00085AAC">
        <w:rPr>
          <w:rFonts w:ascii="Times New Roman" w:hAnsi="Times New Roman" w:cs="Times New Roman"/>
          <w:sz w:val="24"/>
          <w:szCs w:val="24"/>
        </w:rPr>
        <w:t xml:space="preserve"> didėjimas ir mažino darbo užmokes</w:t>
      </w:r>
      <w:r w:rsidR="00085AAC">
        <w:rPr>
          <w:rFonts w:ascii="Times New Roman" w:hAnsi="Times New Roman" w:cs="Times New Roman"/>
          <w:sz w:val="24"/>
          <w:szCs w:val="24"/>
        </w:rPr>
        <w:t>čio</w:t>
      </w:r>
      <w:r w:rsidR="005F278A" w:rsidRPr="00085AAC">
        <w:rPr>
          <w:rFonts w:ascii="Times New Roman" w:hAnsi="Times New Roman" w:cs="Times New Roman"/>
          <w:sz w:val="24"/>
          <w:szCs w:val="24"/>
        </w:rPr>
        <w:t xml:space="preserve"> priemokų </w:t>
      </w:r>
      <w:r w:rsidR="00085AAC">
        <w:rPr>
          <w:rFonts w:ascii="Times New Roman" w:hAnsi="Times New Roman" w:cs="Times New Roman"/>
          <w:sz w:val="24"/>
          <w:szCs w:val="24"/>
        </w:rPr>
        <w:t>naikinimas</w:t>
      </w:r>
      <w:r w:rsidR="005F278A" w:rsidRPr="00085AAC">
        <w:rPr>
          <w:rFonts w:ascii="Times New Roman" w:hAnsi="Times New Roman" w:cs="Times New Roman"/>
          <w:sz w:val="24"/>
          <w:szCs w:val="24"/>
        </w:rPr>
        <w:t xml:space="preserve"> darbuotojams</w:t>
      </w:r>
      <w:r w:rsidR="00CF22EE">
        <w:rPr>
          <w:rFonts w:ascii="Times New Roman" w:hAnsi="Times New Roman" w:cs="Times New Roman"/>
          <w:sz w:val="24"/>
          <w:szCs w:val="24"/>
        </w:rPr>
        <w:t>,</w:t>
      </w:r>
      <w:r w:rsidR="005F278A" w:rsidRPr="00085AAC">
        <w:rPr>
          <w:rFonts w:ascii="Times New Roman" w:hAnsi="Times New Roman" w:cs="Times New Roman"/>
          <w:sz w:val="24"/>
          <w:szCs w:val="24"/>
        </w:rPr>
        <w:t xml:space="preserve"> teikusiems su COVID-19 susijusias </w:t>
      </w:r>
      <w:r w:rsidR="00CF22EE">
        <w:rPr>
          <w:rFonts w:ascii="Times New Roman" w:hAnsi="Times New Roman" w:cs="Times New Roman"/>
          <w:sz w:val="24"/>
          <w:szCs w:val="24"/>
        </w:rPr>
        <w:t>sveikatos priežiūros</w:t>
      </w:r>
      <w:r w:rsidR="005F278A" w:rsidRPr="00085AAC">
        <w:rPr>
          <w:rFonts w:ascii="Times New Roman" w:hAnsi="Times New Roman" w:cs="Times New Roman"/>
          <w:sz w:val="24"/>
          <w:szCs w:val="24"/>
        </w:rPr>
        <w:t xml:space="preserve"> paslaugas </w:t>
      </w:r>
      <w:r w:rsidR="00085AAC" w:rsidRPr="00085AAC">
        <w:rPr>
          <w:rFonts w:ascii="Times New Roman" w:hAnsi="Times New Roman" w:cs="Times New Roman"/>
          <w:sz w:val="24"/>
          <w:szCs w:val="24"/>
        </w:rPr>
        <w:t xml:space="preserve">ar dalyvaujantiems šių paslaugų teikime. </w:t>
      </w:r>
    </w:p>
    <w:p w14:paraId="603D76E6" w14:textId="7D789FEC" w:rsidR="0093340E" w:rsidRDefault="00A01B91" w:rsidP="00DF0792">
      <w:pPr>
        <w:spacing w:after="0" w:line="240" w:lineRule="auto"/>
        <w:ind w:firstLine="567"/>
        <w:jc w:val="both"/>
        <w:rPr>
          <w:rFonts w:ascii="Times New Roman" w:hAnsi="Times New Roman" w:cs="Times New Roman"/>
          <w:sz w:val="24"/>
          <w:szCs w:val="24"/>
        </w:rPr>
      </w:pPr>
      <w:r w:rsidRPr="004A1AA5">
        <w:rPr>
          <w:rFonts w:ascii="Times New Roman" w:hAnsi="Times New Roman" w:cs="Times New Roman"/>
          <w:sz w:val="24"/>
          <w:szCs w:val="24"/>
        </w:rPr>
        <w:t>Pagrindinės veiklos sąnaudos sudarė 4 062 733 ir</w:t>
      </w:r>
      <w:r w:rsidR="00CF22EE">
        <w:rPr>
          <w:rFonts w:ascii="Times New Roman" w:hAnsi="Times New Roman" w:cs="Times New Roman"/>
          <w:sz w:val="24"/>
          <w:szCs w:val="24"/>
        </w:rPr>
        <w:t>,</w:t>
      </w:r>
      <w:r w:rsidRPr="004A1AA5">
        <w:rPr>
          <w:rFonts w:ascii="Times New Roman" w:hAnsi="Times New Roman" w:cs="Times New Roman"/>
          <w:sz w:val="24"/>
          <w:szCs w:val="24"/>
        </w:rPr>
        <w:t xml:space="preserve"> </w:t>
      </w:r>
      <w:r w:rsidR="001479FD">
        <w:rPr>
          <w:rFonts w:ascii="Times New Roman" w:hAnsi="Times New Roman" w:cs="Times New Roman"/>
          <w:sz w:val="24"/>
          <w:szCs w:val="24"/>
        </w:rPr>
        <w:t>palyginti</w:t>
      </w:r>
      <w:r w:rsidRPr="004A1AA5">
        <w:rPr>
          <w:rFonts w:ascii="Times New Roman" w:hAnsi="Times New Roman" w:cs="Times New Roman"/>
          <w:sz w:val="24"/>
          <w:szCs w:val="24"/>
        </w:rPr>
        <w:t xml:space="preserve"> su 2021 metais</w:t>
      </w:r>
      <w:r w:rsidR="00CF22EE">
        <w:rPr>
          <w:rFonts w:ascii="Times New Roman" w:hAnsi="Times New Roman" w:cs="Times New Roman"/>
          <w:sz w:val="24"/>
          <w:szCs w:val="24"/>
        </w:rPr>
        <w:t>,</w:t>
      </w:r>
      <w:r w:rsidRPr="004A1AA5">
        <w:rPr>
          <w:rFonts w:ascii="Times New Roman" w:hAnsi="Times New Roman" w:cs="Times New Roman"/>
          <w:sz w:val="24"/>
          <w:szCs w:val="24"/>
        </w:rPr>
        <w:t xml:space="preserve"> mažėjo dėl sunaudotų atsargų mažėjimo</w:t>
      </w:r>
      <w:r w:rsidR="00E83BE2" w:rsidRPr="004A1AA5">
        <w:rPr>
          <w:rFonts w:ascii="Times New Roman" w:hAnsi="Times New Roman" w:cs="Times New Roman"/>
          <w:sz w:val="24"/>
          <w:szCs w:val="24"/>
        </w:rPr>
        <w:t xml:space="preserve">, kurioms didžiausią įtaką turėjo sumažėjusių sunaudotų vakcinų savikaina nuo Covid-19 ligos </w:t>
      </w:r>
      <w:r w:rsidR="00CF22EE">
        <w:rPr>
          <w:rFonts w:ascii="Times New Roman" w:hAnsi="Times New Roman" w:cs="Times New Roman"/>
          <w:sz w:val="24"/>
          <w:szCs w:val="24"/>
        </w:rPr>
        <w:t>bei</w:t>
      </w:r>
      <w:r w:rsidR="00E83BE2" w:rsidRPr="004A1AA5">
        <w:rPr>
          <w:rFonts w:ascii="Times New Roman" w:hAnsi="Times New Roman" w:cs="Times New Roman"/>
          <w:sz w:val="24"/>
          <w:szCs w:val="24"/>
        </w:rPr>
        <w:t xml:space="preserve"> kitų medicininių atsargų savikainos sumažėjimas dėl nuslūgusios Covid-19 pandemijos.</w:t>
      </w:r>
    </w:p>
    <w:p w14:paraId="12648135" w14:textId="4261124A" w:rsidR="00B80325" w:rsidRPr="004A1AA5" w:rsidRDefault="004A1AA5" w:rsidP="00DF0792">
      <w:pPr>
        <w:spacing w:line="240" w:lineRule="auto"/>
        <w:ind w:firstLine="567"/>
        <w:jc w:val="both"/>
        <w:rPr>
          <w:rFonts w:ascii="Times New Roman" w:hAnsi="Times New Roman" w:cs="Times New Roman"/>
          <w:sz w:val="24"/>
          <w:szCs w:val="24"/>
        </w:rPr>
      </w:pPr>
      <w:r w:rsidRPr="004A1AA5">
        <w:rPr>
          <w:rFonts w:ascii="Times New Roman" w:hAnsi="Times New Roman" w:cs="Times New Roman"/>
          <w:sz w:val="24"/>
          <w:szCs w:val="24"/>
        </w:rPr>
        <w:t>Ataskaitinių laikotarpiu didėjo transporto išlaidos, kurioms didžiausią įtaką darė ženkliai išaugusios kuro kainos. Taip pat komunalinių paslaugų ir ryšių sąnaudų didėjimas, kurį sąlygojo išaugusios elektros ir šildymo sąnaudos.</w:t>
      </w:r>
    </w:p>
    <w:p w14:paraId="4A954CD2" w14:textId="77777777" w:rsidR="001D4DAE" w:rsidRDefault="001D4DAE" w:rsidP="00DF0792">
      <w:pPr>
        <w:spacing w:after="0" w:line="240" w:lineRule="auto"/>
        <w:jc w:val="center"/>
        <w:rPr>
          <w:rFonts w:ascii="Times New Roman" w:hAnsi="Times New Roman" w:cs="Times New Roman"/>
          <w:b/>
          <w:sz w:val="24"/>
          <w:szCs w:val="24"/>
        </w:rPr>
      </w:pPr>
    </w:p>
    <w:p w14:paraId="35B87DAC" w14:textId="5B6EF40C" w:rsidR="005F2E2A" w:rsidRPr="006536F5" w:rsidRDefault="00F542E9" w:rsidP="00DF07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 </w:t>
      </w:r>
      <w:r w:rsidR="005F2E2A" w:rsidRPr="006536F5">
        <w:rPr>
          <w:rFonts w:ascii="Times New Roman" w:hAnsi="Times New Roman" w:cs="Times New Roman"/>
          <w:b/>
          <w:sz w:val="24"/>
          <w:szCs w:val="24"/>
        </w:rPr>
        <w:t>SKYRIUS</w:t>
      </w:r>
    </w:p>
    <w:p w14:paraId="2C1B1997" w14:textId="3179F37E" w:rsidR="00197D2D" w:rsidRPr="003C4582" w:rsidRDefault="005F2E2A" w:rsidP="00DF0792">
      <w:pPr>
        <w:spacing w:line="240" w:lineRule="auto"/>
        <w:jc w:val="center"/>
        <w:rPr>
          <w:rFonts w:ascii="Times New Roman" w:hAnsi="Times New Roman" w:cs="Times New Roman"/>
          <w:b/>
          <w:color w:val="FF0000"/>
          <w:sz w:val="24"/>
          <w:szCs w:val="24"/>
          <w:lang w:val="en-US"/>
        </w:rPr>
      </w:pPr>
      <w:r w:rsidRPr="00DB2A58">
        <w:rPr>
          <w:rFonts w:ascii="Times New Roman" w:hAnsi="Times New Roman" w:cs="Times New Roman"/>
          <w:b/>
          <w:sz w:val="24"/>
          <w:szCs w:val="24"/>
        </w:rPr>
        <w:t>INFORMACIJA APIE ĮSTAIGOS ĮSIGYTĄ IR PERLEISTĄ ILGALAIKĮ TURTĄ</w:t>
      </w:r>
      <w:r w:rsidRPr="00DB2A58">
        <w:rPr>
          <w:rFonts w:ascii="Times New Roman" w:hAnsi="Times New Roman" w:cs="Times New Roman"/>
          <w:sz w:val="24"/>
          <w:szCs w:val="24"/>
        </w:rPr>
        <w:t xml:space="preserve"> </w:t>
      </w:r>
      <w:r w:rsidRPr="00DB2A58">
        <w:rPr>
          <w:rFonts w:ascii="Times New Roman" w:hAnsi="Times New Roman" w:cs="Times New Roman"/>
          <w:b/>
          <w:sz w:val="24"/>
          <w:szCs w:val="24"/>
        </w:rPr>
        <w:t>PER FINANSINIUS METUS</w:t>
      </w:r>
    </w:p>
    <w:p w14:paraId="18641F92" w14:textId="4A64E6F1" w:rsidR="00C72D8F" w:rsidRPr="00C72D8F" w:rsidRDefault="002E046D" w:rsidP="00DF0792">
      <w:pPr>
        <w:spacing w:after="0" w:line="240" w:lineRule="auto"/>
        <w:ind w:firstLine="567"/>
        <w:jc w:val="both"/>
        <w:rPr>
          <w:rFonts w:ascii="Times New Roman" w:hAnsi="Times New Roman" w:cs="Times New Roman"/>
          <w:sz w:val="24"/>
          <w:szCs w:val="24"/>
        </w:rPr>
      </w:pPr>
      <w:r w:rsidRPr="00C72D8F">
        <w:rPr>
          <w:rFonts w:ascii="Times New Roman" w:hAnsi="Times New Roman" w:cs="Times New Roman"/>
          <w:sz w:val="24"/>
          <w:szCs w:val="24"/>
        </w:rPr>
        <w:t>1</w:t>
      </w:r>
      <w:r w:rsidR="006435B9">
        <w:rPr>
          <w:rFonts w:ascii="Times New Roman" w:hAnsi="Times New Roman" w:cs="Times New Roman"/>
          <w:sz w:val="24"/>
          <w:szCs w:val="24"/>
        </w:rPr>
        <w:t>2</w:t>
      </w:r>
      <w:r w:rsidR="005F2E2A" w:rsidRPr="00C72D8F">
        <w:rPr>
          <w:rFonts w:ascii="Times New Roman" w:hAnsi="Times New Roman" w:cs="Times New Roman"/>
          <w:sz w:val="24"/>
          <w:szCs w:val="24"/>
        </w:rPr>
        <w:t xml:space="preserve"> lentelėje pateikti duomenys apie VšĮ Rokiškio PASPC 202</w:t>
      </w:r>
      <w:r w:rsidR="00093391" w:rsidRPr="00C72D8F">
        <w:rPr>
          <w:rFonts w:ascii="Times New Roman" w:hAnsi="Times New Roman" w:cs="Times New Roman"/>
          <w:sz w:val="24"/>
          <w:szCs w:val="24"/>
        </w:rPr>
        <w:t>2</w:t>
      </w:r>
      <w:r w:rsidR="005F2E2A" w:rsidRPr="00C72D8F">
        <w:rPr>
          <w:rFonts w:ascii="Times New Roman" w:hAnsi="Times New Roman" w:cs="Times New Roman"/>
          <w:sz w:val="24"/>
          <w:szCs w:val="24"/>
        </w:rPr>
        <w:t xml:space="preserve"> m. įsigytą ilgalaikį materialųjį</w:t>
      </w:r>
      <w:r w:rsidR="005676FA" w:rsidRPr="00C72D8F">
        <w:rPr>
          <w:rFonts w:ascii="Times New Roman" w:hAnsi="Times New Roman" w:cs="Times New Roman"/>
          <w:sz w:val="24"/>
          <w:szCs w:val="24"/>
        </w:rPr>
        <w:t xml:space="preserve"> turtą (nematerialaus turto įsigyta nebuvo). </w:t>
      </w:r>
      <w:r w:rsidR="005F2E2A" w:rsidRPr="00C72D8F">
        <w:rPr>
          <w:rFonts w:ascii="Times New Roman" w:hAnsi="Times New Roman" w:cs="Times New Roman"/>
          <w:sz w:val="24"/>
          <w:szCs w:val="24"/>
        </w:rPr>
        <w:t xml:space="preserve">Didžioji dalis ilgalaikio materialiojo turto įsigyta </w:t>
      </w:r>
      <w:r w:rsidR="00093391" w:rsidRPr="00C72D8F">
        <w:rPr>
          <w:rFonts w:ascii="Times New Roman" w:hAnsi="Times New Roman" w:cs="Times New Roman"/>
          <w:sz w:val="24"/>
          <w:szCs w:val="24"/>
        </w:rPr>
        <w:t xml:space="preserve">iš nuosavų </w:t>
      </w:r>
      <w:r w:rsidR="001D4DAE">
        <w:rPr>
          <w:rFonts w:ascii="Times New Roman" w:hAnsi="Times New Roman" w:cs="Times New Roman"/>
          <w:sz w:val="24"/>
          <w:szCs w:val="24"/>
        </w:rPr>
        <w:t xml:space="preserve">ar projektinių </w:t>
      </w:r>
      <w:r w:rsidR="00093391" w:rsidRPr="00C72D8F">
        <w:rPr>
          <w:rFonts w:ascii="Times New Roman" w:hAnsi="Times New Roman" w:cs="Times New Roman"/>
          <w:sz w:val="24"/>
          <w:szCs w:val="24"/>
        </w:rPr>
        <w:t xml:space="preserve">lėšų. </w:t>
      </w:r>
    </w:p>
    <w:p w14:paraId="4649A672" w14:textId="12834666" w:rsidR="00083E0F" w:rsidRDefault="00083E0F" w:rsidP="00DF0792">
      <w:pPr>
        <w:spacing w:after="0" w:line="240" w:lineRule="auto"/>
        <w:ind w:firstLine="567"/>
        <w:jc w:val="both"/>
        <w:rPr>
          <w:rFonts w:ascii="Times New Roman" w:hAnsi="Times New Roman" w:cs="Times New Roman"/>
          <w:color w:val="FF0000"/>
          <w:sz w:val="24"/>
          <w:szCs w:val="24"/>
        </w:rPr>
      </w:pPr>
    </w:p>
    <w:p w14:paraId="0BCE0E9C" w14:textId="38746BF0" w:rsidR="005F2E2A" w:rsidRDefault="005F2E2A" w:rsidP="00DF0792">
      <w:pPr>
        <w:pStyle w:val="Sraopastraipa"/>
        <w:tabs>
          <w:tab w:val="left" w:pos="0"/>
        </w:tabs>
        <w:spacing w:line="240" w:lineRule="auto"/>
        <w:ind w:left="0" w:firstLine="567"/>
        <w:rPr>
          <w:rFonts w:ascii="Times New Roman" w:hAnsi="Times New Roman" w:cs="Times New Roman"/>
          <w:i/>
          <w:color w:val="000000" w:themeColor="text1"/>
          <w:sz w:val="24"/>
          <w:szCs w:val="24"/>
        </w:rPr>
      </w:pPr>
      <w:r w:rsidRPr="002E046D">
        <w:rPr>
          <w:rFonts w:ascii="Times New Roman" w:hAnsi="Times New Roman" w:cs="Times New Roman"/>
          <w:i/>
          <w:color w:val="000000" w:themeColor="text1"/>
          <w:sz w:val="24"/>
          <w:szCs w:val="24"/>
        </w:rPr>
        <w:t>1</w:t>
      </w:r>
      <w:r w:rsidR="006435B9">
        <w:rPr>
          <w:rFonts w:ascii="Times New Roman" w:hAnsi="Times New Roman" w:cs="Times New Roman"/>
          <w:i/>
          <w:color w:val="000000" w:themeColor="text1"/>
          <w:sz w:val="24"/>
          <w:szCs w:val="24"/>
        </w:rPr>
        <w:t>2</w:t>
      </w:r>
      <w:r w:rsidRPr="002E046D">
        <w:rPr>
          <w:rFonts w:ascii="Times New Roman" w:hAnsi="Times New Roman" w:cs="Times New Roman"/>
          <w:i/>
          <w:color w:val="000000" w:themeColor="text1"/>
          <w:sz w:val="24"/>
          <w:szCs w:val="24"/>
        </w:rPr>
        <w:t xml:space="preserve"> lentelė</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3020"/>
        <w:gridCol w:w="1275"/>
        <w:gridCol w:w="1701"/>
        <w:gridCol w:w="2829"/>
      </w:tblGrid>
      <w:tr w:rsidR="00466D80" w14:paraId="29BA72D9" w14:textId="77777777" w:rsidTr="00146140">
        <w:trPr>
          <w:trHeight w:val="35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3FF76BB9" w14:textId="77777777" w:rsidR="00466D80" w:rsidRPr="00466D80" w:rsidRDefault="00466D80" w:rsidP="00DF0792">
            <w:pPr>
              <w:spacing w:after="0" w:line="240" w:lineRule="auto"/>
              <w:jc w:val="center"/>
              <w:rPr>
                <w:rFonts w:ascii="Times New Roman" w:hAnsi="Times New Roman" w:cs="Times New Roman"/>
                <w:b/>
                <w:color w:val="000000" w:themeColor="text1"/>
              </w:rPr>
            </w:pPr>
            <w:r w:rsidRPr="00466D80">
              <w:rPr>
                <w:rFonts w:ascii="Times New Roman" w:hAnsi="Times New Roman" w:cs="Times New Roman"/>
                <w:b/>
                <w:color w:val="000000" w:themeColor="text1"/>
              </w:rPr>
              <w:t>Eil. Nr.</w:t>
            </w:r>
          </w:p>
        </w:tc>
        <w:tc>
          <w:tcPr>
            <w:tcW w:w="3020"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11EC68FC" w14:textId="77777777" w:rsidR="00466D80" w:rsidRPr="00466D80" w:rsidRDefault="00466D80" w:rsidP="00DF0792">
            <w:pPr>
              <w:spacing w:after="0" w:line="240" w:lineRule="auto"/>
              <w:jc w:val="center"/>
              <w:rPr>
                <w:rFonts w:ascii="Times New Roman" w:hAnsi="Times New Roman" w:cs="Times New Roman"/>
                <w:b/>
                <w:color w:val="000000" w:themeColor="text1"/>
              </w:rPr>
            </w:pPr>
            <w:r w:rsidRPr="00466D80">
              <w:rPr>
                <w:rFonts w:ascii="Times New Roman" w:hAnsi="Times New Roman" w:cs="Times New Roman"/>
                <w:b/>
                <w:color w:val="000000" w:themeColor="text1"/>
              </w:rPr>
              <w:t>Įsigytas turtas</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358437AE" w14:textId="77777777" w:rsidR="00466D80" w:rsidRPr="00466D80" w:rsidRDefault="00466D80" w:rsidP="00DF0792">
            <w:pPr>
              <w:spacing w:after="0" w:line="240" w:lineRule="auto"/>
              <w:jc w:val="center"/>
              <w:rPr>
                <w:rFonts w:ascii="Times New Roman" w:hAnsi="Times New Roman" w:cs="Times New Roman"/>
                <w:b/>
                <w:color w:val="000000" w:themeColor="text1"/>
              </w:rPr>
            </w:pPr>
            <w:r w:rsidRPr="00466D80">
              <w:rPr>
                <w:rFonts w:ascii="Times New Roman" w:hAnsi="Times New Roman" w:cs="Times New Roman"/>
                <w:b/>
                <w:color w:val="000000" w:themeColor="text1"/>
              </w:rPr>
              <w:t>Kiekis</w:t>
            </w:r>
          </w:p>
        </w:tc>
        <w:tc>
          <w:tcPr>
            <w:tcW w:w="1701"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2C58E787" w14:textId="77777777" w:rsidR="00466D80" w:rsidRPr="00466D80" w:rsidRDefault="00466D80" w:rsidP="00DF0792">
            <w:pPr>
              <w:spacing w:after="0" w:line="240" w:lineRule="auto"/>
              <w:jc w:val="center"/>
              <w:rPr>
                <w:rFonts w:ascii="Times New Roman" w:hAnsi="Times New Roman" w:cs="Times New Roman"/>
                <w:b/>
                <w:color w:val="000000" w:themeColor="text1"/>
              </w:rPr>
            </w:pPr>
            <w:r w:rsidRPr="00466D80">
              <w:rPr>
                <w:rFonts w:ascii="Times New Roman" w:hAnsi="Times New Roman" w:cs="Times New Roman"/>
                <w:b/>
                <w:color w:val="000000" w:themeColor="text1"/>
              </w:rPr>
              <w:t>Išleista lėšų</w:t>
            </w:r>
          </w:p>
        </w:tc>
        <w:tc>
          <w:tcPr>
            <w:tcW w:w="2829"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69B6ED4C" w14:textId="77777777" w:rsidR="00466D80" w:rsidRPr="00466D80" w:rsidRDefault="00466D80" w:rsidP="00DF0792">
            <w:pPr>
              <w:spacing w:after="0" w:line="240" w:lineRule="auto"/>
              <w:jc w:val="center"/>
              <w:rPr>
                <w:rFonts w:ascii="Times New Roman" w:hAnsi="Times New Roman" w:cs="Times New Roman"/>
                <w:b/>
                <w:color w:val="000000" w:themeColor="text1"/>
              </w:rPr>
            </w:pPr>
            <w:r w:rsidRPr="00466D80">
              <w:rPr>
                <w:rFonts w:ascii="Times New Roman" w:hAnsi="Times New Roman" w:cs="Times New Roman"/>
                <w:b/>
                <w:color w:val="000000" w:themeColor="text1"/>
              </w:rPr>
              <w:t>Lėšų šaltinis</w:t>
            </w:r>
          </w:p>
        </w:tc>
      </w:tr>
      <w:tr w:rsidR="00466D80" w14:paraId="2C0118BB" w14:textId="77777777" w:rsidTr="00146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jc w:val="center"/>
        </w:trPr>
        <w:tc>
          <w:tcPr>
            <w:tcW w:w="9628" w:type="dxa"/>
            <w:gridSpan w:val="5"/>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70D4BA6F" w14:textId="77777777" w:rsidR="00466D80" w:rsidRDefault="00466D80" w:rsidP="00DF0792">
            <w:pPr>
              <w:spacing w:after="0" w:line="240" w:lineRule="auto"/>
              <w:jc w:val="center"/>
            </w:pPr>
            <w:r>
              <w:rPr>
                <w:rFonts w:ascii="Times New Roman" w:hAnsi="Times New Roman" w:cs="Times New Roman"/>
                <w:b/>
                <w:color w:val="000000"/>
              </w:rPr>
              <w:t>Materialusis ilgalaikis turtas</w:t>
            </w:r>
          </w:p>
        </w:tc>
      </w:tr>
      <w:tr w:rsidR="00C72D8F" w:rsidRPr="00146140" w14:paraId="70078B02" w14:textId="77777777" w:rsidTr="00146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E80B2" w14:textId="77777777" w:rsidR="00C72D8F" w:rsidRPr="00146140" w:rsidRDefault="00C72D8F" w:rsidP="00DF0792">
            <w:pPr>
              <w:spacing w:after="0" w:line="240" w:lineRule="auto"/>
              <w:jc w:val="center"/>
              <w:rPr>
                <w:rFonts w:ascii="Times New Roman" w:hAnsi="Times New Roman" w:cs="Times New Roman"/>
              </w:rPr>
            </w:pPr>
            <w:r w:rsidRPr="00146140">
              <w:rPr>
                <w:rFonts w:ascii="Times New Roman" w:hAnsi="Times New Roman" w:cs="Times New Roman"/>
              </w:rPr>
              <w:t>1.</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C006F" w14:textId="570829A6" w:rsidR="00C72D8F" w:rsidRPr="00146140" w:rsidRDefault="00C72D8F" w:rsidP="00DF0792">
            <w:pPr>
              <w:spacing w:after="0" w:line="240" w:lineRule="auto"/>
              <w:rPr>
                <w:rFonts w:ascii="Times New Roman" w:hAnsi="Times New Roman" w:cs="Times New Roman"/>
              </w:rPr>
            </w:pPr>
            <w:r w:rsidRPr="00146140">
              <w:rPr>
                <w:rFonts w:ascii="Times New Roman" w:hAnsi="Times New Roman" w:cs="Times New Roman"/>
                <w:color w:val="000000"/>
              </w:rPr>
              <w:t>Automobilis "</w:t>
            </w:r>
            <w:proofErr w:type="spellStart"/>
            <w:r w:rsidRPr="00146140">
              <w:rPr>
                <w:rFonts w:ascii="Times New Roman" w:hAnsi="Times New Roman" w:cs="Times New Roman"/>
                <w:color w:val="000000"/>
              </w:rPr>
              <w:t>Skoda</w:t>
            </w:r>
            <w:proofErr w:type="spellEnd"/>
            <w:r w:rsidRPr="00146140">
              <w:rPr>
                <w:rFonts w:ascii="Times New Roman" w:hAnsi="Times New Roman" w:cs="Times New Roman"/>
                <w:color w:val="000000"/>
              </w:rPr>
              <w:t xml:space="preserve"> </w:t>
            </w:r>
            <w:proofErr w:type="spellStart"/>
            <w:r w:rsidRPr="00146140">
              <w:rPr>
                <w:rFonts w:ascii="Times New Roman" w:hAnsi="Times New Roman" w:cs="Times New Roman"/>
                <w:color w:val="000000"/>
              </w:rPr>
              <w:t>Fabia</w:t>
            </w:r>
            <w:proofErr w:type="spellEnd"/>
            <w:r w:rsidRPr="00146140">
              <w:rPr>
                <w:rFonts w:ascii="Times New Roman" w:hAnsi="Times New Roman" w:cs="Times New Roman"/>
                <w:color w:val="000000"/>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97F02" w14:textId="77777777" w:rsidR="00C72D8F" w:rsidRPr="00146140" w:rsidRDefault="00C72D8F" w:rsidP="00DF0792">
            <w:pPr>
              <w:spacing w:after="0" w:line="240" w:lineRule="auto"/>
              <w:jc w:val="center"/>
              <w:rPr>
                <w:rFonts w:ascii="Times New Roman" w:hAnsi="Times New Roman" w:cs="Times New Roman"/>
              </w:rPr>
            </w:pPr>
            <w:r w:rsidRPr="00146140">
              <w:rPr>
                <w:rFonts w:ascii="Times New Roman" w:hAnsi="Times New Roman" w:cs="Times New Roman"/>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A6403" w14:textId="79191491" w:rsidR="00C72D8F" w:rsidRPr="00146140" w:rsidRDefault="00C72D8F" w:rsidP="00DF0792">
            <w:pPr>
              <w:spacing w:after="0" w:line="240" w:lineRule="auto"/>
              <w:jc w:val="right"/>
              <w:rPr>
                <w:rFonts w:ascii="Times New Roman" w:hAnsi="Times New Roman" w:cs="Times New Roman"/>
              </w:rPr>
            </w:pPr>
            <w:r w:rsidRPr="00146140">
              <w:rPr>
                <w:rFonts w:ascii="Times New Roman" w:hAnsi="Times New Roman" w:cs="Times New Roman"/>
                <w:color w:val="000000"/>
              </w:rPr>
              <w:t>15972,00</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7B02C" w14:textId="3177AAA2" w:rsidR="00146140" w:rsidRPr="00146140" w:rsidRDefault="00146140" w:rsidP="00DF0792">
            <w:pPr>
              <w:spacing w:after="0" w:line="240" w:lineRule="auto"/>
              <w:rPr>
                <w:rFonts w:ascii="Times New Roman" w:hAnsi="Times New Roman" w:cs="Times New Roman"/>
              </w:rPr>
            </w:pPr>
            <w:proofErr w:type="spellStart"/>
            <w:r w:rsidRPr="00146140">
              <w:rPr>
                <w:rFonts w:ascii="Times New Roman" w:hAnsi="Times New Roman" w:cs="Times New Roman"/>
              </w:rPr>
              <w:t>Užs.valst.lėšos</w:t>
            </w:r>
            <w:proofErr w:type="spellEnd"/>
            <w:r w:rsidRPr="00146140">
              <w:rPr>
                <w:rFonts w:ascii="Times New Roman" w:hAnsi="Times New Roman" w:cs="Times New Roman"/>
              </w:rPr>
              <w:t xml:space="preserve"> – 13756,20 </w:t>
            </w:r>
            <w:proofErr w:type="spellStart"/>
            <w:r w:rsidRPr="00146140">
              <w:rPr>
                <w:rFonts w:ascii="Times New Roman" w:hAnsi="Times New Roman" w:cs="Times New Roman"/>
              </w:rPr>
              <w:t>Eur</w:t>
            </w:r>
            <w:proofErr w:type="spellEnd"/>
          </w:p>
          <w:p w14:paraId="71AF601F" w14:textId="72115E0B" w:rsidR="00C72D8F" w:rsidRPr="00146140" w:rsidRDefault="00C72D8F" w:rsidP="00DF0792">
            <w:pPr>
              <w:spacing w:after="0" w:line="240" w:lineRule="auto"/>
              <w:rPr>
                <w:rFonts w:ascii="Times New Roman" w:hAnsi="Times New Roman" w:cs="Times New Roman"/>
              </w:rPr>
            </w:pPr>
            <w:r w:rsidRPr="00146140">
              <w:rPr>
                <w:rFonts w:ascii="Times New Roman" w:hAnsi="Times New Roman" w:cs="Times New Roman"/>
              </w:rPr>
              <w:t xml:space="preserve">VB lėšos </w:t>
            </w:r>
            <w:r w:rsidR="00146140" w:rsidRPr="00146140">
              <w:rPr>
                <w:rFonts w:ascii="Times New Roman" w:hAnsi="Times New Roman" w:cs="Times New Roman"/>
              </w:rPr>
              <w:t>2395,80</w:t>
            </w:r>
            <w:r w:rsidRPr="00146140">
              <w:rPr>
                <w:rFonts w:ascii="Times New Roman" w:hAnsi="Times New Roman" w:cs="Times New Roman"/>
              </w:rPr>
              <w:t xml:space="preserve"> </w:t>
            </w:r>
            <w:proofErr w:type="spellStart"/>
            <w:r w:rsidRPr="00146140">
              <w:rPr>
                <w:rFonts w:ascii="Times New Roman" w:hAnsi="Times New Roman" w:cs="Times New Roman"/>
              </w:rPr>
              <w:t>Eur</w:t>
            </w:r>
            <w:proofErr w:type="spellEnd"/>
          </w:p>
        </w:tc>
      </w:tr>
      <w:tr w:rsidR="00C72D8F" w:rsidRPr="00146140" w14:paraId="23E1B00F" w14:textId="77777777" w:rsidTr="00146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CAE68" w14:textId="77777777" w:rsidR="00C72D8F" w:rsidRPr="00146140" w:rsidRDefault="00C72D8F" w:rsidP="00DF0792">
            <w:pPr>
              <w:spacing w:after="0" w:line="240" w:lineRule="auto"/>
              <w:jc w:val="center"/>
              <w:rPr>
                <w:rFonts w:ascii="Times New Roman" w:hAnsi="Times New Roman" w:cs="Times New Roman"/>
              </w:rPr>
            </w:pPr>
            <w:r w:rsidRPr="00146140">
              <w:rPr>
                <w:rFonts w:ascii="Times New Roman" w:hAnsi="Times New Roman" w:cs="Times New Roman"/>
              </w:rPr>
              <w:t>2.</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AE2A" w14:textId="67F53B14" w:rsidR="00C72D8F" w:rsidRPr="00146140" w:rsidRDefault="00C72D8F" w:rsidP="00DF0792">
            <w:pPr>
              <w:spacing w:after="0" w:line="240" w:lineRule="auto"/>
              <w:rPr>
                <w:rFonts w:ascii="Times New Roman" w:hAnsi="Times New Roman" w:cs="Times New Roman"/>
              </w:rPr>
            </w:pPr>
            <w:r w:rsidRPr="00146140">
              <w:rPr>
                <w:rFonts w:ascii="Times New Roman" w:hAnsi="Times New Roman" w:cs="Times New Roman"/>
                <w:color w:val="000000"/>
              </w:rPr>
              <w:t>Nešiojamasis kompiuteris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547C4" w14:textId="77777777" w:rsidR="00C72D8F" w:rsidRPr="00146140" w:rsidRDefault="00C72D8F" w:rsidP="00DF0792">
            <w:pPr>
              <w:spacing w:after="0" w:line="240" w:lineRule="auto"/>
              <w:jc w:val="center"/>
              <w:rPr>
                <w:rFonts w:ascii="Times New Roman" w:hAnsi="Times New Roman" w:cs="Times New Roman"/>
              </w:rPr>
            </w:pPr>
            <w:r w:rsidRPr="00146140">
              <w:rPr>
                <w:rFonts w:ascii="Times New Roman" w:hAnsi="Times New Roman" w:cs="Times New Roman"/>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F0120" w14:textId="22A35213" w:rsidR="00C72D8F" w:rsidRPr="00146140" w:rsidRDefault="00C72D8F" w:rsidP="00DF0792">
            <w:pPr>
              <w:spacing w:after="0" w:line="240" w:lineRule="auto"/>
              <w:jc w:val="right"/>
              <w:rPr>
                <w:rFonts w:ascii="Times New Roman" w:hAnsi="Times New Roman" w:cs="Times New Roman"/>
                <w:lang w:val="en-GB"/>
              </w:rPr>
            </w:pPr>
            <w:r w:rsidRPr="00146140">
              <w:rPr>
                <w:rFonts w:ascii="Times New Roman" w:hAnsi="Times New Roman" w:cs="Times New Roman"/>
                <w:color w:val="000000"/>
              </w:rPr>
              <w:t>677,60</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F01A6" w14:textId="647F28C5" w:rsidR="00146140" w:rsidRPr="00146140" w:rsidRDefault="00146140" w:rsidP="00DF0792">
            <w:pPr>
              <w:spacing w:after="0" w:line="240" w:lineRule="auto"/>
              <w:rPr>
                <w:rFonts w:ascii="Times New Roman" w:hAnsi="Times New Roman" w:cs="Times New Roman"/>
              </w:rPr>
            </w:pPr>
            <w:proofErr w:type="spellStart"/>
            <w:r w:rsidRPr="00146140">
              <w:rPr>
                <w:rFonts w:ascii="Times New Roman" w:hAnsi="Times New Roman" w:cs="Times New Roman"/>
              </w:rPr>
              <w:t>Užs.valst.lėšos</w:t>
            </w:r>
            <w:proofErr w:type="spellEnd"/>
            <w:r w:rsidRPr="00146140">
              <w:rPr>
                <w:rFonts w:ascii="Times New Roman" w:hAnsi="Times New Roman" w:cs="Times New Roman"/>
              </w:rPr>
              <w:t xml:space="preserve"> – 575,96Eur</w:t>
            </w:r>
          </w:p>
          <w:p w14:paraId="4FAEF4D3" w14:textId="4B005CCE" w:rsidR="00146140" w:rsidRPr="00146140" w:rsidRDefault="00146140" w:rsidP="00DF0792">
            <w:pPr>
              <w:spacing w:after="0" w:line="240" w:lineRule="auto"/>
              <w:rPr>
                <w:rFonts w:ascii="Times New Roman" w:hAnsi="Times New Roman" w:cs="Times New Roman"/>
              </w:rPr>
            </w:pPr>
            <w:r w:rsidRPr="00146140">
              <w:rPr>
                <w:rFonts w:ascii="Times New Roman" w:hAnsi="Times New Roman" w:cs="Times New Roman"/>
              </w:rPr>
              <w:t xml:space="preserve">VB lėšos 101,64 </w:t>
            </w:r>
            <w:proofErr w:type="spellStart"/>
            <w:r w:rsidRPr="00146140">
              <w:rPr>
                <w:rFonts w:ascii="Times New Roman" w:hAnsi="Times New Roman" w:cs="Times New Roman"/>
              </w:rPr>
              <w:t>Eur</w:t>
            </w:r>
            <w:proofErr w:type="spellEnd"/>
          </w:p>
          <w:p w14:paraId="4A25B6C6" w14:textId="369F5650" w:rsidR="00C72D8F" w:rsidRPr="00146140" w:rsidRDefault="00C72D8F" w:rsidP="00DF0792">
            <w:pPr>
              <w:spacing w:after="0" w:line="240" w:lineRule="auto"/>
              <w:rPr>
                <w:rFonts w:ascii="Times New Roman" w:hAnsi="Times New Roman" w:cs="Times New Roman"/>
              </w:rPr>
            </w:pPr>
          </w:p>
        </w:tc>
      </w:tr>
      <w:tr w:rsidR="00C72D8F" w:rsidRPr="00146140" w14:paraId="6C902FD0" w14:textId="77777777" w:rsidTr="00146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BF908" w14:textId="77777777" w:rsidR="00C72D8F" w:rsidRPr="00146140" w:rsidRDefault="00C72D8F" w:rsidP="00DF0792">
            <w:pPr>
              <w:spacing w:after="0" w:line="240" w:lineRule="auto"/>
              <w:jc w:val="center"/>
              <w:rPr>
                <w:rFonts w:ascii="Times New Roman" w:hAnsi="Times New Roman" w:cs="Times New Roman"/>
              </w:rPr>
            </w:pPr>
            <w:r w:rsidRPr="00146140">
              <w:rPr>
                <w:rFonts w:ascii="Times New Roman" w:hAnsi="Times New Roman" w:cs="Times New Roman"/>
              </w:rPr>
              <w:t>3.</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D699E" w14:textId="45E84BDA" w:rsidR="00C72D8F" w:rsidRPr="00146140" w:rsidRDefault="00C72D8F" w:rsidP="00DF0792">
            <w:pPr>
              <w:spacing w:after="0" w:line="240" w:lineRule="auto"/>
              <w:rPr>
                <w:rFonts w:ascii="Times New Roman" w:hAnsi="Times New Roman" w:cs="Times New Roman"/>
              </w:rPr>
            </w:pPr>
            <w:r w:rsidRPr="00146140">
              <w:rPr>
                <w:rFonts w:ascii="Times New Roman" w:hAnsi="Times New Roman" w:cs="Times New Roman"/>
                <w:color w:val="000000"/>
              </w:rPr>
              <w:t>Nešiojamasis kompiuteris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9B7B4" w14:textId="1D47D28E" w:rsidR="00C72D8F" w:rsidRPr="00146140" w:rsidRDefault="00146140" w:rsidP="00DF0792">
            <w:pPr>
              <w:spacing w:after="0" w:line="240" w:lineRule="auto"/>
              <w:jc w:val="center"/>
              <w:rPr>
                <w:rFonts w:ascii="Times New Roman" w:hAnsi="Times New Roman" w:cs="Times New Roman"/>
              </w:rPr>
            </w:pPr>
            <w:r>
              <w:rPr>
                <w:rFonts w:ascii="Times New Roman" w:hAnsi="Times New Roman" w:cs="Times New Roman"/>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93E0C" w14:textId="34127B2D" w:rsidR="00C72D8F" w:rsidRPr="00146140" w:rsidRDefault="00146140" w:rsidP="00DF0792">
            <w:pPr>
              <w:spacing w:after="0" w:line="240" w:lineRule="auto"/>
              <w:jc w:val="right"/>
              <w:rPr>
                <w:rFonts w:ascii="Times New Roman" w:hAnsi="Times New Roman" w:cs="Times New Roman"/>
                <w:lang w:val="en-GB"/>
              </w:rPr>
            </w:pPr>
            <w:r>
              <w:rPr>
                <w:rFonts w:ascii="Times New Roman" w:hAnsi="Times New Roman" w:cs="Times New Roman"/>
                <w:color w:val="000000"/>
              </w:rPr>
              <w:t>2250,60</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E1B09" w14:textId="77777777" w:rsidR="00C72D8F" w:rsidRPr="00146140" w:rsidRDefault="00C72D8F" w:rsidP="00DF0792">
            <w:pPr>
              <w:spacing w:after="0" w:line="240" w:lineRule="auto"/>
              <w:rPr>
                <w:rFonts w:ascii="Times New Roman" w:hAnsi="Times New Roman" w:cs="Times New Roman"/>
              </w:rPr>
            </w:pPr>
            <w:r w:rsidRPr="00146140">
              <w:rPr>
                <w:rFonts w:ascii="Times New Roman" w:hAnsi="Times New Roman" w:cs="Times New Roman"/>
              </w:rPr>
              <w:t>PSDF lėšos</w:t>
            </w:r>
          </w:p>
        </w:tc>
      </w:tr>
      <w:tr w:rsidR="00C72D8F" w:rsidRPr="00146140" w14:paraId="6A9F8C6C" w14:textId="77777777" w:rsidTr="00146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CE339" w14:textId="3E49DF96" w:rsidR="00C72D8F" w:rsidRPr="00146140" w:rsidRDefault="00146140" w:rsidP="00DF0792">
            <w:pPr>
              <w:spacing w:after="0" w:line="240" w:lineRule="auto"/>
              <w:jc w:val="center"/>
              <w:rPr>
                <w:rFonts w:ascii="Times New Roman" w:hAnsi="Times New Roman" w:cs="Times New Roman"/>
              </w:rPr>
            </w:pPr>
            <w:r>
              <w:rPr>
                <w:rFonts w:ascii="Times New Roman" w:hAnsi="Times New Roman" w:cs="Times New Roman"/>
              </w:rPr>
              <w:t>4</w:t>
            </w:r>
            <w:r w:rsidR="00C72D8F" w:rsidRPr="00146140">
              <w:rPr>
                <w:rFonts w:ascii="Times New Roman" w:hAnsi="Times New Roman" w:cs="Times New Roman"/>
              </w:rPr>
              <w:t>.</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5F8B1" w14:textId="15FD53FD" w:rsidR="00C72D8F" w:rsidRPr="00146140" w:rsidRDefault="00C72D8F" w:rsidP="00DF0792">
            <w:pPr>
              <w:spacing w:after="0" w:line="240" w:lineRule="auto"/>
              <w:rPr>
                <w:rFonts w:ascii="Times New Roman" w:hAnsi="Times New Roman" w:cs="Times New Roman"/>
              </w:rPr>
            </w:pPr>
            <w:r w:rsidRPr="00146140">
              <w:rPr>
                <w:rFonts w:ascii="Times New Roman" w:hAnsi="Times New Roman" w:cs="Times New Roman"/>
                <w:color w:val="000000"/>
              </w:rPr>
              <w:t>Maudymo vonia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28939" w14:textId="77777777" w:rsidR="00C72D8F" w:rsidRPr="00146140" w:rsidRDefault="00C72D8F" w:rsidP="00DF0792">
            <w:pPr>
              <w:spacing w:after="0" w:line="240" w:lineRule="auto"/>
              <w:jc w:val="center"/>
              <w:rPr>
                <w:rFonts w:ascii="Times New Roman" w:hAnsi="Times New Roman" w:cs="Times New Roman"/>
              </w:rPr>
            </w:pPr>
            <w:r w:rsidRPr="00146140">
              <w:rPr>
                <w:rFonts w:ascii="Times New Roman" w:hAnsi="Times New Roman" w:cs="Times New Roman"/>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73157" w14:textId="2BC212C2" w:rsidR="00C72D8F" w:rsidRPr="00146140" w:rsidRDefault="00C72D8F" w:rsidP="00DF0792">
            <w:pPr>
              <w:spacing w:after="0" w:line="240" w:lineRule="auto"/>
              <w:jc w:val="right"/>
              <w:rPr>
                <w:rFonts w:ascii="Times New Roman" w:hAnsi="Times New Roman" w:cs="Times New Roman"/>
                <w:lang w:val="en-GB"/>
              </w:rPr>
            </w:pPr>
            <w:r w:rsidRPr="00146140">
              <w:rPr>
                <w:rFonts w:ascii="Times New Roman" w:hAnsi="Times New Roman" w:cs="Times New Roman"/>
                <w:color w:val="000000"/>
              </w:rPr>
              <w:t>580,00</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CA415" w14:textId="77777777" w:rsidR="00C72D8F" w:rsidRPr="00146140" w:rsidRDefault="00C72D8F" w:rsidP="00DF0792">
            <w:pPr>
              <w:spacing w:after="0" w:line="240" w:lineRule="auto"/>
              <w:rPr>
                <w:rFonts w:ascii="Times New Roman" w:hAnsi="Times New Roman" w:cs="Times New Roman"/>
              </w:rPr>
            </w:pPr>
            <w:r w:rsidRPr="00146140">
              <w:rPr>
                <w:rFonts w:ascii="Times New Roman" w:hAnsi="Times New Roman" w:cs="Times New Roman"/>
              </w:rPr>
              <w:t>PSDF lėšos</w:t>
            </w:r>
          </w:p>
        </w:tc>
      </w:tr>
      <w:tr w:rsidR="00C72D8F" w:rsidRPr="00146140" w14:paraId="48F36072" w14:textId="77777777" w:rsidTr="00146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B006D" w14:textId="05190B70" w:rsidR="00C72D8F" w:rsidRPr="00146140" w:rsidRDefault="00146140" w:rsidP="00DF0792">
            <w:pPr>
              <w:spacing w:after="0" w:line="240" w:lineRule="auto"/>
              <w:jc w:val="center"/>
              <w:rPr>
                <w:rFonts w:ascii="Times New Roman" w:hAnsi="Times New Roman" w:cs="Times New Roman"/>
              </w:rPr>
            </w:pPr>
            <w:r>
              <w:rPr>
                <w:rFonts w:ascii="Times New Roman" w:hAnsi="Times New Roman" w:cs="Times New Roman"/>
              </w:rPr>
              <w:t>5</w:t>
            </w:r>
            <w:r w:rsidR="00C72D8F" w:rsidRPr="00146140">
              <w:rPr>
                <w:rFonts w:ascii="Times New Roman" w:hAnsi="Times New Roman" w:cs="Times New Roman"/>
              </w:rPr>
              <w:t>.</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C0C5F" w14:textId="3A0D7834" w:rsidR="00C72D8F" w:rsidRPr="00146140" w:rsidRDefault="00C72D8F" w:rsidP="00DF0792">
            <w:pPr>
              <w:spacing w:after="0" w:line="240" w:lineRule="auto"/>
              <w:rPr>
                <w:rFonts w:ascii="Times New Roman" w:hAnsi="Times New Roman" w:cs="Times New Roman"/>
              </w:rPr>
            </w:pPr>
            <w:r w:rsidRPr="00146140">
              <w:rPr>
                <w:rFonts w:ascii="Times New Roman" w:hAnsi="Times New Roman" w:cs="Times New Roman"/>
                <w:color w:val="000000"/>
              </w:rPr>
              <w:t>Echoskopas Samsung HS50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369E3" w14:textId="77777777" w:rsidR="00C72D8F" w:rsidRPr="00146140" w:rsidRDefault="00C72D8F" w:rsidP="00DF0792">
            <w:pPr>
              <w:spacing w:after="0" w:line="240" w:lineRule="auto"/>
              <w:jc w:val="center"/>
              <w:rPr>
                <w:rFonts w:ascii="Times New Roman" w:hAnsi="Times New Roman" w:cs="Times New Roman"/>
              </w:rPr>
            </w:pPr>
            <w:r w:rsidRPr="00146140">
              <w:rPr>
                <w:rFonts w:ascii="Times New Roman" w:hAnsi="Times New Roman" w:cs="Times New Roman"/>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1E6FB" w14:textId="43508FBC" w:rsidR="00C72D8F" w:rsidRPr="00146140" w:rsidRDefault="00C72D8F" w:rsidP="00DF0792">
            <w:pPr>
              <w:spacing w:after="0" w:line="240" w:lineRule="auto"/>
              <w:jc w:val="right"/>
              <w:rPr>
                <w:rFonts w:ascii="Times New Roman" w:hAnsi="Times New Roman" w:cs="Times New Roman"/>
                <w:lang w:val="en-GB"/>
              </w:rPr>
            </w:pPr>
            <w:r w:rsidRPr="00146140">
              <w:rPr>
                <w:rFonts w:ascii="Times New Roman" w:hAnsi="Times New Roman" w:cs="Times New Roman"/>
                <w:color w:val="000000"/>
              </w:rPr>
              <w:t>35939,40</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1F11A" w14:textId="77777777" w:rsidR="00C72D8F" w:rsidRPr="00146140" w:rsidRDefault="00C72D8F" w:rsidP="00DF0792">
            <w:pPr>
              <w:spacing w:after="0" w:line="240" w:lineRule="auto"/>
              <w:rPr>
                <w:rFonts w:ascii="Times New Roman" w:hAnsi="Times New Roman" w:cs="Times New Roman"/>
              </w:rPr>
            </w:pPr>
            <w:r w:rsidRPr="00146140">
              <w:rPr>
                <w:rFonts w:ascii="Times New Roman" w:hAnsi="Times New Roman" w:cs="Times New Roman"/>
              </w:rPr>
              <w:t>SPEC lėšos – 23192,34</w:t>
            </w:r>
          </w:p>
          <w:p w14:paraId="616709E4" w14:textId="67E988D1" w:rsidR="00146140" w:rsidRPr="00146140" w:rsidRDefault="00146140" w:rsidP="00DF0792">
            <w:pPr>
              <w:spacing w:after="0" w:line="240" w:lineRule="auto"/>
              <w:rPr>
                <w:rFonts w:ascii="Times New Roman" w:hAnsi="Times New Roman" w:cs="Times New Roman"/>
              </w:rPr>
            </w:pPr>
            <w:r w:rsidRPr="00146140">
              <w:rPr>
                <w:rFonts w:ascii="Times New Roman" w:hAnsi="Times New Roman" w:cs="Times New Roman"/>
              </w:rPr>
              <w:t>Kiti šaltiniai – 12747,06</w:t>
            </w:r>
          </w:p>
        </w:tc>
      </w:tr>
      <w:tr w:rsidR="00C72D8F" w:rsidRPr="00146140" w14:paraId="29EE38C6" w14:textId="77777777" w:rsidTr="00146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7CF7A" w14:textId="08BD4324" w:rsidR="00C72D8F" w:rsidRPr="00146140" w:rsidRDefault="00146140" w:rsidP="00DF0792">
            <w:pPr>
              <w:spacing w:after="0" w:line="240" w:lineRule="auto"/>
              <w:jc w:val="center"/>
              <w:rPr>
                <w:rFonts w:ascii="Times New Roman" w:hAnsi="Times New Roman" w:cs="Times New Roman"/>
              </w:rPr>
            </w:pPr>
            <w:r>
              <w:rPr>
                <w:rFonts w:ascii="Times New Roman" w:hAnsi="Times New Roman" w:cs="Times New Roman"/>
              </w:rPr>
              <w:t>6</w:t>
            </w:r>
            <w:r w:rsidR="00C72D8F" w:rsidRPr="00146140">
              <w:rPr>
                <w:rFonts w:ascii="Times New Roman" w:hAnsi="Times New Roman" w:cs="Times New Roman"/>
              </w:rPr>
              <w:t>.</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F61E5" w14:textId="6AFEE5D9" w:rsidR="00C72D8F" w:rsidRPr="00146140" w:rsidRDefault="00C72D8F" w:rsidP="00DF0792">
            <w:pPr>
              <w:spacing w:after="0" w:line="240" w:lineRule="auto"/>
              <w:rPr>
                <w:rFonts w:ascii="Times New Roman" w:hAnsi="Times New Roman" w:cs="Times New Roman"/>
              </w:rPr>
            </w:pPr>
            <w:r w:rsidRPr="00146140">
              <w:rPr>
                <w:rFonts w:ascii="Times New Roman" w:hAnsi="Times New Roman" w:cs="Times New Roman"/>
                <w:color w:val="000000"/>
              </w:rPr>
              <w:t>Dyzelinis uždaro tipo el. generatorius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B8194" w14:textId="77777777" w:rsidR="00C72D8F" w:rsidRPr="00146140" w:rsidRDefault="00C72D8F" w:rsidP="00DF0792">
            <w:pPr>
              <w:spacing w:after="0" w:line="240" w:lineRule="auto"/>
              <w:jc w:val="center"/>
              <w:rPr>
                <w:rFonts w:ascii="Times New Roman" w:hAnsi="Times New Roman" w:cs="Times New Roman"/>
              </w:rPr>
            </w:pPr>
            <w:r w:rsidRPr="00146140">
              <w:rPr>
                <w:rFonts w:ascii="Times New Roman" w:hAnsi="Times New Roman" w:cs="Times New Roman"/>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7007B" w14:textId="15CFF875" w:rsidR="00C72D8F" w:rsidRPr="00146140" w:rsidRDefault="00C72D8F" w:rsidP="00DF0792">
            <w:pPr>
              <w:spacing w:after="0" w:line="240" w:lineRule="auto"/>
              <w:jc w:val="right"/>
              <w:rPr>
                <w:rFonts w:ascii="Times New Roman" w:hAnsi="Times New Roman" w:cs="Times New Roman"/>
                <w:lang w:val="en-GB"/>
              </w:rPr>
            </w:pPr>
            <w:r w:rsidRPr="00146140">
              <w:rPr>
                <w:rFonts w:ascii="Times New Roman" w:hAnsi="Times New Roman" w:cs="Times New Roman"/>
                <w:color w:val="000000"/>
              </w:rPr>
              <w:t>30576,87</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A2FF3" w14:textId="057277CF" w:rsidR="00C72D8F" w:rsidRPr="00146140" w:rsidRDefault="00C72D8F" w:rsidP="00DF0792">
            <w:pPr>
              <w:spacing w:after="0" w:line="240" w:lineRule="auto"/>
              <w:rPr>
                <w:rFonts w:ascii="Times New Roman" w:hAnsi="Times New Roman" w:cs="Times New Roman"/>
              </w:rPr>
            </w:pPr>
            <w:r w:rsidRPr="00146140">
              <w:rPr>
                <w:rFonts w:ascii="Times New Roman" w:hAnsi="Times New Roman" w:cs="Times New Roman"/>
              </w:rPr>
              <w:t>SPEC lėšos</w:t>
            </w:r>
          </w:p>
        </w:tc>
      </w:tr>
      <w:tr w:rsidR="00C72D8F" w:rsidRPr="00146140" w14:paraId="5DA3EB9E" w14:textId="77777777" w:rsidTr="00146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4BFF3" w14:textId="3283C136" w:rsidR="00C72D8F" w:rsidRPr="00146140" w:rsidRDefault="00146140" w:rsidP="00DF0792">
            <w:pPr>
              <w:spacing w:after="0" w:line="240" w:lineRule="auto"/>
              <w:jc w:val="center"/>
              <w:rPr>
                <w:rFonts w:ascii="Times New Roman" w:hAnsi="Times New Roman" w:cs="Times New Roman"/>
              </w:rPr>
            </w:pPr>
            <w:r>
              <w:rPr>
                <w:rFonts w:ascii="Times New Roman" w:hAnsi="Times New Roman" w:cs="Times New Roman"/>
              </w:rPr>
              <w:t>7</w:t>
            </w:r>
            <w:r w:rsidR="00C72D8F" w:rsidRPr="00146140">
              <w:rPr>
                <w:rFonts w:ascii="Times New Roman" w:hAnsi="Times New Roman" w:cs="Times New Roman"/>
              </w:rPr>
              <w:t>.</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493B5" w14:textId="1356C79C" w:rsidR="00C72D8F" w:rsidRPr="00146140" w:rsidRDefault="00C72D8F" w:rsidP="00DF0792">
            <w:pPr>
              <w:spacing w:after="0" w:line="240" w:lineRule="auto"/>
              <w:rPr>
                <w:rFonts w:ascii="Times New Roman" w:hAnsi="Times New Roman" w:cs="Times New Roman"/>
              </w:rPr>
            </w:pPr>
            <w:r w:rsidRPr="00146140">
              <w:rPr>
                <w:rFonts w:ascii="Times New Roman" w:hAnsi="Times New Roman" w:cs="Times New Roman"/>
                <w:color w:val="000000"/>
              </w:rPr>
              <w:t>Oro kondicionierius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37D10" w14:textId="75B14D6B" w:rsidR="00C72D8F" w:rsidRPr="00146140" w:rsidRDefault="00C72D8F" w:rsidP="00DF0792">
            <w:pPr>
              <w:spacing w:after="0" w:line="240" w:lineRule="auto"/>
              <w:jc w:val="center"/>
              <w:rPr>
                <w:rFonts w:ascii="Times New Roman" w:hAnsi="Times New Roman" w:cs="Times New Roman"/>
              </w:rPr>
            </w:pPr>
            <w:r w:rsidRPr="00146140">
              <w:rPr>
                <w:rFonts w:ascii="Times New Roman" w:hAnsi="Times New Roman" w:cs="Times New Roman"/>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1C7C0" w14:textId="25BBC590" w:rsidR="00C72D8F" w:rsidRPr="00146140" w:rsidRDefault="00C72D8F" w:rsidP="00DF0792">
            <w:pPr>
              <w:spacing w:after="0" w:line="240" w:lineRule="auto"/>
              <w:jc w:val="right"/>
              <w:rPr>
                <w:rFonts w:ascii="Times New Roman" w:hAnsi="Times New Roman" w:cs="Times New Roman"/>
                <w:lang w:val="en-GB"/>
              </w:rPr>
            </w:pPr>
            <w:r w:rsidRPr="00146140">
              <w:rPr>
                <w:rFonts w:ascii="Times New Roman" w:hAnsi="Times New Roman" w:cs="Times New Roman"/>
                <w:color w:val="000000"/>
              </w:rPr>
              <w:t>1970,00</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8CAAC" w14:textId="390EED51" w:rsidR="00C72D8F" w:rsidRPr="00146140" w:rsidRDefault="00C72D8F" w:rsidP="00DF0792">
            <w:pPr>
              <w:spacing w:after="0" w:line="240" w:lineRule="auto"/>
              <w:rPr>
                <w:rFonts w:ascii="Times New Roman" w:hAnsi="Times New Roman" w:cs="Times New Roman"/>
              </w:rPr>
            </w:pPr>
            <w:r w:rsidRPr="00146140">
              <w:rPr>
                <w:rFonts w:ascii="Times New Roman" w:hAnsi="Times New Roman" w:cs="Times New Roman"/>
              </w:rPr>
              <w:t>PSDF lėšos</w:t>
            </w:r>
          </w:p>
        </w:tc>
      </w:tr>
      <w:tr w:rsidR="00C72D8F" w:rsidRPr="00146140" w14:paraId="37B74B36" w14:textId="77777777" w:rsidTr="00146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30302" w14:textId="77EE9886" w:rsidR="00C72D8F" w:rsidRPr="00146140" w:rsidRDefault="00146140" w:rsidP="00DF0792">
            <w:pPr>
              <w:spacing w:after="0" w:line="240" w:lineRule="auto"/>
              <w:jc w:val="center"/>
              <w:rPr>
                <w:rFonts w:ascii="Times New Roman" w:hAnsi="Times New Roman" w:cs="Times New Roman"/>
              </w:rPr>
            </w:pPr>
            <w:r>
              <w:rPr>
                <w:rFonts w:ascii="Times New Roman" w:hAnsi="Times New Roman" w:cs="Times New Roman"/>
              </w:rPr>
              <w:t>8</w:t>
            </w:r>
            <w:r w:rsidR="00C72D8F" w:rsidRPr="00146140">
              <w:rPr>
                <w:rFonts w:ascii="Times New Roman" w:hAnsi="Times New Roman" w:cs="Times New Roman"/>
              </w:rPr>
              <w:t>.</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75DA3" w14:textId="03346658" w:rsidR="00C72D8F" w:rsidRPr="00146140" w:rsidRDefault="00C72D8F" w:rsidP="00DF0792">
            <w:pPr>
              <w:spacing w:after="0" w:line="240" w:lineRule="auto"/>
              <w:rPr>
                <w:rFonts w:ascii="Times New Roman" w:hAnsi="Times New Roman" w:cs="Times New Roman"/>
              </w:rPr>
            </w:pPr>
            <w:r w:rsidRPr="00146140">
              <w:rPr>
                <w:rFonts w:ascii="Times New Roman" w:hAnsi="Times New Roman" w:cs="Times New Roman"/>
                <w:color w:val="000000"/>
              </w:rPr>
              <w:t>Stacionarūs kompiuteriai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FFE12" w14:textId="03B5D373" w:rsidR="00C72D8F" w:rsidRPr="00146140" w:rsidRDefault="00C72D8F" w:rsidP="00DF0792">
            <w:pPr>
              <w:spacing w:after="0" w:line="240" w:lineRule="auto"/>
              <w:jc w:val="center"/>
              <w:rPr>
                <w:rFonts w:ascii="Times New Roman" w:hAnsi="Times New Roman" w:cs="Times New Roman"/>
              </w:rPr>
            </w:pPr>
            <w:r w:rsidRPr="00146140">
              <w:rPr>
                <w:rFonts w:ascii="Times New Roman" w:hAnsi="Times New Roman" w:cs="Times New Roman"/>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C2D9CB" w14:textId="4BA2710D" w:rsidR="00C72D8F" w:rsidRPr="00146140" w:rsidRDefault="00C72D8F" w:rsidP="00DF0792">
            <w:pPr>
              <w:spacing w:after="0" w:line="240" w:lineRule="auto"/>
              <w:jc w:val="right"/>
              <w:rPr>
                <w:rFonts w:ascii="Times New Roman" w:hAnsi="Times New Roman" w:cs="Times New Roman"/>
                <w:lang w:val="en-GB"/>
              </w:rPr>
            </w:pPr>
            <w:r w:rsidRPr="00146140">
              <w:rPr>
                <w:rFonts w:ascii="Times New Roman" w:hAnsi="Times New Roman" w:cs="Times New Roman"/>
                <w:color w:val="000000"/>
              </w:rPr>
              <w:t>1717,62</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A381B" w14:textId="77777777" w:rsidR="00C72D8F" w:rsidRPr="00146140" w:rsidRDefault="00C72D8F" w:rsidP="00DF0792">
            <w:pPr>
              <w:spacing w:after="0" w:line="240" w:lineRule="auto"/>
              <w:rPr>
                <w:rFonts w:ascii="Times New Roman" w:hAnsi="Times New Roman" w:cs="Times New Roman"/>
              </w:rPr>
            </w:pPr>
            <w:r w:rsidRPr="00146140">
              <w:rPr>
                <w:rFonts w:ascii="Times New Roman" w:hAnsi="Times New Roman" w:cs="Times New Roman"/>
              </w:rPr>
              <w:t>PSDF lėšos</w:t>
            </w:r>
          </w:p>
        </w:tc>
      </w:tr>
      <w:tr w:rsidR="00C72D8F" w:rsidRPr="00146140" w14:paraId="53B8E06A" w14:textId="77777777" w:rsidTr="00146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D2392" w14:textId="77777777" w:rsidR="00C72D8F" w:rsidRPr="00146140" w:rsidRDefault="00C72D8F" w:rsidP="00DF0792">
            <w:pPr>
              <w:spacing w:after="0" w:line="240" w:lineRule="auto"/>
              <w:jc w:val="center"/>
              <w:rPr>
                <w:rFonts w:ascii="Times New Roman" w:hAnsi="Times New Roman" w:cs="Times New Roman"/>
                <w:color w:val="FF0000"/>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A606C" w14:textId="77777777" w:rsidR="00C72D8F" w:rsidRPr="00146140" w:rsidRDefault="00C72D8F" w:rsidP="00DF0792">
            <w:pPr>
              <w:spacing w:after="0" w:line="240" w:lineRule="auto"/>
              <w:jc w:val="center"/>
              <w:rPr>
                <w:rFonts w:ascii="Times New Roman" w:hAnsi="Times New Roman" w:cs="Times New Roman"/>
                <w:b/>
              </w:rPr>
            </w:pPr>
            <w:r w:rsidRPr="00146140">
              <w:rPr>
                <w:rFonts w:ascii="Times New Roman" w:hAnsi="Times New Roman" w:cs="Times New Roman"/>
                <w:b/>
              </w:rPr>
              <w:t>Iš viso: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1D48C" w14:textId="39A321C6" w:rsidR="00C72D8F" w:rsidRPr="00146140" w:rsidRDefault="00C72D8F" w:rsidP="00DF0792">
            <w:pPr>
              <w:spacing w:after="0" w:line="240" w:lineRule="auto"/>
              <w:jc w:val="center"/>
              <w:rPr>
                <w:rFonts w:ascii="Times New Roman" w:hAnsi="Times New Roman" w:cs="Times New Roman"/>
                <w:b/>
              </w:rPr>
            </w:pPr>
            <w:r w:rsidRPr="00146140">
              <w:rPr>
                <w:rFonts w:ascii="Times New Roman" w:hAnsi="Times New Roman" w:cs="Times New Roman"/>
                <w:b/>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3B303" w14:textId="4123F696" w:rsidR="00C72D8F" w:rsidRPr="00146140" w:rsidRDefault="00C72D8F" w:rsidP="00DF0792">
            <w:pPr>
              <w:spacing w:after="0" w:line="240" w:lineRule="auto"/>
              <w:jc w:val="right"/>
              <w:rPr>
                <w:rFonts w:ascii="Times New Roman" w:hAnsi="Times New Roman" w:cs="Times New Roman"/>
                <w:b/>
              </w:rPr>
            </w:pPr>
            <w:r w:rsidRPr="00146140">
              <w:rPr>
                <w:rFonts w:ascii="Times New Roman" w:hAnsi="Times New Roman" w:cs="Times New Roman"/>
                <w:b/>
                <w:bCs/>
                <w:color w:val="000000"/>
              </w:rPr>
              <w:t>89684,09</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73DC1" w14:textId="77777777" w:rsidR="00C72D8F" w:rsidRPr="00146140" w:rsidRDefault="00C72D8F" w:rsidP="00DF0792">
            <w:pPr>
              <w:spacing w:after="0" w:line="240" w:lineRule="auto"/>
              <w:rPr>
                <w:rFonts w:ascii="Times New Roman" w:hAnsi="Times New Roman" w:cs="Times New Roman"/>
                <w:b/>
                <w:color w:val="FF0000"/>
              </w:rPr>
            </w:pPr>
          </w:p>
        </w:tc>
      </w:tr>
    </w:tbl>
    <w:p w14:paraId="2763C0FF" w14:textId="77777777" w:rsidR="000C2EFB" w:rsidRDefault="000C2EFB" w:rsidP="00DF0792">
      <w:pPr>
        <w:spacing w:after="0" w:line="240" w:lineRule="auto"/>
        <w:jc w:val="center"/>
        <w:rPr>
          <w:rFonts w:ascii="Times New Roman" w:hAnsi="Times New Roman" w:cs="Times New Roman"/>
          <w:b/>
          <w:sz w:val="24"/>
          <w:szCs w:val="24"/>
        </w:rPr>
      </w:pPr>
    </w:p>
    <w:p w14:paraId="19EA3B13" w14:textId="66794F18" w:rsidR="00083E0F" w:rsidRPr="002276E4" w:rsidRDefault="002276E4" w:rsidP="00DF0792">
      <w:pPr>
        <w:spacing w:after="0" w:line="240" w:lineRule="auto"/>
        <w:ind w:firstLine="567"/>
        <w:jc w:val="both"/>
        <w:rPr>
          <w:rFonts w:ascii="Times New Roman" w:hAnsi="Times New Roman" w:cs="Times New Roman"/>
          <w:bCs/>
          <w:sz w:val="24"/>
          <w:szCs w:val="24"/>
        </w:rPr>
      </w:pPr>
      <w:r w:rsidRPr="002276E4">
        <w:rPr>
          <w:rFonts w:ascii="Times New Roman" w:hAnsi="Times New Roman" w:cs="Times New Roman"/>
          <w:bCs/>
          <w:sz w:val="24"/>
          <w:szCs w:val="24"/>
        </w:rPr>
        <w:t>Informacija apie per ataskaitinį laikotarpį gautą finansinę ir nefinansinę paramą ir apie paramos panaudojimą per ataskaitinį laikotarpį atsispindi 1</w:t>
      </w:r>
      <w:r w:rsidR="001D4DAE">
        <w:rPr>
          <w:rFonts w:ascii="Times New Roman" w:hAnsi="Times New Roman" w:cs="Times New Roman"/>
          <w:bCs/>
          <w:sz w:val="24"/>
          <w:szCs w:val="24"/>
        </w:rPr>
        <w:t>3</w:t>
      </w:r>
      <w:r w:rsidRPr="002276E4">
        <w:rPr>
          <w:rFonts w:ascii="Times New Roman" w:hAnsi="Times New Roman" w:cs="Times New Roman"/>
          <w:bCs/>
          <w:sz w:val="24"/>
          <w:szCs w:val="24"/>
        </w:rPr>
        <w:t xml:space="preserve"> lentelėje.</w:t>
      </w:r>
    </w:p>
    <w:p w14:paraId="09934ED4" w14:textId="77777777" w:rsidR="00083E0F" w:rsidRPr="002276E4" w:rsidRDefault="00083E0F" w:rsidP="00DF0792">
      <w:pPr>
        <w:spacing w:after="0" w:line="240" w:lineRule="auto"/>
        <w:jc w:val="center"/>
        <w:rPr>
          <w:rFonts w:ascii="Times New Roman" w:hAnsi="Times New Roman" w:cs="Times New Roman"/>
          <w:b/>
          <w:sz w:val="24"/>
          <w:szCs w:val="24"/>
        </w:rPr>
      </w:pPr>
    </w:p>
    <w:p w14:paraId="0BBD04CB" w14:textId="77777777" w:rsidR="00083E0F" w:rsidRPr="002276E4" w:rsidRDefault="00083E0F" w:rsidP="00DF0792">
      <w:pPr>
        <w:spacing w:after="0" w:line="240" w:lineRule="auto"/>
        <w:jc w:val="center"/>
        <w:rPr>
          <w:rFonts w:ascii="Times New Roman" w:hAnsi="Times New Roman" w:cs="Times New Roman"/>
          <w:b/>
          <w:sz w:val="24"/>
          <w:szCs w:val="24"/>
        </w:rPr>
      </w:pPr>
    </w:p>
    <w:p w14:paraId="206DBB1B" w14:textId="77777777" w:rsidR="00083E0F" w:rsidRPr="002276E4" w:rsidRDefault="00083E0F" w:rsidP="00DF0792">
      <w:pPr>
        <w:spacing w:after="0" w:line="240" w:lineRule="auto"/>
        <w:jc w:val="center"/>
        <w:rPr>
          <w:rFonts w:ascii="Times New Roman" w:hAnsi="Times New Roman" w:cs="Times New Roman"/>
          <w:b/>
          <w:sz w:val="24"/>
          <w:szCs w:val="24"/>
        </w:rPr>
      </w:pPr>
    </w:p>
    <w:p w14:paraId="6B6A706E" w14:textId="77777777" w:rsidR="00083E0F" w:rsidRDefault="00083E0F" w:rsidP="00DF0792">
      <w:pPr>
        <w:spacing w:after="0" w:line="240" w:lineRule="auto"/>
        <w:jc w:val="center"/>
        <w:rPr>
          <w:rFonts w:ascii="Times New Roman" w:hAnsi="Times New Roman" w:cs="Times New Roman"/>
          <w:b/>
          <w:sz w:val="24"/>
          <w:szCs w:val="24"/>
        </w:rPr>
      </w:pPr>
    </w:p>
    <w:p w14:paraId="77C2C604" w14:textId="6D681AA1" w:rsidR="00083E0F" w:rsidRDefault="00083E0F" w:rsidP="00DF0792">
      <w:pPr>
        <w:spacing w:after="0" w:line="240" w:lineRule="auto"/>
        <w:jc w:val="center"/>
        <w:rPr>
          <w:rFonts w:ascii="Times New Roman" w:hAnsi="Times New Roman" w:cs="Times New Roman"/>
          <w:b/>
          <w:sz w:val="24"/>
          <w:szCs w:val="24"/>
        </w:rPr>
        <w:sectPr w:rsidR="00083E0F" w:rsidSect="001A39DF">
          <w:footerReference w:type="default" r:id="rId12"/>
          <w:pgSz w:w="11906" w:h="16838"/>
          <w:pgMar w:top="851" w:right="567" w:bottom="851" w:left="1701" w:header="567" w:footer="567" w:gutter="0"/>
          <w:cols w:space="1296"/>
          <w:docGrid w:linePitch="360"/>
        </w:sectPr>
      </w:pPr>
    </w:p>
    <w:p w14:paraId="0F8F7986" w14:textId="77777777" w:rsidR="000C5D6A" w:rsidRDefault="000C5D6A" w:rsidP="00DF07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VI SKYRIUS</w:t>
      </w:r>
    </w:p>
    <w:p w14:paraId="0E35C374" w14:textId="02470731" w:rsidR="000C5D6A" w:rsidRDefault="00BD65ED" w:rsidP="00DF079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PARAMOS IR FINANSAVIMO GAVIMAS PER 202</w:t>
      </w:r>
      <w:r w:rsidR="00866051">
        <w:rPr>
          <w:rFonts w:ascii="Times New Roman" w:hAnsi="Times New Roman" w:cs="Times New Roman"/>
          <w:b/>
          <w:sz w:val="24"/>
          <w:szCs w:val="24"/>
        </w:rPr>
        <w:t>2</w:t>
      </w:r>
      <w:r>
        <w:rPr>
          <w:rFonts w:ascii="Times New Roman" w:hAnsi="Times New Roman" w:cs="Times New Roman"/>
          <w:b/>
          <w:sz w:val="24"/>
          <w:szCs w:val="24"/>
        </w:rPr>
        <w:t>METUS</w:t>
      </w:r>
    </w:p>
    <w:p w14:paraId="0E337DF3" w14:textId="68738D6B" w:rsidR="00DC2CAF" w:rsidRDefault="00DC2CAF" w:rsidP="00DF0792">
      <w:pPr>
        <w:spacing w:line="240" w:lineRule="auto"/>
        <w:jc w:val="center"/>
        <w:rPr>
          <w:rFonts w:ascii="Times New Roman" w:hAnsi="Times New Roman" w:cs="Times New Roman"/>
          <w:b/>
          <w:sz w:val="24"/>
          <w:szCs w:val="24"/>
        </w:rPr>
      </w:pPr>
    </w:p>
    <w:p w14:paraId="34054047" w14:textId="48315003" w:rsidR="00DC2CAF" w:rsidRPr="00DC2CAF" w:rsidRDefault="00FF56DE" w:rsidP="00DF0792">
      <w:pPr>
        <w:spacing w:line="240" w:lineRule="auto"/>
        <w:jc w:val="center"/>
        <w:rPr>
          <w:rFonts w:ascii="Times New Roman" w:hAnsi="Times New Roman" w:cs="Times New Roman"/>
          <w:b/>
          <w:sz w:val="24"/>
          <w:szCs w:val="24"/>
        </w:rPr>
      </w:pPr>
      <w:r w:rsidRPr="00FF56DE">
        <w:rPr>
          <w:rFonts w:ascii="Times New Roman" w:hAnsi="Times New Roman" w:cs="Times New Roman"/>
          <w:b/>
          <w:sz w:val="24"/>
          <w:szCs w:val="24"/>
        </w:rPr>
        <w:t>INFORMACIJA APIE PER ATASKAITINĮ LAIKOTARPĮ GAUTĄ FINANSINĘ IR NEFINANSINĘ PARAMĄ</w:t>
      </w:r>
      <w:r>
        <w:rPr>
          <w:rFonts w:ascii="Times New Roman" w:hAnsi="Times New Roman" w:cs="Times New Roman"/>
          <w:b/>
          <w:sz w:val="24"/>
          <w:szCs w:val="24"/>
        </w:rPr>
        <w:t xml:space="preserve"> IR </w:t>
      </w:r>
      <w:r w:rsidR="00DC2CAF" w:rsidRPr="00DC2CAF">
        <w:rPr>
          <w:rFonts w:ascii="Times New Roman" w:hAnsi="Times New Roman" w:cs="Times New Roman"/>
          <w:b/>
          <w:sz w:val="24"/>
          <w:szCs w:val="24"/>
        </w:rPr>
        <w:t>APIE PARAMOS PANAUDOJIMĄ PER ATASKAITINĮ LAIKOTARPĮ</w:t>
      </w:r>
    </w:p>
    <w:p w14:paraId="429F5819" w14:textId="089B173B" w:rsidR="000C5D6A" w:rsidRPr="002E046D" w:rsidRDefault="000C5D6A" w:rsidP="00DF0792">
      <w:pPr>
        <w:spacing w:line="240" w:lineRule="auto"/>
        <w:rPr>
          <w:rFonts w:ascii="Times New Roman" w:hAnsi="Times New Roman" w:cs="Times New Roman"/>
          <w:i/>
          <w:sz w:val="24"/>
          <w:szCs w:val="24"/>
        </w:rPr>
      </w:pPr>
      <w:r w:rsidRPr="002E046D">
        <w:rPr>
          <w:rFonts w:ascii="Times New Roman" w:hAnsi="Times New Roman" w:cs="Times New Roman"/>
          <w:i/>
          <w:sz w:val="24"/>
          <w:szCs w:val="24"/>
        </w:rPr>
        <w:t>1</w:t>
      </w:r>
      <w:r w:rsidR="004B1E30">
        <w:rPr>
          <w:rFonts w:ascii="Times New Roman" w:hAnsi="Times New Roman" w:cs="Times New Roman"/>
          <w:i/>
          <w:sz w:val="24"/>
          <w:szCs w:val="24"/>
        </w:rPr>
        <w:t>3</w:t>
      </w:r>
      <w:r w:rsidRPr="002E046D">
        <w:rPr>
          <w:rFonts w:ascii="Times New Roman" w:hAnsi="Times New Roman" w:cs="Times New Roman"/>
          <w:i/>
          <w:sz w:val="24"/>
          <w:szCs w:val="24"/>
        </w:rPr>
        <w:t xml:space="preserve"> lentelė</w:t>
      </w:r>
    </w:p>
    <w:tbl>
      <w:tblPr>
        <w:tblW w:w="15126" w:type="dxa"/>
        <w:tblLayout w:type="fixed"/>
        <w:tblLook w:val="04A0" w:firstRow="1" w:lastRow="0" w:firstColumn="1" w:lastColumn="0" w:noHBand="0" w:noVBand="1"/>
      </w:tblPr>
      <w:tblGrid>
        <w:gridCol w:w="813"/>
        <w:gridCol w:w="1252"/>
        <w:gridCol w:w="1250"/>
        <w:gridCol w:w="1878"/>
        <w:gridCol w:w="1479"/>
        <w:gridCol w:w="1682"/>
        <w:gridCol w:w="1621"/>
        <w:gridCol w:w="1705"/>
        <w:gridCol w:w="1705"/>
        <w:gridCol w:w="1741"/>
      </w:tblGrid>
      <w:tr w:rsidR="00BD65ED" w:rsidRPr="00BD65ED" w14:paraId="53FB457B" w14:textId="77777777" w:rsidTr="000C2EFB">
        <w:trPr>
          <w:trHeight w:val="145"/>
        </w:trPr>
        <w:tc>
          <w:tcPr>
            <w:tcW w:w="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13C8C9" w14:textId="77777777" w:rsidR="00BD65ED" w:rsidRPr="00BD65ED" w:rsidRDefault="00BD65ED" w:rsidP="00DF0792">
            <w:pPr>
              <w:spacing w:after="0" w:line="240" w:lineRule="auto"/>
              <w:jc w:val="center"/>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Eil. Nr.</w:t>
            </w:r>
          </w:p>
        </w:tc>
        <w:tc>
          <w:tcPr>
            <w:tcW w:w="24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0A874E" w14:textId="77777777" w:rsidR="00BD65ED" w:rsidRPr="00BD65ED" w:rsidRDefault="00BD65ED" w:rsidP="00DF0792">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Paramos rūšis</w:t>
            </w:r>
          </w:p>
        </w:tc>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F5B5B2" w14:textId="77777777" w:rsidR="00BD65ED" w:rsidRPr="00BD65ED" w:rsidRDefault="00BD65ED" w:rsidP="00DF0792">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Gautos paramos likutis ataskaitinio laikotarpio pradžioje</w:t>
            </w:r>
          </w:p>
        </w:tc>
        <w:tc>
          <w:tcPr>
            <w:tcW w:w="8015" w:type="dxa"/>
            <w:gridSpan w:val="5"/>
            <w:tcBorders>
              <w:top w:val="single" w:sz="4" w:space="0" w:color="auto"/>
              <w:left w:val="nil"/>
              <w:bottom w:val="single" w:sz="4" w:space="0" w:color="auto"/>
              <w:right w:val="single" w:sz="4" w:space="0" w:color="auto"/>
            </w:tcBorders>
            <w:shd w:val="clear" w:color="auto" w:fill="auto"/>
            <w:noWrap/>
            <w:vAlign w:val="center"/>
            <w:hideMark/>
          </w:tcPr>
          <w:p w14:paraId="3A4838E5" w14:textId="77777777" w:rsidR="00BD65ED" w:rsidRPr="00BD65ED" w:rsidRDefault="00BD65ED" w:rsidP="00DF0792">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Per ataskaitinį laikotarpį</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BB6AC0" w14:textId="77777777" w:rsidR="00BD65ED" w:rsidRPr="00BD65ED" w:rsidRDefault="00BD65ED" w:rsidP="00DF0792">
            <w:pPr>
              <w:spacing w:after="0" w:line="240" w:lineRule="auto"/>
              <w:jc w:val="center"/>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Paramos likutis ataskaitinio laikotarpio pabaigoje</w:t>
            </w:r>
          </w:p>
        </w:tc>
      </w:tr>
      <w:tr w:rsidR="00505F52" w:rsidRPr="00BD65ED" w14:paraId="32F989AA" w14:textId="77777777" w:rsidTr="000C2EFB">
        <w:trPr>
          <w:trHeight w:val="763"/>
        </w:trPr>
        <w:tc>
          <w:tcPr>
            <w:tcW w:w="796" w:type="dxa"/>
            <w:vMerge/>
            <w:tcBorders>
              <w:top w:val="single" w:sz="4" w:space="0" w:color="auto"/>
              <w:left w:val="single" w:sz="4" w:space="0" w:color="auto"/>
              <w:bottom w:val="single" w:sz="4" w:space="0" w:color="auto"/>
              <w:right w:val="single" w:sz="4" w:space="0" w:color="auto"/>
            </w:tcBorders>
            <w:vAlign w:val="center"/>
            <w:hideMark/>
          </w:tcPr>
          <w:p w14:paraId="69A551BA" w14:textId="77777777" w:rsidR="00BD65ED" w:rsidRPr="00BD65ED" w:rsidRDefault="00BD65ED" w:rsidP="00DF0792">
            <w:pPr>
              <w:spacing w:after="0" w:line="240" w:lineRule="auto"/>
              <w:rPr>
                <w:rFonts w:ascii="Times New Roman" w:eastAsia="Times New Roman" w:hAnsi="Times New Roman" w:cs="Times New Roman"/>
                <w:lang w:eastAsia="lt-LT"/>
              </w:rPr>
            </w:pPr>
          </w:p>
        </w:tc>
        <w:tc>
          <w:tcPr>
            <w:tcW w:w="2448" w:type="dxa"/>
            <w:gridSpan w:val="2"/>
            <w:vMerge/>
            <w:tcBorders>
              <w:top w:val="single" w:sz="4" w:space="0" w:color="auto"/>
              <w:left w:val="single" w:sz="4" w:space="0" w:color="auto"/>
              <w:bottom w:val="single" w:sz="4" w:space="0" w:color="auto"/>
              <w:right w:val="single" w:sz="4" w:space="0" w:color="auto"/>
            </w:tcBorders>
            <w:vAlign w:val="center"/>
            <w:hideMark/>
          </w:tcPr>
          <w:p w14:paraId="063D48CE" w14:textId="77777777" w:rsidR="00BD65ED" w:rsidRPr="00BD65ED" w:rsidRDefault="00BD65ED" w:rsidP="00DF0792">
            <w:pPr>
              <w:spacing w:after="0" w:line="240" w:lineRule="auto"/>
              <w:rPr>
                <w:rFonts w:ascii="Times New Roman" w:eastAsia="Times New Roman" w:hAnsi="Times New Roman" w:cs="Times New Roman"/>
                <w:lang w:eastAsia="lt-LT"/>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14:paraId="781EC074" w14:textId="77777777" w:rsidR="00BD65ED" w:rsidRPr="00BD65ED" w:rsidRDefault="00BD65ED" w:rsidP="00DF0792">
            <w:pPr>
              <w:spacing w:after="0" w:line="240" w:lineRule="auto"/>
              <w:rPr>
                <w:rFonts w:ascii="Times New Roman" w:eastAsia="Times New Roman" w:hAnsi="Times New Roman" w:cs="Times New Roman"/>
                <w:lang w:eastAsia="lt-LT"/>
              </w:rPr>
            </w:pPr>
          </w:p>
        </w:tc>
        <w:tc>
          <w:tcPr>
            <w:tcW w:w="1447" w:type="dxa"/>
            <w:tcBorders>
              <w:top w:val="nil"/>
              <w:left w:val="nil"/>
              <w:bottom w:val="single" w:sz="4" w:space="0" w:color="auto"/>
              <w:right w:val="single" w:sz="4" w:space="0" w:color="auto"/>
            </w:tcBorders>
            <w:shd w:val="clear" w:color="auto" w:fill="auto"/>
            <w:vAlign w:val="center"/>
            <w:hideMark/>
          </w:tcPr>
          <w:p w14:paraId="4ECA1621" w14:textId="340514CA" w:rsidR="00BD65ED" w:rsidRPr="00BD65ED" w:rsidRDefault="00BD65ED" w:rsidP="00DF0792">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Gauta</w:t>
            </w:r>
          </w:p>
        </w:tc>
        <w:tc>
          <w:tcPr>
            <w:tcW w:w="1646" w:type="dxa"/>
            <w:tcBorders>
              <w:top w:val="nil"/>
              <w:left w:val="nil"/>
              <w:bottom w:val="single" w:sz="4" w:space="0" w:color="auto"/>
              <w:right w:val="single" w:sz="4" w:space="0" w:color="auto"/>
            </w:tcBorders>
            <w:shd w:val="clear" w:color="auto" w:fill="auto"/>
            <w:vAlign w:val="center"/>
            <w:hideMark/>
          </w:tcPr>
          <w:p w14:paraId="39BFD0B9" w14:textId="77777777" w:rsidR="00BD65ED" w:rsidRPr="00BD65ED" w:rsidRDefault="00BD65ED" w:rsidP="00DF0792">
            <w:pPr>
              <w:spacing w:after="0" w:line="240" w:lineRule="auto"/>
              <w:jc w:val="center"/>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Pergrupuota į kitą paramos rūšį</w:t>
            </w:r>
          </w:p>
        </w:tc>
        <w:tc>
          <w:tcPr>
            <w:tcW w:w="1586" w:type="dxa"/>
            <w:tcBorders>
              <w:top w:val="nil"/>
              <w:left w:val="nil"/>
              <w:bottom w:val="single" w:sz="4" w:space="0" w:color="auto"/>
              <w:right w:val="single" w:sz="4" w:space="0" w:color="auto"/>
            </w:tcBorders>
            <w:shd w:val="clear" w:color="auto" w:fill="auto"/>
            <w:vAlign w:val="center"/>
            <w:hideMark/>
          </w:tcPr>
          <w:p w14:paraId="0EB70FCB" w14:textId="77777777" w:rsidR="00BD65ED" w:rsidRPr="00BD65ED" w:rsidRDefault="00BD65ED" w:rsidP="00DF0792">
            <w:pPr>
              <w:spacing w:after="0" w:line="240" w:lineRule="auto"/>
              <w:jc w:val="center"/>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Sunaudota subjekto veikloje</w:t>
            </w:r>
          </w:p>
        </w:tc>
        <w:tc>
          <w:tcPr>
            <w:tcW w:w="1668" w:type="dxa"/>
            <w:tcBorders>
              <w:top w:val="nil"/>
              <w:left w:val="nil"/>
              <w:bottom w:val="single" w:sz="4" w:space="0" w:color="auto"/>
              <w:right w:val="single" w:sz="4" w:space="0" w:color="auto"/>
            </w:tcBorders>
            <w:shd w:val="clear" w:color="auto" w:fill="auto"/>
            <w:vAlign w:val="center"/>
            <w:hideMark/>
          </w:tcPr>
          <w:p w14:paraId="1FE59645" w14:textId="77777777" w:rsidR="00BD65ED" w:rsidRPr="00BD65ED" w:rsidRDefault="00BD65ED" w:rsidP="00DF0792">
            <w:pPr>
              <w:spacing w:after="0" w:line="240" w:lineRule="auto"/>
              <w:jc w:val="center"/>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Perduota kitiems viešojo sektoriaus subjektams</w:t>
            </w:r>
          </w:p>
        </w:tc>
        <w:tc>
          <w:tcPr>
            <w:tcW w:w="1668" w:type="dxa"/>
            <w:tcBorders>
              <w:top w:val="nil"/>
              <w:left w:val="nil"/>
              <w:bottom w:val="single" w:sz="4" w:space="0" w:color="auto"/>
              <w:right w:val="single" w:sz="4" w:space="0" w:color="auto"/>
            </w:tcBorders>
            <w:shd w:val="clear" w:color="auto" w:fill="auto"/>
            <w:vAlign w:val="center"/>
            <w:hideMark/>
          </w:tcPr>
          <w:p w14:paraId="45C29F65" w14:textId="77777777" w:rsidR="00BD65ED" w:rsidRPr="00BD65ED" w:rsidRDefault="00BD65ED" w:rsidP="00DF0792">
            <w:pPr>
              <w:spacing w:after="0" w:line="240" w:lineRule="auto"/>
              <w:jc w:val="center"/>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Perduota ne viešojo sektoriaus subjektams</w:t>
            </w: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5669C6B9" w14:textId="77777777" w:rsidR="00BD65ED" w:rsidRPr="00BD65ED" w:rsidRDefault="00BD65ED" w:rsidP="00DF0792">
            <w:pPr>
              <w:spacing w:after="0" w:line="240" w:lineRule="auto"/>
              <w:rPr>
                <w:rFonts w:ascii="Times New Roman" w:eastAsia="Times New Roman" w:hAnsi="Times New Roman" w:cs="Times New Roman"/>
                <w:sz w:val="20"/>
                <w:szCs w:val="20"/>
                <w:lang w:eastAsia="lt-LT"/>
              </w:rPr>
            </w:pPr>
          </w:p>
        </w:tc>
      </w:tr>
      <w:tr w:rsidR="00505F52" w:rsidRPr="00BD65ED" w14:paraId="69A89876" w14:textId="77777777" w:rsidTr="000C2EFB">
        <w:trPr>
          <w:trHeight w:val="153"/>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2A230C29" w14:textId="77777777" w:rsidR="00BD65ED" w:rsidRPr="00BD65ED" w:rsidRDefault="00BD65ED" w:rsidP="00DF0792">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1</w:t>
            </w:r>
          </w:p>
        </w:tc>
        <w:tc>
          <w:tcPr>
            <w:tcW w:w="2448" w:type="dxa"/>
            <w:gridSpan w:val="2"/>
            <w:tcBorders>
              <w:top w:val="single" w:sz="4" w:space="0" w:color="auto"/>
              <w:left w:val="nil"/>
              <w:bottom w:val="single" w:sz="4" w:space="0" w:color="auto"/>
              <w:right w:val="single" w:sz="4" w:space="0" w:color="auto"/>
            </w:tcBorders>
            <w:shd w:val="clear" w:color="auto" w:fill="auto"/>
            <w:vAlign w:val="center"/>
            <w:hideMark/>
          </w:tcPr>
          <w:p w14:paraId="1D964CB9" w14:textId="77777777" w:rsidR="00BD65ED" w:rsidRPr="00BD65ED" w:rsidRDefault="00BD65ED" w:rsidP="00DF0792">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2</w:t>
            </w:r>
          </w:p>
        </w:tc>
        <w:tc>
          <w:tcPr>
            <w:tcW w:w="1838" w:type="dxa"/>
            <w:tcBorders>
              <w:top w:val="nil"/>
              <w:left w:val="nil"/>
              <w:bottom w:val="single" w:sz="4" w:space="0" w:color="auto"/>
              <w:right w:val="single" w:sz="4" w:space="0" w:color="auto"/>
            </w:tcBorders>
            <w:shd w:val="clear" w:color="auto" w:fill="auto"/>
            <w:vAlign w:val="center"/>
            <w:hideMark/>
          </w:tcPr>
          <w:p w14:paraId="2A0A2828" w14:textId="77777777" w:rsidR="00BD65ED" w:rsidRPr="00BD65ED" w:rsidRDefault="00BD65ED" w:rsidP="00DF0792">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3</w:t>
            </w:r>
          </w:p>
        </w:tc>
        <w:tc>
          <w:tcPr>
            <w:tcW w:w="1447" w:type="dxa"/>
            <w:tcBorders>
              <w:top w:val="nil"/>
              <w:left w:val="nil"/>
              <w:bottom w:val="single" w:sz="4" w:space="0" w:color="auto"/>
              <w:right w:val="single" w:sz="4" w:space="0" w:color="auto"/>
            </w:tcBorders>
            <w:shd w:val="clear" w:color="auto" w:fill="auto"/>
            <w:vAlign w:val="center"/>
            <w:hideMark/>
          </w:tcPr>
          <w:p w14:paraId="62B33CED" w14:textId="77777777" w:rsidR="00BD65ED" w:rsidRPr="00BD65ED" w:rsidRDefault="00BD65ED" w:rsidP="00DF0792">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strike/>
                <w:lang w:eastAsia="lt-LT"/>
              </w:rPr>
              <w:t>4</w:t>
            </w:r>
          </w:p>
        </w:tc>
        <w:tc>
          <w:tcPr>
            <w:tcW w:w="1646" w:type="dxa"/>
            <w:tcBorders>
              <w:top w:val="nil"/>
              <w:left w:val="nil"/>
              <w:bottom w:val="single" w:sz="4" w:space="0" w:color="auto"/>
              <w:right w:val="single" w:sz="4" w:space="0" w:color="auto"/>
            </w:tcBorders>
            <w:shd w:val="clear" w:color="auto" w:fill="auto"/>
            <w:noWrap/>
            <w:vAlign w:val="center"/>
            <w:hideMark/>
          </w:tcPr>
          <w:p w14:paraId="11354B5C" w14:textId="77777777" w:rsidR="00BD65ED" w:rsidRPr="00BD65ED" w:rsidRDefault="00BD65ED" w:rsidP="00DF0792">
            <w:pPr>
              <w:spacing w:after="0" w:line="240" w:lineRule="auto"/>
              <w:jc w:val="center"/>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5</w:t>
            </w:r>
          </w:p>
        </w:tc>
        <w:tc>
          <w:tcPr>
            <w:tcW w:w="1586" w:type="dxa"/>
            <w:tcBorders>
              <w:top w:val="nil"/>
              <w:left w:val="nil"/>
              <w:bottom w:val="single" w:sz="4" w:space="0" w:color="auto"/>
              <w:right w:val="single" w:sz="4" w:space="0" w:color="auto"/>
            </w:tcBorders>
            <w:shd w:val="clear" w:color="auto" w:fill="auto"/>
            <w:noWrap/>
            <w:vAlign w:val="center"/>
            <w:hideMark/>
          </w:tcPr>
          <w:p w14:paraId="4498B42E" w14:textId="77777777" w:rsidR="00BD65ED" w:rsidRPr="00BD65ED" w:rsidRDefault="00BD65ED" w:rsidP="00DF0792">
            <w:pPr>
              <w:spacing w:after="0" w:line="240" w:lineRule="auto"/>
              <w:jc w:val="center"/>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68" w:type="dxa"/>
            <w:tcBorders>
              <w:top w:val="nil"/>
              <w:left w:val="nil"/>
              <w:bottom w:val="single" w:sz="4" w:space="0" w:color="auto"/>
              <w:right w:val="single" w:sz="4" w:space="0" w:color="auto"/>
            </w:tcBorders>
            <w:shd w:val="clear" w:color="auto" w:fill="auto"/>
            <w:noWrap/>
            <w:vAlign w:val="center"/>
            <w:hideMark/>
          </w:tcPr>
          <w:p w14:paraId="3145258C" w14:textId="77777777" w:rsidR="00BD65ED" w:rsidRPr="00BD65ED" w:rsidRDefault="00BD65ED" w:rsidP="00DF0792">
            <w:pPr>
              <w:spacing w:after="0" w:line="240" w:lineRule="auto"/>
              <w:jc w:val="center"/>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7</w:t>
            </w:r>
          </w:p>
        </w:tc>
        <w:tc>
          <w:tcPr>
            <w:tcW w:w="1668" w:type="dxa"/>
            <w:tcBorders>
              <w:top w:val="nil"/>
              <w:left w:val="nil"/>
              <w:bottom w:val="single" w:sz="4" w:space="0" w:color="auto"/>
              <w:right w:val="single" w:sz="4" w:space="0" w:color="auto"/>
            </w:tcBorders>
            <w:shd w:val="clear" w:color="auto" w:fill="auto"/>
            <w:noWrap/>
            <w:vAlign w:val="center"/>
            <w:hideMark/>
          </w:tcPr>
          <w:p w14:paraId="44BE47B9" w14:textId="77777777" w:rsidR="00BD65ED" w:rsidRPr="00BD65ED" w:rsidRDefault="00BD65ED" w:rsidP="00DF0792">
            <w:pPr>
              <w:spacing w:after="0" w:line="240" w:lineRule="auto"/>
              <w:jc w:val="center"/>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8</w:t>
            </w:r>
          </w:p>
        </w:tc>
        <w:tc>
          <w:tcPr>
            <w:tcW w:w="1704" w:type="dxa"/>
            <w:tcBorders>
              <w:top w:val="nil"/>
              <w:left w:val="nil"/>
              <w:bottom w:val="single" w:sz="4" w:space="0" w:color="auto"/>
              <w:right w:val="single" w:sz="4" w:space="0" w:color="auto"/>
            </w:tcBorders>
            <w:shd w:val="clear" w:color="auto" w:fill="auto"/>
            <w:noWrap/>
            <w:vAlign w:val="center"/>
            <w:hideMark/>
          </w:tcPr>
          <w:p w14:paraId="52D25235" w14:textId="77777777" w:rsidR="00BD65ED" w:rsidRPr="00BD65ED" w:rsidRDefault="00BD65ED" w:rsidP="00DF0792">
            <w:pPr>
              <w:spacing w:after="0" w:line="240" w:lineRule="auto"/>
              <w:jc w:val="center"/>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9</w:t>
            </w:r>
          </w:p>
        </w:tc>
      </w:tr>
      <w:tr w:rsidR="00505F52" w:rsidRPr="00BD65ED" w14:paraId="4A94DEF5" w14:textId="77777777" w:rsidTr="000C2EFB">
        <w:trPr>
          <w:trHeight w:val="145"/>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03EDE593" w14:textId="77777777" w:rsidR="00BD65ED" w:rsidRPr="00BD65ED" w:rsidRDefault="00BD65ED" w:rsidP="00DF0792">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1.</w:t>
            </w:r>
          </w:p>
        </w:tc>
        <w:tc>
          <w:tcPr>
            <w:tcW w:w="2448" w:type="dxa"/>
            <w:gridSpan w:val="2"/>
            <w:tcBorders>
              <w:top w:val="single" w:sz="4" w:space="0" w:color="auto"/>
              <w:left w:val="nil"/>
              <w:bottom w:val="single" w:sz="4" w:space="0" w:color="auto"/>
              <w:right w:val="single" w:sz="4" w:space="0" w:color="auto"/>
            </w:tcBorders>
            <w:shd w:val="clear" w:color="auto" w:fill="auto"/>
            <w:hideMark/>
          </w:tcPr>
          <w:p w14:paraId="588CF1CC" w14:textId="77777777" w:rsidR="00BD65ED" w:rsidRPr="00BD65ED" w:rsidRDefault="00BD65ED" w:rsidP="00DF0792">
            <w:pPr>
              <w:spacing w:after="0" w:line="240" w:lineRule="auto"/>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Pinigais</w:t>
            </w:r>
          </w:p>
        </w:tc>
        <w:tc>
          <w:tcPr>
            <w:tcW w:w="1838" w:type="dxa"/>
            <w:tcBorders>
              <w:top w:val="nil"/>
              <w:left w:val="nil"/>
              <w:bottom w:val="single" w:sz="4" w:space="0" w:color="auto"/>
              <w:right w:val="single" w:sz="4" w:space="0" w:color="auto"/>
            </w:tcBorders>
            <w:shd w:val="clear" w:color="auto" w:fill="auto"/>
            <w:vAlign w:val="center"/>
            <w:hideMark/>
          </w:tcPr>
          <w:p w14:paraId="3224FE32" w14:textId="47D6DCF5" w:rsidR="00BD65ED" w:rsidRPr="00BD65ED" w:rsidRDefault="00866051" w:rsidP="00DF0792">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11011,90</w:t>
            </w:r>
          </w:p>
        </w:tc>
        <w:tc>
          <w:tcPr>
            <w:tcW w:w="1447" w:type="dxa"/>
            <w:tcBorders>
              <w:top w:val="nil"/>
              <w:left w:val="nil"/>
              <w:bottom w:val="single" w:sz="4" w:space="0" w:color="auto"/>
              <w:right w:val="single" w:sz="4" w:space="0" w:color="auto"/>
            </w:tcBorders>
            <w:shd w:val="clear" w:color="auto" w:fill="auto"/>
            <w:vAlign w:val="center"/>
            <w:hideMark/>
          </w:tcPr>
          <w:p w14:paraId="50388AE5" w14:textId="7C30E70F" w:rsidR="00BD65ED" w:rsidRPr="00BD65ED" w:rsidRDefault="00BD65ED" w:rsidP="00DF0792">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18</w:t>
            </w:r>
            <w:r w:rsidR="00866051">
              <w:rPr>
                <w:rFonts w:ascii="Times New Roman" w:eastAsia="Times New Roman" w:hAnsi="Times New Roman" w:cs="Times New Roman"/>
                <w:sz w:val="20"/>
                <w:szCs w:val="20"/>
                <w:lang w:eastAsia="lt-LT"/>
              </w:rPr>
              <w:t>80,86</w:t>
            </w:r>
          </w:p>
        </w:tc>
        <w:tc>
          <w:tcPr>
            <w:tcW w:w="1646" w:type="dxa"/>
            <w:tcBorders>
              <w:top w:val="nil"/>
              <w:left w:val="nil"/>
              <w:bottom w:val="single" w:sz="4" w:space="0" w:color="auto"/>
              <w:right w:val="single" w:sz="4" w:space="0" w:color="auto"/>
            </w:tcBorders>
            <w:shd w:val="clear" w:color="auto" w:fill="auto"/>
            <w:noWrap/>
            <w:vAlign w:val="center"/>
            <w:hideMark/>
          </w:tcPr>
          <w:p w14:paraId="24355F04" w14:textId="481BFBF5" w:rsidR="00BD65ED" w:rsidRPr="00BD65ED" w:rsidRDefault="00BD65ED" w:rsidP="00DF0792">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r w:rsidR="00866051">
              <w:rPr>
                <w:rFonts w:ascii="Times New Roman" w:eastAsia="Times New Roman" w:hAnsi="Times New Roman" w:cs="Times New Roman"/>
                <w:sz w:val="20"/>
                <w:szCs w:val="20"/>
                <w:lang w:eastAsia="lt-LT"/>
              </w:rPr>
              <w:t>-12747,06</w:t>
            </w:r>
          </w:p>
        </w:tc>
        <w:tc>
          <w:tcPr>
            <w:tcW w:w="1586" w:type="dxa"/>
            <w:tcBorders>
              <w:top w:val="nil"/>
              <w:left w:val="nil"/>
              <w:bottom w:val="single" w:sz="4" w:space="0" w:color="auto"/>
              <w:right w:val="single" w:sz="4" w:space="0" w:color="auto"/>
            </w:tcBorders>
            <w:shd w:val="clear" w:color="auto" w:fill="auto"/>
            <w:noWrap/>
            <w:vAlign w:val="center"/>
            <w:hideMark/>
          </w:tcPr>
          <w:p w14:paraId="2E8ADE8B" w14:textId="77777777" w:rsidR="00BD65ED" w:rsidRPr="00BD65ED" w:rsidRDefault="00BD65ED" w:rsidP="00DF0792">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68" w:type="dxa"/>
            <w:tcBorders>
              <w:top w:val="nil"/>
              <w:left w:val="nil"/>
              <w:bottom w:val="single" w:sz="4" w:space="0" w:color="auto"/>
              <w:right w:val="single" w:sz="4" w:space="0" w:color="auto"/>
            </w:tcBorders>
            <w:shd w:val="clear" w:color="auto" w:fill="auto"/>
            <w:noWrap/>
            <w:vAlign w:val="center"/>
            <w:hideMark/>
          </w:tcPr>
          <w:p w14:paraId="208835EB" w14:textId="77777777" w:rsidR="00BD65ED" w:rsidRPr="00BD65ED" w:rsidRDefault="00BD65ED" w:rsidP="00DF0792">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68" w:type="dxa"/>
            <w:tcBorders>
              <w:top w:val="nil"/>
              <w:left w:val="nil"/>
              <w:bottom w:val="single" w:sz="4" w:space="0" w:color="auto"/>
              <w:right w:val="single" w:sz="4" w:space="0" w:color="auto"/>
            </w:tcBorders>
            <w:shd w:val="clear" w:color="auto" w:fill="auto"/>
            <w:noWrap/>
            <w:vAlign w:val="center"/>
            <w:hideMark/>
          </w:tcPr>
          <w:p w14:paraId="24892D6C" w14:textId="77777777" w:rsidR="00BD65ED" w:rsidRPr="00BD65ED" w:rsidRDefault="00BD65ED" w:rsidP="00DF0792">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704" w:type="dxa"/>
            <w:tcBorders>
              <w:top w:val="nil"/>
              <w:left w:val="nil"/>
              <w:bottom w:val="single" w:sz="4" w:space="0" w:color="auto"/>
              <w:right w:val="single" w:sz="4" w:space="0" w:color="auto"/>
            </w:tcBorders>
            <w:shd w:val="clear" w:color="auto" w:fill="auto"/>
            <w:noWrap/>
            <w:vAlign w:val="center"/>
            <w:hideMark/>
          </w:tcPr>
          <w:p w14:paraId="3DA052CA" w14:textId="5B3B40DD" w:rsidR="00BD65ED" w:rsidRPr="00BD65ED" w:rsidRDefault="00866051" w:rsidP="00DF0792">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145,70</w:t>
            </w:r>
          </w:p>
        </w:tc>
      </w:tr>
      <w:tr w:rsidR="00505F52" w:rsidRPr="00BD65ED" w14:paraId="13CBE6BC" w14:textId="77777777" w:rsidTr="000C2EFB">
        <w:trPr>
          <w:trHeight w:val="145"/>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4C3A3319" w14:textId="77777777" w:rsidR="00BD65ED" w:rsidRPr="00BD65ED" w:rsidRDefault="00BD65ED" w:rsidP="00DF0792">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2.</w:t>
            </w:r>
          </w:p>
        </w:tc>
        <w:tc>
          <w:tcPr>
            <w:tcW w:w="2448" w:type="dxa"/>
            <w:gridSpan w:val="2"/>
            <w:tcBorders>
              <w:top w:val="single" w:sz="4" w:space="0" w:color="auto"/>
              <w:left w:val="nil"/>
              <w:bottom w:val="single" w:sz="4" w:space="0" w:color="auto"/>
              <w:right w:val="single" w:sz="4" w:space="0" w:color="000000"/>
            </w:tcBorders>
            <w:shd w:val="clear" w:color="auto" w:fill="auto"/>
            <w:hideMark/>
          </w:tcPr>
          <w:p w14:paraId="6FC7149B" w14:textId="77777777" w:rsidR="00BD65ED" w:rsidRPr="00BD65ED" w:rsidRDefault="00BD65ED" w:rsidP="00DF0792">
            <w:pPr>
              <w:spacing w:after="0" w:line="240" w:lineRule="auto"/>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Turtu, išskyrus pinigus</w:t>
            </w:r>
          </w:p>
        </w:tc>
        <w:tc>
          <w:tcPr>
            <w:tcW w:w="1838" w:type="dxa"/>
            <w:tcBorders>
              <w:top w:val="nil"/>
              <w:left w:val="nil"/>
              <w:bottom w:val="single" w:sz="4" w:space="0" w:color="auto"/>
              <w:right w:val="single" w:sz="4" w:space="0" w:color="auto"/>
            </w:tcBorders>
            <w:shd w:val="clear" w:color="auto" w:fill="auto"/>
            <w:vAlign w:val="center"/>
            <w:hideMark/>
          </w:tcPr>
          <w:p w14:paraId="436E65EF" w14:textId="77777777" w:rsidR="00BD65ED" w:rsidRPr="00BD65ED" w:rsidRDefault="00BD65ED" w:rsidP="00DF0792">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447" w:type="dxa"/>
            <w:tcBorders>
              <w:top w:val="nil"/>
              <w:left w:val="nil"/>
              <w:bottom w:val="single" w:sz="4" w:space="0" w:color="auto"/>
              <w:right w:val="single" w:sz="4" w:space="0" w:color="auto"/>
            </w:tcBorders>
            <w:shd w:val="clear" w:color="auto" w:fill="auto"/>
            <w:vAlign w:val="center"/>
            <w:hideMark/>
          </w:tcPr>
          <w:p w14:paraId="7D4963C1" w14:textId="77777777" w:rsidR="00BD65ED" w:rsidRPr="00BD65ED" w:rsidRDefault="00BD65ED" w:rsidP="00DF0792">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46" w:type="dxa"/>
            <w:tcBorders>
              <w:top w:val="nil"/>
              <w:left w:val="nil"/>
              <w:bottom w:val="single" w:sz="4" w:space="0" w:color="auto"/>
              <w:right w:val="single" w:sz="4" w:space="0" w:color="auto"/>
            </w:tcBorders>
            <w:shd w:val="clear" w:color="auto" w:fill="auto"/>
            <w:noWrap/>
            <w:vAlign w:val="center"/>
            <w:hideMark/>
          </w:tcPr>
          <w:p w14:paraId="0384CC77" w14:textId="05C474D0" w:rsidR="00BD65ED" w:rsidRPr="00BD65ED" w:rsidRDefault="00BD65ED" w:rsidP="00DF0792">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r w:rsidR="00866051">
              <w:rPr>
                <w:rFonts w:ascii="Times New Roman" w:eastAsia="Times New Roman" w:hAnsi="Times New Roman" w:cs="Times New Roman"/>
                <w:sz w:val="20"/>
                <w:szCs w:val="20"/>
                <w:lang w:eastAsia="lt-LT"/>
              </w:rPr>
              <w:t>12747,06</w:t>
            </w:r>
          </w:p>
        </w:tc>
        <w:tc>
          <w:tcPr>
            <w:tcW w:w="1586" w:type="dxa"/>
            <w:tcBorders>
              <w:top w:val="nil"/>
              <w:left w:val="nil"/>
              <w:bottom w:val="single" w:sz="4" w:space="0" w:color="auto"/>
              <w:right w:val="single" w:sz="4" w:space="0" w:color="auto"/>
            </w:tcBorders>
            <w:shd w:val="clear" w:color="auto" w:fill="auto"/>
            <w:noWrap/>
            <w:vAlign w:val="center"/>
            <w:hideMark/>
          </w:tcPr>
          <w:p w14:paraId="18A4B3B2" w14:textId="3D147157" w:rsidR="00BD65ED" w:rsidRPr="00BD65ED" w:rsidRDefault="00BD65ED" w:rsidP="00DF0792">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r w:rsidR="00866051">
              <w:rPr>
                <w:rFonts w:ascii="Times New Roman" w:eastAsia="Times New Roman" w:hAnsi="Times New Roman" w:cs="Times New Roman"/>
                <w:sz w:val="20"/>
                <w:szCs w:val="20"/>
                <w:lang w:eastAsia="lt-LT"/>
              </w:rPr>
              <w:t>-303,50</w:t>
            </w:r>
          </w:p>
        </w:tc>
        <w:tc>
          <w:tcPr>
            <w:tcW w:w="1668" w:type="dxa"/>
            <w:tcBorders>
              <w:top w:val="nil"/>
              <w:left w:val="nil"/>
              <w:bottom w:val="single" w:sz="4" w:space="0" w:color="auto"/>
              <w:right w:val="single" w:sz="4" w:space="0" w:color="auto"/>
            </w:tcBorders>
            <w:shd w:val="clear" w:color="auto" w:fill="auto"/>
            <w:noWrap/>
            <w:vAlign w:val="center"/>
            <w:hideMark/>
          </w:tcPr>
          <w:p w14:paraId="018E6B91" w14:textId="77777777" w:rsidR="00BD65ED" w:rsidRPr="00BD65ED" w:rsidRDefault="00BD65ED" w:rsidP="00DF0792">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68" w:type="dxa"/>
            <w:tcBorders>
              <w:top w:val="nil"/>
              <w:left w:val="nil"/>
              <w:bottom w:val="single" w:sz="4" w:space="0" w:color="auto"/>
              <w:right w:val="single" w:sz="4" w:space="0" w:color="auto"/>
            </w:tcBorders>
            <w:shd w:val="clear" w:color="auto" w:fill="auto"/>
            <w:noWrap/>
            <w:vAlign w:val="center"/>
            <w:hideMark/>
          </w:tcPr>
          <w:p w14:paraId="4FC13A1E" w14:textId="77777777" w:rsidR="00BD65ED" w:rsidRPr="00BD65ED" w:rsidRDefault="00BD65ED" w:rsidP="00DF0792">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704" w:type="dxa"/>
            <w:tcBorders>
              <w:top w:val="nil"/>
              <w:left w:val="nil"/>
              <w:bottom w:val="single" w:sz="4" w:space="0" w:color="auto"/>
              <w:right w:val="single" w:sz="4" w:space="0" w:color="auto"/>
            </w:tcBorders>
            <w:shd w:val="clear" w:color="auto" w:fill="auto"/>
            <w:noWrap/>
            <w:vAlign w:val="center"/>
            <w:hideMark/>
          </w:tcPr>
          <w:p w14:paraId="42DF83B1" w14:textId="30AEE1DF" w:rsidR="00BD65ED" w:rsidRPr="00BD65ED" w:rsidRDefault="00BD65ED" w:rsidP="00DF0792">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r w:rsidR="00866051">
              <w:rPr>
                <w:rFonts w:ascii="Times New Roman" w:eastAsia="Times New Roman" w:hAnsi="Times New Roman" w:cs="Times New Roman"/>
                <w:sz w:val="20"/>
                <w:szCs w:val="20"/>
                <w:lang w:eastAsia="lt-LT"/>
              </w:rPr>
              <w:t>12443,56</w:t>
            </w:r>
          </w:p>
        </w:tc>
      </w:tr>
      <w:tr w:rsidR="00505F52" w:rsidRPr="00BD65ED" w14:paraId="0755B043" w14:textId="77777777" w:rsidTr="000C2EFB">
        <w:trPr>
          <w:trHeight w:val="153"/>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105F6E13" w14:textId="77777777" w:rsidR="00BD65ED" w:rsidRPr="00BD65ED" w:rsidRDefault="00BD65ED" w:rsidP="00DF0792">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3.</w:t>
            </w:r>
          </w:p>
        </w:tc>
        <w:tc>
          <w:tcPr>
            <w:tcW w:w="2448" w:type="dxa"/>
            <w:gridSpan w:val="2"/>
            <w:tcBorders>
              <w:top w:val="single" w:sz="4" w:space="0" w:color="auto"/>
              <w:left w:val="nil"/>
              <w:bottom w:val="single" w:sz="4" w:space="0" w:color="auto"/>
              <w:right w:val="single" w:sz="4" w:space="0" w:color="000000"/>
            </w:tcBorders>
            <w:shd w:val="clear" w:color="auto" w:fill="auto"/>
            <w:hideMark/>
          </w:tcPr>
          <w:p w14:paraId="380E9616" w14:textId="77777777" w:rsidR="00BD65ED" w:rsidRPr="00BD65ED" w:rsidRDefault="00BD65ED" w:rsidP="00DF0792">
            <w:pPr>
              <w:spacing w:after="0" w:line="240" w:lineRule="auto"/>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Paslaugomis</w:t>
            </w:r>
          </w:p>
        </w:tc>
        <w:tc>
          <w:tcPr>
            <w:tcW w:w="1838" w:type="dxa"/>
            <w:tcBorders>
              <w:top w:val="nil"/>
              <w:left w:val="nil"/>
              <w:bottom w:val="single" w:sz="4" w:space="0" w:color="auto"/>
              <w:right w:val="single" w:sz="4" w:space="0" w:color="auto"/>
            </w:tcBorders>
            <w:shd w:val="clear" w:color="auto" w:fill="auto"/>
            <w:vAlign w:val="center"/>
            <w:hideMark/>
          </w:tcPr>
          <w:p w14:paraId="22A092E6" w14:textId="77777777" w:rsidR="00BD65ED" w:rsidRPr="00BD65ED" w:rsidRDefault="00BD65ED" w:rsidP="00DF0792">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447" w:type="dxa"/>
            <w:tcBorders>
              <w:top w:val="nil"/>
              <w:left w:val="nil"/>
              <w:bottom w:val="single" w:sz="4" w:space="0" w:color="auto"/>
              <w:right w:val="single" w:sz="4" w:space="0" w:color="auto"/>
            </w:tcBorders>
            <w:shd w:val="clear" w:color="auto" w:fill="auto"/>
            <w:vAlign w:val="center"/>
            <w:hideMark/>
          </w:tcPr>
          <w:p w14:paraId="05305148" w14:textId="77777777" w:rsidR="00BD65ED" w:rsidRPr="00BD65ED" w:rsidRDefault="00BD65ED" w:rsidP="00DF0792">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46" w:type="dxa"/>
            <w:tcBorders>
              <w:top w:val="nil"/>
              <w:left w:val="nil"/>
              <w:bottom w:val="single" w:sz="4" w:space="0" w:color="auto"/>
              <w:right w:val="single" w:sz="4" w:space="0" w:color="auto"/>
            </w:tcBorders>
            <w:shd w:val="clear" w:color="auto" w:fill="auto"/>
            <w:noWrap/>
            <w:vAlign w:val="center"/>
            <w:hideMark/>
          </w:tcPr>
          <w:p w14:paraId="29AAF4D3" w14:textId="77777777" w:rsidR="00BD65ED" w:rsidRPr="00BD65ED" w:rsidRDefault="00BD65ED" w:rsidP="00DF0792">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586" w:type="dxa"/>
            <w:tcBorders>
              <w:top w:val="nil"/>
              <w:left w:val="nil"/>
              <w:bottom w:val="single" w:sz="4" w:space="0" w:color="auto"/>
              <w:right w:val="single" w:sz="4" w:space="0" w:color="auto"/>
            </w:tcBorders>
            <w:shd w:val="clear" w:color="auto" w:fill="auto"/>
            <w:noWrap/>
            <w:vAlign w:val="center"/>
            <w:hideMark/>
          </w:tcPr>
          <w:p w14:paraId="1E7F08F0" w14:textId="77777777" w:rsidR="00BD65ED" w:rsidRPr="00BD65ED" w:rsidRDefault="00BD65ED" w:rsidP="00DF0792">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68" w:type="dxa"/>
            <w:tcBorders>
              <w:top w:val="nil"/>
              <w:left w:val="nil"/>
              <w:bottom w:val="single" w:sz="4" w:space="0" w:color="auto"/>
              <w:right w:val="single" w:sz="4" w:space="0" w:color="auto"/>
            </w:tcBorders>
            <w:shd w:val="clear" w:color="auto" w:fill="auto"/>
            <w:noWrap/>
            <w:vAlign w:val="center"/>
            <w:hideMark/>
          </w:tcPr>
          <w:p w14:paraId="0A86A134" w14:textId="77777777" w:rsidR="00BD65ED" w:rsidRPr="00BD65ED" w:rsidRDefault="00BD65ED" w:rsidP="00DF0792">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68" w:type="dxa"/>
            <w:tcBorders>
              <w:top w:val="nil"/>
              <w:left w:val="nil"/>
              <w:bottom w:val="single" w:sz="4" w:space="0" w:color="auto"/>
              <w:right w:val="single" w:sz="4" w:space="0" w:color="auto"/>
            </w:tcBorders>
            <w:shd w:val="clear" w:color="auto" w:fill="auto"/>
            <w:noWrap/>
            <w:vAlign w:val="center"/>
            <w:hideMark/>
          </w:tcPr>
          <w:p w14:paraId="69E2FC57" w14:textId="77777777" w:rsidR="00BD65ED" w:rsidRPr="00BD65ED" w:rsidRDefault="00BD65ED" w:rsidP="00DF0792">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704" w:type="dxa"/>
            <w:tcBorders>
              <w:top w:val="nil"/>
              <w:left w:val="nil"/>
              <w:bottom w:val="single" w:sz="4" w:space="0" w:color="auto"/>
              <w:right w:val="single" w:sz="4" w:space="0" w:color="auto"/>
            </w:tcBorders>
            <w:shd w:val="clear" w:color="auto" w:fill="auto"/>
            <w:noWrap/>
            <w:vAlign w:val="center"/>
            <w:hideMark/>
          </w:tcPr>
          <w:p w14:paraId="43F77524" w14:textId="77777777" w:rsidR="00BD65ED" w:rsidRPr="00BD65ED" w:rsidRDefault="00BD65ED" w:rsidP="00DF0792">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r>
      <w:tr w:rsidR="00505F52" w:rsidRPr="00BD65ED" w14:paraId="4463EEC1" w14:textId="77777777" w:rsidTr="000C2EFB">
        <w:trPr>
          <w:trHeight w:val="145"/>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7D57A712" w14:textId="77777777" w:rsidR="00BD65ED" w:rsidRPr="00BD65ED" w:rsidRDefault="00BD65ED" w:rsidP="00DF0792">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4.</w:t>
            </w:r>
          </w:p>
        </w:tc>
        <w:tc>
          <w:tcPr>
            <w:tcW w:w="2448" w:type="dxa"/>
            <w:gridSpan w:val="2"/>
            <w:tcBorders>
              <w:top w:val="single" w:sz="4" w:space="0" w:color="auto"/>
              <w:left w:val="nil"/>
              <w:bottom w:val="single" w:sz="4" w:space="0" w:color="auto"/>
              <w:right w:val="single" w:sz="4" w:space="0" w:color="auto"/>
            </w:tcBorders>
            <w:shd w:val="clear" w:color="auto" w:fill="auto"/>
            <w:hideMark/>
          </w:tcPr>
          <w:p w14:paraId="26B1483D" w14:textId="77777777" w:rsidR="00BD65ED" w:rsidRPr="00BD65ED" w:rsidRDefault="00BD65ED" w:rsidP="00DF0792">
            <w:pPr>
              <w:spacing w:after="0" w:line="240" w:lineRule="auto"/>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Turto panauda</w:t>
            </w:r>
          </w:p>
        </w:tc>
        <w:tc>
          <w:tcPr>
            <w:tcW w:w="1838" w:type="dxa"/>
            <w:tcBorders>
              <w:top w:val="nil"/>
              <w:left w:val="nil"/>
              <w:bottom w:val="single" w:sz="4" w:space="0" w:color="auto"/>
              <w:right w:val="single" w:sz="4" w:space="0" w:color="auto"/>
            </w:tcBorders>
            <w:shd w:val="clear" w:color="auto" w:fill="auto"/>
            <w:vAlign w:val="center"/>
            <w:hideMark/>
          </w:tcPr>
          <w:p w14:paraId="7A2D18CF" w14:textId="77777777" w:rsidR="00BD65ED" w:rsidRPr="00BD65ED" w:rsidRDefault="00BD65ED" w:rsidP="00DF0792">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447" w:type="dxa"/>
            <w:tcBorders>
              <w:top w:val="nil"/>
              <w:left w:val="nil"/>
              <w:bottom w:val="single" w:sz="4" w:space="0" w:color="auto"/>
              <w:right w:val="single" w:sz="4" w:space="0" w:color="auto"/>
            </w:tcBorders>
            <w:shd w:val="clear" w:color="auto" w:fill="auto"/>
            <w:vAlign w:val="center"/>
            <w:hideMark/>
          </w:tcPr>
          <w:p w14:paraId="2F1DB66F" w14:textId="77777777" w:rsidR="00BD65ED" w:rsidRPr="00BD65ED" w:rsidRDefault="00BD65ED" w:rsidP="00DF0792">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46" w:type="dxa"/>
            <w:tcBorders>
              <w:top w:val="nil"/>
              <w:left w:val="nil"/>
              <w:bottom w:val="single" w:sz="4" w:space="0" w:color="auto"/>
              <w:right w:val="single" w:sz="4" w:space="0" w:color="auto"/>
            </w:tcBorders>
            <w:shd w:val="clear" w:color="auto" w:fill="auto"/>
            <w:noWrap/>
            <w:vAlign w:val="center"/>
            <w:hideMark/>
          </w:tcPr>
          <w:p w14:paraId="21EC9645" w14:textId="77777777" w:rsidR="00BD65ED" w:rsidRPr="00BD65ED" w:rsidRDefault="00BD65ED" w:rsidP="00DF0792">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586" w:type="dxa"/>
            <w:tcBorders>
              <w:top w:val="nil"/>
              <w:left w:val="nil"/>
              <w:bottom w:val="single" w:sz="4" w:space="0" w:color="auto"/>
              <w:right w:val="single" w:sz="4" w:space="0" w:color="auto"/>
            </w:tcBorders>
            <w:shd w:val="clear" w:color="auto" w:fill="auto"/>
            <w:noWrap/>
            <w:vAlign w:val="center"/>
            <w:hideMark/>
          </w:tcPr>
          <w:p w14:paraId="0C4D95A8" w14:textId="77777777" w:rsidR="00BD65ED" w:rsidRPr="00BD65ED" w:rsidRDefault="00BD65ED" w:rsidP="00DF0792">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68" w:type="dxa"/>
            <w:tcBorders>
              <w:top w:val="nil"/>
              <w:left w:val="nil"/>
              <w:bottom w:val="single" w:sz="4" w:space="0" w:color="auto"/>
              <w:right w:val="single" w:sz="4" w:space="0" w:color="auto"/>
            </w:tcBorders>
            <w:shd w:val="clear" w:color="auto" w:fill="auto"/>
            <w:noWrap/>
            <w:vAlign w:val="center"/>
            <w:hideMark/>
          </w:tcPr>
          <w:p w14:paraId="1773178A" w14:textId="77777777" w:rsidR="00BD65ED" w:rsidRPr="00BD65ED" w:rsidRDefault="00BD65ED" w:rsidP="00DF0792">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68" w:type="dxa"/>
            <w:tcBorders>
              <w:top w:val="nil"/>
              <w:left w:val="nil"/>
              <w:bottom w:val="single" w:sz="4" w:space="0" w:color="auto"/>
              <w:right w:val="single" w:sz="4" w:space="0" w:color="auto"/>
            </w:tcBorders>
            <w:shd w:val="clear" w:color="auto" w:fill="auto"/>
            <w:noWrap/>
            <w:vAlign w:val="center"/>
            <w:hideMark/>
          </w:tcPr>
          <w:p w14:paraId="355AC3E1" w14:textId="77777777" w:rsidR="00BD65ED" w:rsidRPr="00BD65ED" w:rsidRDefault="00BD65ED" w:rsidP="00DF0792">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704" w:type="dxa"/>
            <w:tcBorders>
              <w:top w:val="nil"/>
              <w:left w:val="nil"/>
              <w:bottom w:val="single" w:sz="4" w:space="0" w:color="auto"/>
              <w:right w:val="single" w:sz="4" w:space="0" w:color="auto"/>
            </w:tcBorders>
            <w:shd w:val="clear" w:color="auto" w:fill="auto"/>
            <w:noWrap/>
            <w:vAlign w:val="center"/>
            <w:hideMark/>
          </w:tcPr>
          <w:p w14:paraId="761951CC" w14:textId="77777777" w:rsidR="00BD65ED" w:rsidRPr="00BD65ED" w:rsidRDefault="00BD65ED" w:rsidP="00DF0792">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r>
      <w:tr w:rsidR="00505F52" w:rsidRPr="00BD65ED" w14:paraId="4B57918C" w14:textId="77777777" w:rsidTr="000C2EFB">
        <w:trPr>
          <w:trHeight w:val="145"/>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48CB2E77" w14:textId="77777777" w:rsidR="00BD65ED" w:rsidRPr="00BD65ED" w:rsidRDefault="00BD65ED" w:rsidP="00DF0792">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5.</w:t>
            </w:r>
          </w:p>
        </w:tc>
        <w:tc>
          <w:tcPr>
            <w:tcW w:w="2448" w:type="dxa"/>
            <w:gridSpan w:val="2"/>
            <w:tcBorders>
              <w:top w:val="single" w:sz="4" w:space="0" w:color="auto"/>
              <w:left w:val="nil"/>
              <w:bottom w:val="single" w:sz="4" w:space="0" w:color="auto"/>
              <w:right w:val="single" w:sz="4" w:space="0" w:color="000000"/>
            </w:tcBorders>
            <w:shd w:val="clear" w:color="auto" w:fill="auto"/>
            <w:hideMark/>
          </w:tcPr>
          <w:p w14:paraId="35C26898" w14:textId="77777777" w:rsidR="00BD65ED" w:rsidRPr="00BD65ED" w:rsidRDefault="00BD65ED" w:rsidP="00DF0792">
            <w:pPr>
              <w:spacing w:after="0" w:line="240" w:lineRule="auto"/>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Iš viso</w:t>
            </w:r>
          </w:p>
        </w:tc>
        <w:tc>
          <w:tcPr>
            <w:tcW w:w="1838" w:type="dxa"/>
            <w:tcBorders>
              <w:top w:val="nil"/>
              <w:left w:val="nil"/>
              <w:bottom w:val="single" w:sz="4" w:space="0" w:color="auto"/>
              <w:right w:val="single" w:sz="4" w:space="0" w:color="auto"/>
            </w:tcBorders>
            <w:shd w:val="clear" w:color="auto" w:fill="auto"/>
            <w:vAlign w:val="center"/>
            <w:hideMark/>
          </w:tcPr>
          <w:p w14:paraId="7E334F21" w14:textId="18357588" w:rsidR="00BD65ED" w:rsidRPr="00BD65ED" w:rsidRDefault="00866051" w:rsidP="00DF0792">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11011,90</w:t>
            </w:r>
          </w:p>
        </w:tc>
        <w:tc>
          <w:tcPr>
            <w:tcW w:w="1447" w:type="dxa"/>
            <w:tcBorders>
              <w:top w:val="nil"/>
              <w:left w:val="nil"/>
              <w:bottom w:val="single" w:sz="4" w:space="0" w:color="auto"/>
              <w:right w:val="single" w:sz="4" w:space="0" w:color="auto"/>
            </w:tcBorders>
            <w:shd w:val="clear" w:color="auto" w:fill="auto"/>
            <w:vAlign w:val="center"/>
            <w:hideMark/>
          </w:tcPr>
          <w:p w14:paraId="116FA2DF" w14:textId="457F8814" w:rsidR="00BD65ED" w:rsidRPr="00BD65ED" w:rsidRDefault="00866051" w:rsidP="00DF0792">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18</w:t>
            </w:r>
            <w:r>
              <w:rPr>
                <w:rFonts w:ascii="Times New Roman" w:eastAsia="Times New Roman" w:hAnsi="Times New Roman" w:cs="Times New Roman"/>
                <w:sz w:val="20"/>
                <w:szCs w:val="20"/>
                <w:lang w:eastAsia="lt-LT"/>
              </w:rPr>
              <w:t>80,86</w:t>
            </w:r>
          </w:p>
        </w:tc>
        <w:tc>
          <w:tcPr>
            <w:tcW w:w="1646" w:type="dxa"/>
            <w:tcBorders>
              <w:top w:val="nil"/>
              <w:left w:val="nil"/>
              <w:bottom w:val="single" w:sz="4" w:space="0" w:color="auto"/>
              <w:right w:val="single" w:sz="4" w:space="0" w:color="auto"/>
            </w:tcBorders>
            <w:shd w:val="clear" w:color="auto" w:fill="auto"/>
            <w:noWrap/>
            <w:vAlign w:val="center"/>
            <w:hideMark/>
          </w:tcPr>
          <w:p w14:paraId="02C7FE7C" w14:textId="77777777" w:rsidR="00BD65ED" w:rsidRPr="00BD65ED" w:rsidRDefault="00BD65ED" w:rsidP="00DF0792">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586" w:type="dxa"/>
            <w:tcBorders>
              <w:top w:val="nil"/>
              <w:left w:val="nil"/>
              <w:bottom w:val="single" w:sz="4" w:space="0" w:color="auto"/>
              <w:right w:val="single" w:sz="4" w:space="0" w:color="auto"/>
            </w:tcBorders>
            <w:shd w:val="clear" w:color="auto" w:fill="auto"/>
            <w:noWrap/>
            <w:vAlign w:val="center"/>
            <w:hideMark/>
          </w:tcPr>
          <w:p w14:paraId="4D7A9ABC" w14:textId="6B5D5823" w:rsidR="00BD65ED" w:rsidRPr="00BD65ED" w:rsidRDefault="00866051" w:rsidP="00DF0792">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-303,50</w:t>
            </w:r>
          </w:p>
        </w:tc>
        <w:tc>
          <w:tcPr>
            <w:tcW w:w="1668" w:type="dxa"/>
            <w:tcBorders>
              <w:top w:val="nil"/>
              <w:left w:val="nil"/>
              <w:bottom w:val="single" w:sz="4" w:space="0" w:color="auto"/>
              <w:right w:val="single" w:sz="4" w:space="0" w:color="auto"/>
            </w:tcBorders>
            <w:shd w:val="clear" w:color="auto" w:fill="auto"/>
            <w:noWrap/>
            <w:vAlign w:val="center"/>
            <w:hideMark/>
          </w:tcPr>
          <w:p w14:paraId="738F0745" w14:textId="77777777" w:rsidR="00BD65ED" w:rsidRPr="00BD65ED" w:rsidRDefault="00BD65ED" w:rsidP="00DF0792">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68" w:type="dxa"/>
            <w:tcBorders>
              <w:top w:val="nil"/>
              <w:left w:val="nil"/>
              <w:bottom w:val="single" w:sz="4" w:space="0" w:color="auto"/>
              <w:right w:val="single" w:sz="4" w:space="0" w:color="auto"/>
            </w:tcBorders>
            <w:shd w:val="clear" w:color="auto" w:fill="auto"/>
            <w:noWrap/>
            <w:vAlign w:val="center"/>
            <w:hideMark/>
          </w:tcPr>
          <w:p w14:paraId="5116E544" w14:textId="77777777" w:rsidR="00BD65ED" w:rsidRPr="00BD65ED" w:rsidRDefault="00BD65ED" w:rsidP="00DF0792">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704" w:type="dxa"/>
            <w:tcBorders>
              <w:top w:val="nil"/>
              <w:left w:val="nil"/>
              <w:bottom w:val="single" w:sz="4" w:space="0" w:color="auto"/>
              <w:right w:val="single" w:sz="4" w:space="0" w:color="auto"/>
            </w:tcBorders>
            <w:shd w:val="clear" w:color="auto" w:fill="auto"/>
            <w:noWrap/>
            <w:vAlign w:val="center"/>
            <w:hideMark/>
          </w:tcPr>
          <w:p w14:paraId="76663DA3" w14:textId="0F9A579D" w:rsidR="00BD65ED" w:rsidRPr="00BD65ED" w:rsidRDefault="00866051" w:rsidP="00DF0792">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12589,26</w:t>
            </w:r>
          </w:p>
        </w:tc>
      </w:tr>
      <w:tr w:rsidR="00BD65ED" w:rsidRPr="00BD65ED" w14:paraId="6785F2D4" w14:textId="77777777" w:rsidTr="000C2EFB">
        <w:trPr>
          <w:trHeight w:val="130"/>
        </w:trPr>
        <w:tc>
          <w:tcPr>
            <w:tcW w:w="796" w:type="dxa"/>
            <w:tcBorders>
              <w:top w:val="nil"/>
              <w:left w:val="nil"/>
              <w:bottom w:val="nil"/>
              <w:right w:val="nil"/>
            </w:tcBorders>
            <w:shd w:val="clear" w:color="auto" w:fill="auto"/>
            <w:noWrap/>
            <w:vAlign w:val="center"/>
            <w:hideMark/>
          </w:tcPr>
          <w:p w14:paraId="79778119" w14:textId="77777777" w:rsidR="00BD65ED" w:rsidRPr="00BD65ED" w:rsidRDefault="00BD65ED" w:rsidP="00DF0792">
            <w:pPr>
              <w:spacing w:after="0" w:line="240" w:lineRule="auto"/>
              <w:jc w:val="right"/>
              <w:rPr>
                <w:rFonts w:ascii="Times New Roman" w:eastAsia="Times New Roman" w:hAnsi="Times New Roman" w:cs="Times New Roman"/>
                <w:b/>
                <w:bCs/>
                <w:sz w:val="20"/>
                <w:szCs w:val="20"/>
                <w:lang w:eastAsia="lt-LT"/>
              </w:rPr>
            </w:pPr>
          </w:p>
        </w:tc>
        <w:tc>
          <w:tcPr>
            <w:tcW w:w="1225" w:type="dxa"/>
            <w:tcBorders>
              <w:top w:val="nil"/>
              <w:left w:val="nil"/>
              <w:bottom w:val="nil"/>
              <w:right w:val="nil"/>
            </w:tcBorders>
            <w:shd w:val="clear" w:color="auto" w:fill="auto"/>
            <w:noWrap/>
            <w:vAlign w:val="center"/>
            <w:hideMark/>
          </w:tcPr>
          <w:p w14:paraId="78A082BB" w14:textId="77777777" w:rsidR="00BD65ED" w:rsidRPr="00BD65ED" w:rsidRDefault="00BD65ED" w:rsidP="00DF0792">
            <w:pPr>
              <w:spacing w:after="0" w:line="240" w:lineRule="auto"/>
              <w:rPr>
                <w:rFonts w:ascii="Times New Roman" w:eastAsia="Times New Roman" w:hAnsi="Times New Roman" w:cs="Times New Roman"/>
                <w:sz w:val="20"/>
                <w:szCs w:val="20"/>
                <w:lang w:eastAsia="lt-LT"/>
              </w:rPr>
            </w:pPr>
          </w:p>
        </w:tc>
        <w:tc>
          <w:tcPr>
            <w:tcW w:w="4508" w:type="dxa"/>
            <w:gridSpan w:val="3"/>
            <w:tcBorders>
              <w:top w:val="nil"/>
              <w:left w:val="nil"/>
              <w:bottom w:val="nil"/>
              <w:right w:val="nil"/>
            </w:tcBorders>
            <w:shd w:val="clear" w:color="auto" w:fill="auto"/>
            <w:noWrap/>
            <w:vAlign w:val="center"/>
            <w:hideMark/>
          </w:tcPr>
          <w:p w14:paraId="40C43A71" w14:textId="77777777" w:rsidR="00BD65ED" w:rsidRPr="00BD65ED" w:rsidRDefault="00BD65ED" w:rsidP="00DF0792">
            <w:pPr>
              <w:spacing w:after="0" w:line="240" w:lineRule="auto"/>
              <w:rPr>
                <w:rFonts w:ascii="Times New Roman" w:eastAsia="Times New Roman" w:hAnsi="Times New Roman" w:cs="Times New Roman"/>
                <w:sz w:val="20"/>
                <w:szCs w:val="20"/>
                <w:lang w:eastAsia="lt-LT"/>
              </w:rPr>
            </w:pPr>
          </w:p>
        </w:tc>
        <w:tc>
          <w:tcPr>
            <w:tcW w:w="1646" w:type="dxa"/>
            <w:tcBorders>
              <w:top w:val="nil"/>
              <w:left w:val="nil"/>
              <w:bottom w:val="nil"/>
              <w:right w:val="nil"/>
            </w:tcBorders>
            <w:shd w:val="clear" w:color="auto" w:fill="auto"/>
            <w:noWrap/>
            <w:vAlign w:val="center"/>
            <w:hideMark/>
          </w:tcPr>
          <w:p w14:paraId="4302DA4A" w14:textId="77777777" w:rsidR="00BD65ED" w:rsidRPr="00BD65ED" w:rsidRDefault="00BD65ED" w:rsidP="00DF0792">
            <w:pPr>
              <w:spacing w:after="0" w:line="240" w:lineRule="auto"/>
              <w:jc w:val="center"/>
              <w:rPr>
                <w:rFonts w:ascii="Times New Roman" w:eastAsia="Times New Roman" w:hAnsi="Times New Roman" w:cs="Times New Roman"/>
                <w:sz w:val="20"/>
                <w:szCs w:val="20"/>
                <w:lang w:eastAsia="lt-LT"/>
              </w:rPr>
            </w:pPr>
          </w:p>
        </w:tc>
        <w:tc>
          <w:tcPr>
            <w:tcW w:w="1586" w:type="dxa"/>
            <w:tcBorders>
              <w:top w:val="nil"/>
              <w:left w:val="nil"/>
              <w:bottom w:val="nil"/>
              <w:right w:val="nil"/>
            </w:tcBorders>
            <w:shd w:val="clear" w:color="auto" w:fill="auto"/>
            <w:noWrap/>
            <w:vAlign w:val="center"/>
            <w:hideMark/>
          </w:tcPr>
          <w:p w14:paraId="5F7D2F88" w14:textId="77777777" w:rsidR="00BD65ED" w:rsidRPr="00BD65ED" w:rsidRDefault="00BD65ED" w:rsidP="00DF0792">
            <w:pPr>
              <w:spacing w:after="0" w:line="240" w:lineRule="auto"/>
              <w:rPr>
                <w:rFonts w:ascii="Times New Roman" w:eastAsia="Times New Roman" w:hAnsi="Times New Roman" w:cs="Times New Roman"/>
                <w:sz w:val="20"/>
                <w:szCs w:val="20"/>
                <w:lang w:eastAsia="lt-LT"/>
              </w:rPr>
            </w:pPr>
          </w:p>
        </w:tc>
        <w:tc>
          <w:tcPr>
            <w:tcW w:w="1668" w:type="dxa"/>
            <w:tcBorders>
              <w:top w:val="nil"/>
              <w:left w:val="nil"/>
              <w:bottom w:val="nil"/>
              <w:right w:val="nil"/>
            </w:tcBorders>
            <w:shd w:val="clear" w:color="auto" w:fill="auto"/>
            <w:noWrap/>
            <w:vAlign w:val="center"/>
            <w:hideMark/>
          </w:tcPr>
          <w:p w14:paraId="60956EC3" w14:textId="77777777" w:rsidR="00BD65ED" w:rsidRPr="00BD65ED" w:rsidRDefault="00BD65ED" w:rsidP="00DF0792">
            <w:pPr>
              <w:spacing w:after="0" w:line="240" w:lineRule="auto"/>
              <w:rPr>
                <w:rFonts w:ascii="Times New Roman" w:eastAsia="Times New Roman" w:hAnsi="Times New Roman" w:cs="Times New Roman"/>
                <w:sz w:val="20"/>
                <w:szCs w:val="20"/>
                <w:lang w:eastAsia="lt-LT"/>
              </w:rPr>
            </w:pPr>
          </w:p>
        </w:tc>
        <w:tc>
          <w:tcPr>
            <w:tcW w:w="1668" w:type="dxa"/>
            <w:tcBorders>
              <w:top w:val="nil"/>
              <w:left w:val="nil"/>
              <w:bottom w:val="nil"/>
              <w:right w:val="nil"/>
            </w:tcBorders>
            <w:shd w:val="clear" w:color="auto" w:fill="auto"/>
            <w:noWrap/>
            <w:vAlign w:val="center"/>
            <w:hideMark/>
          </w:tcPr>
          <w:p w14:paraId="5FC7206E" w14:textId="77777777" w:rsidR="00BD65ED" w:rsidRPr="00BD65ED" w:rsidRDefault="00BD65ED" w:rsidP="00DF0792">
            <w:pPr>
              <w:spacing w:after="0" w:line="240" w:lineRule="auto"/>
              <w:rPr>
                <w:rFonts w:ascii="Times New Roman" w:eastAsia="Times New Roman" w:hAnsi="Times New Roman" w:cs="Times New Roman"/>
                <w:sz w:val="20"/>
                <w:szCs w:val="20"/>
                <w:lang w:eastAsia="lt-LT"/>
              </w:rPr>
            </w:pPr>
          </w:p>
        </w:tc>
        <w:tc>
          <w:tcPr>
            <w:tcW w:w="1704" w:type="dxa"/>
            <w:tcBorders>
              <w:top w:val="nil"/>
              <w:left w:val="nil"/>
              <w:bottom w:val="nil"/>
              <w:right w:val="nil"/>
            </w:tcBorders>
            <w:shd w:val="clear" w:color="auto" w:fill="auto"/>
            <w:noWrap/>
            <w:vAlign w:val="center"/>
            <w:hideMark/>
          </w:tcPr>
          <w:p w14:paraId="753403E2" w14:textId="77777777" w:rsidR="00BD65ED" w:rsidRPr="00BD65ED" w:rsidRDefault="00BD65ED" w:rsidP="00DF0792">
            <w:pPr>
              <w:spacing w:after="0" w:line="240" w:lineRule="auto"/>
              <w:rPr>
                <w:rFonts w:ascii="Times New Roman" w:eastAsia="Times New Roman" w:hAnsi="Times New Roman" w:cs="Times New Roman"/>
                <w:sz w:val="20"/>
                <w:szCs w:val="20"/>
                <w:lang w:eastAsia="lt-LT"/>
              </w:rPr>
            </w:pPr>
          </w:p>
        </w:tc>
      </w:tr>
      <w:tr w:rsidR="00BD65ED" w:rsidRPr="00BD65ED" w14:paraId="4A707337" w14:textId="77777777" w:rsidTr="000C2EFB">
        <w:trPr>
          <w:trHeight w:val="130"/>
        </w:trPr>
        <w:tc>
          <w:tcPr>
            <w:tcW w:w="796" w:type="dxa"/>
            <w:tcBorders>
              <w:top w:val="nil"/>
              <w:left w:val="nil"/>
              <w:bottom w:val="nil"/>
              <w:right w:val="nil"/>
            </w:tcBorders>
            <w:shd w:val="clear" w:color="auto" w:fill="auto"/>
            <w:noWrap/>
            <w:vAlign w:val="center"/>
          </w:tcPr>
          <w:p w14:paraId="18C1A76E" w14:textId="77777777" w:rsidR="00BD65ED" w:rsidRPr="00BD65ED" w:rsidRDefault="00BD65ED" w:rsidP="00DF0792">
            <w:pPr>
              <w:spacing w:after="0" w:line="240" w:lineRule="auto"/>
              <w:rPr>
                <w:rFonts w:ascii="Times New Roman" w:eastAsia="Times New Roman" w:hAnsi="Times New Roman" w:cs="Times New Roman"/>
                <w:sz w:val="20"/>
                <w:szCs w:val="20"/>
                <w:lang w:eastAsia="lt-LT"/>
              </w:rPr>
            </w:pPr>
          </w:p>
        </w:tc>
        <w:tc>
          <w:tcPr>
            <w:tcW w:w="14005" w:type="dxa"/>
            <w:gridSpan w:val="9"/>
            <w:vMerge w:val="restart"/>
            <w:tcBorders>
              <w:top w:val="nil"/>
              <w:left w:val="nil"/>
              <w:bottom w:val="nil"/>
              <w:right w:val="nil"/>
            </w:tcBorders>
            <w:shd w:val="clear" w:color="auto" w:fill="auto"/>
            <w:vAlign w:val="center"/>
          </w:tcPr>
          <w:p w14:paraId="5840D677" w14:textId="7FCD9AE9" w:rsidR="00BD65ED" w:rsidRPr="00BD65ED" w:rsidRDefault="00BD65ED" w:rsidP="00DF0792">
            <w:pPr>
              <w:spacing w:after="0" w:line="240" w:lineRule="auto"/>
              <w:rPr>
                <w:rFonts w:ascii="Times New Roman" w:eastAsia="Times New Roman" w:hAnsi="Times New Roman" w:cs="Times New Roman"/>
                <w:sz w:val="20"/>
                <w:szCs w:val="20"/>
                <w:lang w:eastAsia="lt-LT"/>
              </w:rPr>
            </w:pPr>
          </w:p>
        </w:tc>
      </w:tr>
      <w:tr w:rsidR="00BD65ED" w:rsidRPr="00BD65ED" w14:paraId="6BDD1D94" w14:textId="77777777" w:rsidTr="000C2EFB">
        <w:trPr>
          <w:trHeight w:val="130"/>
        </w:trPr>
        <w:tc>
          <w:tcPr>
            <w:tcW w:w="796" w:type="dxa"/>
            <w:tcBorders>
              <w:top w:val="nil"/>
              <w:left w:val="nil"/>
              <w:bottom w:val="nil"/>
              <w:right w:val="nil"/>
            </w:tcBorders>
            <w:shd w:val="clear" w:color="auto" w:fill="auto"/>
            <w:noWrap/>
            <w:vAlign w:val="center"/>
          </w:tcPr>
          <w:p w14:paraId="5700D29B" w14:textId="77777777" w:rsidR="00BD65ED" w:rsidRPr="00BD65ED" w:rsidRDefault="00BD65ED" w:rsidP="00DF0792">
            <w:pPr>
              <w:spacing w:after="0" w:line="240" w:lineRule="auto"/>
              <w:rPr>
                <w:rFonts w:ascii="Times New Roman" w:eastAsia="Times New Roman" w:hAnsi="Times New Roman" w:cs="Times New Roman"/>
                <w:sz w:val="20"/>
                <w:szCs w:val="20"/>
                <w:lang w:eastAsia="lt-LT"/>
              </w:rPr>
            </w:pPr>
          </w:p>
        </w:tc>
        <w:tc>
          <w:tcPr>
            <w:tcW w:w="14005" w:type="dxa"/>
            <w:gridSpan w:val="9"/>
            <w:vMerge/>
            <w:tcBorders>
              <w:top w:val="nil"/>
              <w:left w:val="nil"/>
              <w:bottom w:val="nil"/>
              <w:right w:val="nil"/>
            </w:tcBorders>
            <w:vAlign w:val="center"/>
          </w:tcPr>
          <w:p w14:paraId="559C650A" w14:textId="77777777" w:rsidR="00BD65ED" w:rsidRPr="00BD65ED" w:rsidRDefault="00BD65ED" w:rsidP="00DF0792">
            <w:pPr>
              <w:spacing w:after="0" w:line="240" w:lineRule="auto"/>
              <w:rPr>
                <w:rFonts w:ascii="Times New Roman" w:eastAsia="Times New Roman" w:hAnsi="Times New Roman" w:cs="Times New Roman"/>
                <w:sz w:val="20"/>
                <w:szCs w:val="20"/>
                <w:lang w:eastAsia="lt-LT"/>
              </w:rPr>
            </w:pPr>
          </w:p>
        </w:tc>
      </w:tr>
      <w:tr w:rsidR="00BD65ED" w:rsidRPr="00BD65ED" w14:paraId="386EBB8A" w14:textId="77777777" w:rsidTr="000C2EFB">
        <w:trPr>
          <w:trHeight w:val="130"/>
        </w:trPr>
        <w:tc>
          <w:tcPr>
            <w:tcW w:w="796" w:type="dxa"/>
            <w:tcBorders>
              <w:top w:val="nil"/>
              <w:left w:val="nil"/>
              <w:bottom w:val="nil"/>
              <w:right w:val="nil"/>
            </w:tcBorders>
            <w:shd w:val="clear" w:color="auto" w:fill="auto"/>
            <w:noWrap/>
            <w:vAlign w:val="center"/>
            <w:hideMark/>
          </w:tcPr>
          <w:p w14:paraId="1CC494A7" w14:textId="77777777" w:rsidR="00BD65ED" w:rsidRPr="00BD65ED" w:rsidRDefault="00BD65ED" w:rsidP="00DF0792">
            <w:pPr>
              <w:spacing w:after="0" w:line="240" w:lineRule="auto"/>
              <w:rPr>
                <w:rFonts w:ascii="Times New Roman" w:eastAsia="Times New Roman" w:hAnsi="Times New Roman" w:cs="Times New Roman"/>
                <w:sz w:val="20"/>
                <w:szCs w:val="20"/>
                <w:lang w:eastAsia="lt-LT"/>
              </w:rPr>
            </w:pPr>
          </w:p>
        </w:tc>
        <w:tc>
          <w:tcPr>
            <w:tcW w:w="14005" w:type="dxa"/>
            <w:gridSpan w:val="9"/>
            <w:vMerge/>
            <w:tcBorders>
              <w:top w:val="nil"/>
              <w:left w:val="nil"/>
              <w:bottom w:val="nil"/>
              <w:right w:val="nil"/>
            </w:tcBorders>
            <w:vAlign w:val="center"/>
            <w:hideMark/>
          </w:tcPr>
          <w:p w14:paraId="3C879513" w14:textId="77777777" w:rsidR="00BD65ED" w:rsidRPr="00BD65ED" w:rsidRDefault="00BD65ED" w:rsidP="00DF0792">
            <w:pPr>
              <w:spacing w:after="0" w:line="240" w:lineRule="auto"/>
              <w:rPr>
                <w:rFonts w:ascii="Times New Roman" w:eastAsia="Times New Roman" w:hAnsi="Times New Roman" w:cs="Times New Roman"/>
                <w:sz w:val="20"/>
                <w:szCs w:val="20"/>
                <w:lang w:eastAsia="lt-LT"/>
              </w:rPr>
            </w:pPr>
          </w:p>
        </w:tc>
      </w:tr>
      <w:tr w:rsidR="000C2EFB" w:rsidRPr="00BD65ED" w14:paraId="36884E56" w14:textId="77777777" w:rsidTr="000C2EFB">
        <w:trPr>
          <w:trHeight w:val="130"/>
        </w:trPr>
        <w:tc>
          <w:tcPr>
            <w:tcW w:w="796" w:type="dxa"/>
            <w:tcBorders>
              <w:top w:val="nil"/>
              <w:left w:val="nil"/>
              <w:bottom w:val="nil"/>
              <w:right w:val="nil"/>
            </w:tcBorders>
            <w:shd w:val="clear" w:color="auto" w:fill="auto"/>
            <w:noWrap/>
            <w:vAlign w:val="center"/>
            <w:hideMark/>
          </w:tcPr>
          <w:p w14:paraId="0B1D7B79" w14:textId="77777777" w:rsidR="00BD65ED" w:rsidRPr="00BD65ED" w:rsidRDefault="00BD65ED" w:rsidP="00DF0792">
            <w:pPr>
              <w:spacing w:after="0" w:line="240" w:lineRule="auto"/>
              <w:rPr>
                <w:rFonts w:ascii="Times New Roman" w:eastAsia="Times New Roman" w:hAnsi="Times New Roman" w:cs="Times New Roman"/>
                <w:sz w:val="20"/>
                <w:szCs w:val="20"/>
                <w:lang w:eastAsia="lt-LT"/>
              </w:rPr>
            </w:pPr>
          </w:p>
        </w:tc>
        <w:tc>
          <w:tcPr>
            <w:tcW w:w="1225" w:type="dxa"/>
            <w:tcBorders>
              <w:top w:val="nil"/>
              <w:left w:val="nil"/>
              <w:bottom w:val="nil"/>
              <w:right w:val="nil"/>
            </w:tcBorders>
            <w:shd w:val="clear" w:color="auto" w:fill="auto"/>
            <w:noWrap/>
            <w:vAlign w:val="center"/>
            <w:hideMark/>
          </w:tcPr>
          <w:p w14:paraId="05167860" w14:textId="77777777" w:rsidR="00BD65ED" w:rsidRPr="00BD65ED" w:rsidRDefault="00BD65ED" w:rsidP="00DF0792">
            <w:pPr>
              <w:spacing w:after="0" w:line="240" w:lineRule="auto"/>
              <w:rPr>
                <w:rFonts w:ascii="Times New Roman" w:eastAsia="Times New Roman" w:hAnsi="Times New Roman" w:cs="Times New Roman"/>
                <w:sz w:val="20"/>
                <w:szCs w:val="20"/>
                <w:lang w:eastAsia="lt-LT"/>
              </w:rPr>
            </w:pPr>
          </w:p>
        </w:tc>
        <w:tc>
          <w:tcPr>
            <w:tcW w:w="1223" w:type="dxa"/>
            <w:tcBorders>
              <w:top w:val="nil"/>
              <w:left w:val="nil"/>
              <w:bottom w:val="nil"/>
              <w:right w:val="nil"/>
            </w:tcBorders>
            <w:shd w:val="clear" w:color="auto" w:fill="auto"/>
            <w:noWrap/>
            <w:vAlign w:val="center"/>
            <w:hideMark/>
          </w:tcPr>
          <w:p w14:paraId="4A149CD1" w14:textId="77777777" w:rsidR="00BD65ED" w:rsidRPr="00BD65ED" w:rsidRDefault="00BD65ED" w:rsidP="00DF0792">
            <w:pPr>
              <w:spacing w:after="0" w:line="240" w:lineRule="auto"/>
              <w:rPr>
                <w:rFonts w:ascii="Times New Roman" w:eastAsia="Times New Roman" w:hAnsi="Times New Roman" w:cs="Times New Roman"/>
                <w:sz w:val="20"/>
                <w:szCs w:val="20"/>
                <w:lang w:eastAsia="lt-LT"/>
              </w:rPr>
            </w:pPr>
          </w:p>
        </w:tc>
        <w:tc>
          <w:tcPr>
            <w:tcW w:w="1838" w:type="dxa"/>
            <w:tcBorders>
              <w:top w:val="nil"/>
              <w:left w:val="nil"/>
              <w:bottom w:val="nil"/>
              <w:right w:val="nil"/>
            </w:tcBorders>
            <w:shd w:val="clear" w:color="auto" w:fill="auto"/>
            <w:noWrap/>
            <w:vAlign w:val="center"/>
            <w:hideMark/>
          </w:tcPr>
          <w:p w14:paraId="13D0E2A2" w14:textId="77777777" w:rsidR="00BD65ED" w:rsidRPr="00BD65ED" w:rsidRDefault="00BD65ED" w:rsidP="00DF0792">
            <w:pPr>
              <w:spacing w:after="0" w:line="240" w:lineRule="auto"/>
              <w:rPr>
                <w:rFonts w:ascii="Times New Roman" w:eastAsia="Times New Roman" w:hAnsi="Times New Roman" w:cs="Times New Roman"/>
                <w:sz w:val="20"/>
                <w:szCs w:val="20"/>
                <w:lang w:eastAsia="lt-LT"/>
              </w:rPr>
            </w:pPr>
          </w:p>
        </w:tc>
        <w:tc>
          <w:tcPr>
            <w:tcW w:w="1447" w:type="dxa"/>
            <w:tcBorders>
              <w:top w:val="nil"/>
              <w:left w:val="nil"/>
              <w:bottom w:val="nil"/>
              <w:right w:val="nil"/>
            </w:tcBorders>
            <w:shd w:val="clear" w:color="auto" w:fill="auto"/>
            <w:noWrap/>
            <w:vAlign w:val="center"/>
            <w:hideMark/>
          </w:tcPr>
          <w:p w14:paraId="4F93191F" w14:textId="77777777" w:rsidR="00BD65ED" w:rsidRPr="00BD65ED" w:rsidRDefault="00BD65ED" w:rsidP="00DF0792">
            <w:pPr>
              <w:spacing w:after="0" w:line="240" w:lineRule="auto"/>
              <w:rPr>
                <w:rFonts w:ascii="Times New Roman" w:eastAsia="Times New Roman" w:hAnsi="Times New Roman" w:cs="Times New Roman"/>
                <w:sz w:val="20"/>
                <w:szCs w:val="20"/>
                <w:lang w:eastAsia="lt-LT"/>
              </w:rPr>
            </w:pPr>
          </w:p>
        </w:tc>
        <w:tc>
          <w:tcPr>
            <w:tcW w:w="1646" w:type="dxa"/>
            <w:tcBorders>
              <w:top w:val="nil"/>
              <w:left w:val="nil"/>
              <w:bottom w:val="nil"/>
              <w:right w:val="nil"/>
            </w:tcBorders>
            <w:shd w:val="clear" w:color="auto" w:fill="auto"/>
            <w:noWrap/>
            <w:vAlign w:val="center"/>
            <w:hideMark/>
          </w:tcPr>
          <w:p w14:paraId="5937A3E9" w14:textId="77777777" w:rsidR="00BD65ED" w:rsidRPr="00BD65ED" w:rsidRDefault="00BD65ED" w:rsidP="00DF0792">
            <w:pPr>
              <w:spacing w:after="0" w:line="240" w:lineRule="auto"/>
              <w:rPr>
                <w:rFonts w:ascii="Times New Roman" w:eastAsia="Times New Roman" w:hAnsi="Times New Roman" w:cs="Times New Roman"/>
                <w:sz w:val="20"/>
                <w:szCs w:val="20"/>
                <w:lang w:eastAsia="lt-LT"/>
              </w:rPr>
            </w:pPr>
          </w:p>
        </w:tc>
        <w:tc>
          <w:tcPr>
            <w:tcW w:w="1586" w:type="dxa"/>
            <w:tcBorders>
              <w:top w:val="nil"/>
              <w:left w:val="nil"/>
              <w:bottom w:val="nil"/>
              <w:right w:val="nil"/>
            </w:tcBorders>
            <w:shd w:val="clear" w:color="auto" w:fill="auto"/>
            <w:noWrap/>
            <w:vAlign w:val="center"/>
            <w:hideMark/>
          </w:tcPr>
          <w:p w14:paraId="4697FFD4" w14:textId="77777777" w:rsidR="00BD65ED" w:rsidRPr="00BD65ED" w:rsidRDefault="00BD65ED" w:rsidP="00DF0792">
            <w:pPr>
              <w:spacing w:after="0" w:line="240" w:lineRule="auto"/>
              <w:rPr>
                <w:rFonts w:ascii="Times New Roman" w:eastAsia="Times New Roman" w:hAnsi="Times New Roman" w:cs="Times New Roman"/>
                <w:sz w:val="20"/>
                <w:szCs w:val="20"/>
                <w:lang w:eastAsia="lt-LT"/>
              </w:rPr>
            </w:pPr>
          </w:p>
        </w:tc>
        <w:tc>
          <w:tcPr>
            <w:tcW w:w="1668" w:type="dxa"/>
            <w:tcBorders>
              <w:top w:val="nil"/>
              <w:left w:val="nil"/>
              <w:bottom w:val="nil"/>
              <w:right w:val="nil"/>
            </w:tcBorders>
            <w:shd w:val="clear" w:color="auto" w:fill="auto"/>
            <w:noWrap/>
            <w:vAlign w:val="center"/>
            <w:hideMark/>
          </w:tcPr>
          <w:p w14:paraId="503E4E38" w14:textId="77777777" w:rsidR="00BD65ED" w:rsidRPr="00BD65ED" w:rsidRDefault="00BD65ED" w:rsidP="00DF0792">
            <w:pPr>
              <w:spacing w:after="0" w:line="240" w:lineRule="auto"/>
              <w:rPr>
                <w:rFonts w:ascii="Times New Roman" w:eastAsia="Times New Roman" w:hAnsi="Times New Roman" w:cs="Times New Roman"/>
                <w:sz w:val="20"/>
                <w:szCs w:val="20"/>
                <w:lang w:eastAsia="lt-LT"/>
              </w:rPr>
            </w:pPr>
          </w:p>
        </w:tc>
        <w:tc>
          <w:tcPr>
            <w:tcW w:w="1668" w:type="dxa"/>
            <w:tcBorders>
              <w:top w:val="nil"/>
              <w:left w:val="nil"/>
              <w:bottom w:val="nil"/>
              <w:right w:val="nil"/>
            </w:tcBorders>
            <w:shd w:val="clear" w:color="auto" w:fill="auto"/>
            <w:noWrap/>
            <w:vAlign w:val="center"/>
            <w:hideMark/>
          </w:tcPr>
          <w:p w14:paraId="014B8AE5" w14:textId="77777777" w:rsidR="00BD65ED" w:rsidRPr="00BD65ED" w:rsidRDefault="00BD65ED" w:rsidP="00DF0792">
            <w:pPr>
              <w:spacing w:after="0" w:line="240" w:lineRule="auto"/>
              <w:rPr>
                <w:rFonts w:ascii="Times New Roman" w:eastAsia="Times New Roman" w:hAnsi="Times New Roman" w:cs="Times New Roman"/>
                <w:sz w:val="20"/>
                <w:szCs w:val="20"/>
                <w:lang w:eastAsia="lt-LT"/>
              </w:rPr>
            </w:pPr>
          </w:p>
        </w:tc>
        <w:tc>
          <w:tcPr>
            <w:tcW w:w="1704" w:type="dxa"/>
            <w:tcBorders>
              <w:top w:val="nil"/>
              <w:left w:val="nil"/>
              <w:bottom w:val="nil"/>
              <w:right w:val="nil"/>
            </w:tcBorders>
            <w:shd w:val="clear" w:color="auto" w:fill="auto"/>
            <w:noWrap/>
            <w:vAlign w:val="center"/>
            <w:hideMark/>
          </w:tcPr>
          <w:p w14:paraId="4A1C30C8" w14:textId="77777777" w:rsidR="00BD65ED" w:rsidRPr="00BD65ED" w:rsidRDefault="00BD65ED" w:rsidP="00DF0792">
            <w:pPr>
              <w:spacing w:after="0" w:line="240" w:lineRule="auto"/>
              <w:rPr>
                <w:rFonts w:ascii="Times New Roman" w:eastAsia="Times New Roman" w:hAnsi="Times New Roman" w:cs="Times New Roman"/>
                <w:sz w:val="20"/>
                <w:szCs w:val="20"/>
                <w:lang w:eastAsia="lt-LT"/>
              </w:rPr>
            </w:pPr>
          </w:p>
        </w:tc>
      </w:tr>
    </w:tbl>
    <w:p w14:paraId="4F835C6B" w14:textId="0F758ADD" w:rsidR="00505F52" w:rsidRPr="002276E4" w:rsidRDefault="002276E4" w:rsidP="00DF0792">
      <w:pPr>
        <w:spacing w:line="240" w:lineRule="auto"/>
        <w:rPr>
          <w:rFonts w:ascii="Times New Roman" w:hAnsi="Times New Roman" w:cs="Times New Roman"/>
          <w:bCs/>
          <w:sz w:val="24"/>
          <w:szCs w:val="24"/>
        </w:rPr>
      </w:pPr>
      <w:r>
        <w:rPr>
          <w:rFonts w:ascii="Times New Roman" w:hAnsi="Times New Roman" w:cs="Times New Roman"/>
          <w:b/>
          <w:sz w:val="24"/>
          <w:szCs w:val="24"/>
        </w:rPr>
        <w:tab/>
      </w:r>
      <w:r w:rsidRPr="002276E4">
        <w:rPr>
          <w:rFonts w:ascii="Times New Roman" w:hAnsi="Times New Roman" w:cs="Times New Roman"/>
          <w:bCs/>
          <w:sz w:val="24"/>
          <w:szCs w:val="24"/>
        </w:rPr>
        <w:t xml:space="preserve">Finansavimo sumos pagal šaltinį, tikslinę paskirtį ir jų pokyčiai per ataskaitinį laikotarpį </w:t>
      </w:r>
      <w:r>
        <w:rPr>
          <w:rFonts w:ascii="Times New Roman" w:hAnsi="Times New Roman" w:cs="Times New Roman"/>
          <w:bCs/>
          <w:sz w:val="24"/>
          <w:szCs w:val="24"/>
        </w:rPr>
        <w:t>pateiktos 1</w:t>
      </w:r>
      <w:r w:rsidR="004B1E30">
        <w:rPr>
          <w:rFonts w:ascii="Times New Roman" w:hAnsi="Times New Roman" w:cs="Times New Roman"/>
          <w:bCs/>
          <w:sz w:val="24"/>
          <w:szCs w:val="24"/>
        </w:rPr>
        <w:t>4</w:t>
      </w:r>
      <w:r>
        <w:rPr>
          <w:rFonts w:ascii="Times New Roman" w:hAnsi="Times New Roman" w:cs="Times New Roman"/>
          <w:bCs/>
          <w:sz w:val="24"/>
          <w:szCs w:val="24"/>
        </w:rPr>
        <w:t xml:space="preserve"> lentelėje. </w:t>
      </w:r>
    </w:p>
    <w:p w14:paraId="20279C8B" w14:textId="2AAD3BFE" w:rsidR="002276E4" w:rsidRDefault="002276E4" w:rsidP="00DF0792">
      <w:pPr>
        <w:spacing w:line="240" w:lineRule="auto"/>
        <w:rPr>
          <w:rFonts w:ascii="Times New Roman" w:hAnsi="Times New Roman" w:cs="Times New Roman"/>
          <w:b/>
          <w:sz w:val="24"/>
          <w:szCs w:val="24"/>
        </w:rPr>
      </w:pPr>
    </w:p>
    <w:p w14:paraId="52E33B4A" w14:textId="726672AD" w:rsidR="002276E4" w:rsidRDefault="002276E4" w:rsidP="00DF0792">
      <w:pPr>
        <w:spacing w:line="240" w:lineRule="auto"/>
        <w:rPr>
          <w:rFonts w:ascii="Times New Roman" w:hAnsi="Times New Roman" w:cs="Times New Roman"/>
          <w:b/>
          <w:sz w:val="24"/>
          <w:szCs w:val="24"/>
        </w:rPr>
      </w:pPr>
    </w:p>
    <w:p w14:paraId="5F4A4D28" w14:textId="407EF08A" w:rsidR="002276E4" w:rsidRDefault="002276E4" w:rsidP="00DF0792">
      <w:pPr>
        <w:spacing w:line="240" w:lineRule="auto"/>
        <w:rPr>
          <w:rFonts w:ascii="Times New Roman" w:hAnsi="Times New Roman" w:cs="Times New Roman"/>
          <w:b/>
          <w:sz w:val="24"/>
          <w:szCs w:val="24"/>
        </w:rPr>
      </w:pPr>
    </w:p>
    <w:p w14:paraId="60DEC562" w14:textId="77777777" w:rsidR="002276E4" w:rsidRDefault="002276E4" w:rsidP="00DF0792">
      <w:pPr>
        <w:spacing w:line="240" w:lineRule="auto"/>
        <w:rPr>
          <w:rFonts w:ascii="Times New Roman" w:hAnsi="Times New Roman" w:cs="Times New Roman"/>
          <w:b/>
          <w:sz w:val="24"/>
          <w:szCs w:val="24"/>
        </w:rPr>
      </w:pPr>
    </w:p>
    <w:p w14:paraId="4C4FA1A2" w14:textId="562BD174" w:rsidR="00505F52" w:rsidRDefault="00505F52" w:rsidP="00DF0792">
      <w:pPr>
        <w:spacing w:line="240" w:lineRule="auto"/>
        <w:rPr>
          <w:rFonts w:ascii="Times New Roman" w:hAnsi="Times New Roman" w:cs="Times New Roman"/>
          <w:b/>
          <w:sz w:val="24"/>
          <w:szCs w:val="24"/>
        </w:rPr>
      </w:pPr>
    </w:p>
    <w:p w14:paraId="1813B4BA" w14:textId="77777777" w:rsidR="00DF0792" w:rsidRDefault="00DF0792" w:rsidP="00DF0792">
      <w:pPr>
        <w:spacing w:line="240" w:lineRule="auto"/>
        <w:rPr>
          <w:rFonts w:ascii="Times New Roman" w:hAnsi="Times New Roman" w:cs="Times New Roman"/>
          <w:b/>
          <w:sz w:val="24"/>
          <w:szCs w:val="24"/>
        </w:rPr>
      </w:pPr>
    </w:p>
    <w:p w14:paraId="03213C46" w14:textId="7D7D55C0" w:rsidR="000C5D6A" w:rsidRDefault="005A716A" w:rsidP="00DF0792">
      <w:pPr>
        <w:spacing w:line="240" w:lineRule="auto"/>
        <w:jc w:val="center"/>
        <w:rPr>
          <w:rFonts w:ascii="Times New Roman" w:hAnsi="Times New Roman" w:cs="Times New Roman"/>
          <w:b/>
          <w:sz w:val="24"/>
          <w:szCs w:val="24"/>
        </w:rPr>
      </w:pPr>
      <w:r w:rsidRPr="005A716A">
        <w:rPr>
          <w:rFonts w:ascii="Times New Roman" w:hAnsi="Times New Roman" w:cs="Times New Roman"/>
          <w:b/>
          <w:sz w:val="24"/>
          <w:szCs w:val="24"/>
        </w:rPr>
        <w:lastRenderedPageBreak/>
        <w:t xml:space="preserve">FINANSAVIMO SUMOS PAGAL ŠALTINĮ, TIKSLINĘ PASKIRTĮ IR JŲ POKYČIAI PER ATASKAITINĮ LAIKOTARPĮ    </w:t>
      </w:r>
    </w:p>
    <w:p w14:paraId="3694D0F3" w14:textId="27B2B501" w:rsidR="00505F52" w:rsidRDefault="00505F52" w:rsidP="00DF0792">
      <w:pPr>
        <w:spacing w:line="240" w:lineRule="auto"/>
        <w:rPr>
          <w:rFonts w:ascii="Times New Roman" w:hAnsi="Times New Roman" w:cs="Times New Roman"/>
          <w:i/>
          <w:sz w:val="24"/>
          <w:szCs w:val="24"/>
        </w:rPr>
      </w:pPr>
      <w:r w:rsidRPr="002E046D">
        <w:rPr>
          <w:rFonts w:ascii="Times New Roman" w:hAnsi="Times New Roman" w:cs="Times New Roman"/>
          <w:i/>
          <w:sz w:val="24"/>
          <w:szCs w:val="24"/>
        </w:rPr>
        <w:t>1</w:t>
      </w:r>
      <w:r w:rsidR="004B1E30">
        <w:rPr>
          <w:rFonts w:ascii="Times New Roman" w:hAnsi="Times New Roman" w:cs="Times New Roman"/>
          <w:i/>
          <w:sz w:val="24"/>
          <w:szCs w:val="24"/>
        </w:rPr>
        <w:t>4</w:t>
      </w:r>
      <w:r w:rsidRPr="002E046D">
        <w:rPr>
          <w:rFonts w:ascii="Times New Roman" w:hAnsi="Times New Roman" w:cs="Times New Roman"/>
          <w:i/>
          <w:sz w:val="24"/>
          <w:szCs w:val="24"/>
        </w:rPr>
        <w:t xml:space="preserve"> lentelė</w:t>
      </w:r>
    </w:p>
    <w:tbl>
      <w:tblPr>
        <w:tblW w:w="15118" w:type="dxa"/>
        <w:tblLayout w:type="fixed"/>
        <w:tblLook w:val="04A0" w:firstRow="1" w:lastRow="0" w:firstColumn="1" w:lastColumn="0" w:noHBand="0" w:noVBand="1"/>
      </w:tblPr>
      <w:tblGrid>
        <w:gridCol w:w="498"/>
        <w:gridCol w:w="2332"/>
        <w:gridCol w:w="1276"/>
        <w:gridCol w:w="1276"/>
        <w:gridCol w:w="1134"/>
        <w:gridCol w:w="1134"/>
        <w:gridCol w:w="992"/>
        <w:gridCol w:w="992"/>
        <w:gridCol w:w="1134"/>
        <w:gridCol w:w="1134"/>
        <w:gridCol w:w="1134"/>
        <w:gridCol w:w="993"/>
        <w:gridCol w:w="1089"/>
      </w:tblGrid>
      <w:tr w:rsidR="00BC77D8" w:rsidRPr="00BC77D8" w14:paraId="28069993" w14:textId="77777777" w:rsidTr="00D62A8E">
        <w:trPr>
          <w:trHeight w:val="1128"/>
        </w:trPr>
        <w:tc>
          <w:tcPr>
            <w:tcW w:w="498" w:type="dxa"/>
            <w:tcBorders>
              <w:top w:val="single" w:sz="4" w:space="0" w:color="auto"/>
              <w:left w:val="single" w:sz="4" w:space="0" w:color="auto"/>
              <w:bottom w:val="single" w:sz="4" w:space="0" w:color="auto"/>
              <w:right w:val="single" w:sz="4" w:space="0" w:color="auto"/>
            </w:tcBorders>
            <w:hideMark/>
          </w:tcPr>
          <w:p w14:paraId="4DD5765D" w14:textId="24B349F8" w:rsidR="00BC77D8" w:rsidRPr="00BC77D8" w:rsidRDefault="00BC77D8" w:rsidP="00DF0792">
            <w:pPr>
              <w:spacing w:after="0" w:line="240" w:lineRule="auto"/>
              <w:rPr>
                <w:rFonts w:ascii="Times New Roman" w:eastAsia="Times New Roman" w:hAnsi="Times New Roman" w:cs="Times New Roman"/>
                <w:sz w:val="20"/>
                <w:szCs w:val="20"/>
                <w:lang w:eastAsia="lt-LT"/>
              </w:rPr>
            </w:pPr>
            <w:proofErr w:type="spellStart"/>
            <w:r w:rsidRPr="00BC77D8">
              <w:rPr>
                <w:rFonts w:ascii="Times New Roman" w:hAnsi="Times New Roman" w:cs="Times New Roman"/>
                <w:color w:val="000000"/>
                <w:sz w:val="20"/>
                <w:szCs w:val="20"/>
              </w:rPr>
              <w:t>Eil</w:t>
            </w:r>
            <w:proofErr w:type="spellEnd"/>
            <w:r w:rsidRPr="00BC77D8">
              <w:rPr>
                <w:rFonts w:ascii="Times New Roman" w:hAnsi="Times New Roman" w:cs="Times New Roman"/>
                <w:color w:val="000000"/>
                <w:sz w:val="20"/>
                <w:szCs w:val="20"/>
              </w:rPr>
              <w:br/>
              <w:t>Nr.</w:t>
            </w:r>
          </w:p>
        </w:tc>
        <w:tc>
          <w:tcPr>
            <w:tcW w:w="2332" w:type="dxa"/>
            <w:tcBorders>
              <w:top w:val="single" w:sz="4" w:space="0" w:color="auto"/>
              <w:left w:val="single" w:sz="4" w:space="0" w:color="auto"/>
              <w:bottom w:val="single" w:sz="4" w:space="0" w:color="auto"/>
              <w:right w:val="single" w:sz="4" w:space="0" w:color="auto"/>
            </w:tcBorders>
            <w:hideMark/>
          </w:tcPr>
          <w:p w14:paraId="112AB5F1" w14:textId="0330A3C0" w:rsidR="00BC77D8" w:rsidRPr="00BC77D8" w:rsidRDefault="00BC77D8" w:rsidP="00DF0792">
            <w:pPr>
              <w:spacing w:after="0" w:line="240" w:lineRule="auto"/>
              <w:rPr>
                <w:rFonts w:ascii="Times New Roman" w:eastAsia="Times New Roman" w:hAnsi="Times New Roman" w:cs="Times New Roman"/>
                <w:sz w:val="20"/>
                <w:szCs w:val="20"/>
                <w:lang w:eastAsia="lt-LT"/>
              </w:rPr>
            </w:pPr>
            <w:r w:rsidRPr="00BC77D8">
              <w:rPr>
                <w:rFonts w:ascii="Times New Roman" w:hAnsi="Times New Roman" w:cs="Times New Roman"/>
                <w:color w:val="000000"/>
                <w:sz w:val="20"/>
                <w:szCs w:val="20"/>
              </w:rPr>
              <w:t>Finansavimo sumos</w:t>
            </w:r>
          </w:p>
        </w:tc>
        <w:tc>
          <w:tcPr>
            <w:tcW w:w="1276" w:type="dxa"/>
            <w:tcBorders>
              <w:top w:val="single" w:sz="4" w:space="0" w:color="auto"/>
              <w:left w:val="single" w:sz="4" w:space="0" w:color="auto"/>
              <w:bottom w:val="single" w:sz="4" w:space="0" w:color="auto"/>
              <w:right w:val="single" w:sz="4" w:space="0" w:color="auto"/>
            </w:tcBorders>
            <w:hideMark/>
          </w:tcPr>
          <w:p w14:paraId="2E92951A" w14:textId="7C06B159" w:rsidR="00BC77D8" w:rsidRPr="00BC77D8" w:rsidRDefault="00BC77D8" w:rsidP="00DF0792">
            <w:pPr>
              <w:spacing w:after="0" w:line="240" w:lineRule="auto"/>
              <w:rPr>
                <w:rFonts w:ascii="Times New Roman" w:eastAsia="Times New Roman" w:hAnsi="Times New Roman" w:cs="Times New Roman"/>
                <w:sz w:val="20"/>
                <w:szCs w:val="20"/>
                <w:lang w:eastAsia="lt-LT"/>
              </w:rPr>
            </w:pPr>
            <w:r w:rsidRPr="00BC77D8">
              <w:rPr>
                <w:rFonts w:ascii="Times New Roman" w:hAnsi="Times New Roman" w:cs="Times New Roman"/>
                <w:color w:val="000000"/>
                <w:sz w:val="20"/>
                <w:szCs w:val="20"/>
              </w:rPr>
              <w:t>Finansavimo sumų likutis ataskaitinio laikotarpio pradžioje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6EC2EA" w14:textId="3A9607C7" w:rsidR="00BC77D8" w:rsidRPr="00BC77D8" w:rsidRDefault="00BC77D8" w:rsidP="00DF0792">
            <w:pPr>
              <w:spacing w:after="0" w:line="240" w:lineRule="auto"/>
              <w:jc w:val="center"/>
              <w:rPr>
                <w:rFonts w:ascii="Times New Roman" w:eastAsia="Times New Roman" w:hAnsi="Times New Roman" w:cs="Times New Roman"/>
                <w:sz w:val="20"/>
                <w:szCs w:val="20"/>
                <w:lang w:eastAsia="lt-LT"/>
              </w:rPr>
            </w:pPr>
            <w:r w:rsidRPr="00BC77D8">
              <w:rPr>
                <w:rFonts w:ascii="Times New Roman" w:hAnsi="Times New Roman" w:cs="Times New Roman"/>
                <w:color w:val="000000"/>
                <w:sz w:val="20"/>
                <w:szCs w:val="20"/>
              </w:rPr>
              <w:t>Finansavimo sumos (gautos), išskyrus neatlygintinai gautą turtą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3854E3" w14:textId="48CF1F05" w:rsidR="00BC77D8" w:rsidRPr="00BC77D8" w:rsidRDefault="00BC77D8" w:rsidP="00DF0792">
            <w:pPr>
              <w:spacing w:after="0" w:line="240" w:lineRule="auto"/>
              <w:jc w:val="center"/>
              <w:rPr>
                <w:rFonts w:ascii="Times New Roman" w:eastAsia="Times New Roman" w:hAnsi="Times New Roman" w:cs="Times New Roman"/>
                <w:sz w:val="20"/>
                <w:szCs w:val="20"/>
                <w:lang w:eastAsia="lt-LT"/>
              </w:rPr>
            </w:pPr>
            <w:r w:rsidRPr="00BC77D8">
              <w:rPr>
                <w:rFonts w:ascii="Times New Roman" w:hAnsi="Times New Roman" w:cs="Times New Roman"/>
                <w:color w:val="000000"/>
                <w:sz w:val="20"/>
                <w:szCs w:val="20"/>
              </w:rPr>
              <w:t>Finansavimo sumų pergrupavimas*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1D660C" w14:textId="26E4E683" w:rsidR="00BC77D8" w:rsidRPr="00BC77D8" w:rsidRDefault="00BC77D8" w:rsidP="00DF0792">
            <w:pPr>
              <w:spacing w:after="0" w:line="240" w:lineRule="auto"/>
              <w:jc w:val="center"/>
              <w:rPr>
                <w:rFonts w:ascii="Times New Roman" w:eastAsia="Times New Roman" w:hAnsi="Times New Roman" w:cs="Times New Roman"/>
                <w:sz w:val="20"/>
                <w:szCs w:val="20"/>
                <w:lang w:eastAsia="lt-LT"/>
              </w:rPr>
            </w:pPr>
            <w:r w:rsidRPr="00BC77D8">
              <w:rPr>
                <w:rFonts w:ascii="Times New Roman" w:hAnsi="Times New Roman" w:cs="Times New Roman"/>
                <w:color w:val="000000"/>
                <w:sz w:val="20"/>
                <w:szCs w:val="20"/>
              </w:rPr>
              <w:t>Neatlygintinai gautas turtas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E0D58B" w14:textId="646E6F49" w:rsidR="00BC77D8" w:rsidRPr="00BC77D8" w:rsidRDefault="00BC77D8" w:rsidP="00DF0792">
            <w:pPr>
              <w:spacing w:after="0" w:line="240" w:lineRule="auto"/>
              <w:jc w:val="center"/>
              <w:rPr>
                <w:rFonts w:ascii="Times New Roman" w:eastAsia="Times New Roman" w:hAnsi="Times New Roman" w:cs="Times New Roman"/>
                <w:sz w:val="20"/>
                <w:szCs w:val="20"/>
                <w:lang w:eastAsia="lt-LT"/>
              </w:rPr>
            </w:pPr>
            <w:r w:rsidRPr="00BC77D8">
              <w:rPr>
                <w:rFonts w:ascii="Times New Roman" w:hAnsi="Times New Roman" w:cs="Times New Roman"/>
                <w:color w:val="000000"/>
                <w:sz w:val="20"/>
                <w:szCs w:val="20"/>
              </w:rPr>
              <w:t>Perduota kitiems viešojo sektoriaus subjektams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6D00A6" w14:textId="30826BA7" w:rsidR="00BC77D8" w:rsidRPr="00BC77D8" w:rsidRDefault="00BC77D8" w:rsidP="00DF0792">
            <w:pPr>
              <w:spacing w:after="0" w:line="240" w:lineRule="auto"/>
              <w:jc w:val="center"/>
              <w:rPr>
                <w:rFonts w:ascii="Times New Roman" w:eastAsia="Times New Roman" w:hAnsi="Times New Roman" w:cs="Times New Roman"/>
                <w:sz w:val="20"/>
                <w:szCs w:val="20"/>
                <w:lang w:eastAsia="lt-LT"/>
              </w:rPr>
            </w:pPr>
            <w:r w:rsidRPr="00BC77D8">
              <w:rPr>
                <w:rFonts w:ascii="Times New Roman" w:hAnsi="Times New Roman" w:cs="Times New Roman"/>
                <w:color w:val="000000"/>
                <w:sz w:val="20"/>
                <w:szCs w:val="20"/>
              </w:rPr>
              <w:t>Finansavimo sumų sumažėjimas dėl turto pardavimo</w:t>
            </w:r>
          </w:p>
        </w:tc>
        <w:tc>
          <w:tcPr>
            <w:tcW w:w="1134" w:type="dxa"/>
            <w:tcBorders>
              <w:top w:val="single" w:sz="4" w:space="0" w:color="auto"/>
              <w:left w:val="nil"/>
              <w:bottom w:val="single" w:sz="4" w:space="0" w:color="auto"/>
              <w:right w:val="nil"/>
            </w:tcBorders>
            <w:shd w:val="clear" w:color="auto" w:fill="auto"/>
            <w:vAlign w:val="center"/>
            <w:hideMark/>
          </w:tcPr>
          <w:p w14:paraId="76BEC142" w14:textId="49BBC497" w:rsidR="00BC77D8" w:rsidRPr="00BC77D8" w:rsidRDefault="00BC77D8" w:rsidP="00DF0792">
            <w:pPr>
              <w:spacing w:after="0" w:line="240" w:lineRule="auto"/>
              <w:jc w:val="center"/>
              <w:rPr>
                <w:rFonts w:ascii="Times New Roman" w:eastAsia="Times New Roman" w:hAnsi="Times New Roman" w:cs="Times New Roman"/>
                <w:sz w:val="20"/>
                <w:szCs w:val="20"/>
                <w:lang w:eastAsia="lt-LT"/>
              </w:rPr>
            </w:pPr>
            <w:r w:rsidRPr="00BC77D8">
              <w:rPr>
                <w:rFonts w:ascii="Times New Roman" w:hAnsi="Times New Roman" w:cs="Times New Roman"/>
                <w:color w:val="000000"/>
                <w:sz w:val="20"/>
                <w:szCs w:val="20"/>
              </w:rPr>
              <w:t>Finansavimo sumų sumažėjimas dėl jų panaudojimo savo veiklai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902D5" w14:textId="7C4A68B1" w:rsidR="00BC77D8" w:rsidRPr="00BC77D8" w:rsidRDefault="00BC77D8" w:rsidP="00DF0792">
            <w:pPr>
              <w:spacing w:after="0" w:line="240" w:lineRule="auto"/>
              <w:jc w:val="center"/>
              <w:rPr>
                <w:rFonts w:ascii="Times New Roman" w:eastAsia="Times New Roman" w:hAnsi="Times New Roman" w:cs="Times New Roman"/>
                <w:sz w:val="20"/>
                <w:szCs w:val="20"/>
                <w:lang w:eastAsia="lt-LT"/>
              </w:rPr>
            </w:pPr>
            <w:r w:rsidRPr="00BC77D8">
              <w:rPr>
                <w:rFonts w:ascii="Times New Roman" w:hAnsi="Times New Roman" w:cs="Times New Roman"/>
                <w:color w:val="000000"/>
                <w:sz w:val="20"/>
                <w:szCs w:val="20"/>
              </w:rPr>
              <w:t>Finansavimo sumų sumažėjimas dėl jų perdavimo ne viešojo sektoriaus subjektams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7BE509C" w14:textId="756AE766" w:rsidR="00BC77D8" w:rsidRPr="00BC77D8" w:rsidRDefault="00BC77D8" w:rsidP="00DF0792">
            <w:pPr>
              <w:spacing w:after="0" w:line="240" w:lineRule="auto"/>
              <w:jc w:val="center"/>
              <w:rPr>
                <w:rFonts w:ascii="Times New Roman" w:eastAsia="Times New Roman" w:hAnsi="Times New Roman" w:cs="Times New Roman"/>
                <w:sz w:val="20"/>
                <w:szCs w:val="20"/>
                <w:lang w:eastAsia="lt-LT"/>
              </w:rPr>
            </w:pPr>
            <w:r w:rsidRPr="00BC77D8">
              <w:rPr>
                <w:rFonts w:ascii="Times New Roman" w:hAnsi="Times New Roman" w:cs="Times New Roman"/>
                <w:color w:val="000000"/>
                <w:sz w:val="20"/>
                <w:szCs w:val="20"/>
              </w:rPr>
              <w:t>Finansavimo sumos grąžintos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B276976" w14:textId="1B1B576B" w:rsidR="00BC77D8" w:rsidRPr="00BC77D8" w:rsidRDefault="00BC77D8" w:rsidP="00DF0792">
            <w:pPr>
              <w:spacing w:after="0" w:line="240" w:lineRule="auto"/>
              <w:jc w:val="center"/>
              <w:rPr>
                <w:rFonts w:ascii="Times New Roman" w:eastAsia="Times New Roman" w:hAnsi="Times New Roman" w:cs="Times New Roman"/>
                <w:sz w:val="20"/>
                <w:szCs w:val="20"/>
                <w:lang w:eastAsia="lt-LT"/>
              </w:rPr>
            </w:pPr>
            <w:r w:rsidRPr="00BC77D8">
              <w:rPr>
                <w:rFonts w:ascii="Times New Roman" w:hAnsi="Times New Roman" w:cs="Times New Roman"/>
                <w:color w:val="000000"/>
                <w:sz w:val="20"/>
                <w:szCs w:val="20"/>
              </w:rPr>
              <w:t>Finansavimo sumų (gautinų) pasikeitimas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02057FDB" w14:textId="4E6645BB" w:rsidR="00BC77D8" w:rsidRPr="00BC77D8" w:rsidRDefault="00BC77D8" w:rsidP="00DF0792">
            <w:pPr>
              <w:spacing w:after="0" w:line="240" w:lineRule="auto"/>
              <w:rPr>
                <w:rFonts w:ascii="Times New Roman" w:eastAsia="Times New Roman" w:hAnsi="Times New Roman" w:cs="Times New Roman"/>
                <w:sz w:val="20"/>
                <w:szCs w:val="20"/>
                <w:lang w:eastAsia="lt-LT"/>
              </w:rPr>
            </w:pPr>
            <w:r w:rsidRPr="00BC77D8">
              <w:rPr>
                <w:rFonts w:ascii="Times New Roman" w:eastAsia="Times New Roman" w:hAnsi="Times New Roman" w:cs="Times New Roman"/>
                <w:sz w:val="20"/>
                <w:szCs w:val="20"/>
                <w:lang w:eastAsia="lt-LT"/>
              </w:rPr>
              <w:t>Finansavimo sumų likutis ataskaitinio laikotarpio pabaigoje</w:t>
            </w:r>
          </w:p>
        </w:tc>
      </w:tr>
      <w:tr w:rsidR="00505F52" w:rsidRPr="00BC77D8" w14:paraId="546DCAA8" w14:textId="77777777" w:rsidTr="00BC77D8">
        <w:trPr>
          <w:trHeight w:val="288"/>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E6BE8" w14:textId="77777777" w:rsidR="00505F52" w:rsidRPr="00BC77D8" w:rsidRDefault="00505F52" w:rsidP="00DF0792">
            <w:pPr>
              <w:spacing w:after="0" w:line="240" w:lineRule="auto"/>
              <w:jc w:val="center"/>
              <w:rPr>
                <w:rFonts w:ascii="Times New Roman" w:eastAsia="Times New Roman" w:hAnsi="Times New Roman" w:cs="Times New Roman"/>
                <w:sz w:val="20"/>
                <w:szCs w:val="20"/>
                <w:lang w:eastAsia="lt-LT"/>
              </w:rPr>
            </w:pPr>
            <w:r w:rsidRPr="00BC77D8">
              <w:rPr>
                <w:rFonts w:ascii="Times New Roman" w:eastAsia="Times New Roman" w:hAnsi="Times New Roman" w:cs="Times New Roman"/>
                <w:sz w:val="20"/>
                <w:szCs w:val="20"/>
                <w:lang w:eastAsia="lt-LT"/>
              </w:rPr>
              <w:t>1</w:t>
            </w:r>
          </w:p>
        </w:tc>
        <w:tc>
          <w:tcPr>
            <w:tcW w:w="2332" w:type="dxa"/>
            <w:tcBorders>
              <w:top w:val="single" w:sz="4" w:space="0" w:color="auto"/>
              <w:left w:val="nil"/>
              <w:bottom w:val="single" w:sz="4" w:space="0" w:color="auto"/>
              <w:right w:val="single" w:sz="4" w:space="0" w:color="auto"/>
            </w:tcBorders>
            <w:shd w:val="clear" w:color="auto" w:fill="auto"/>
            <w:vAlign w:val="center"/>
            <w:hideMark/>
          </w:tcPr>
          <w:p w14:paraId="15BE630C" w14:textId="77777777" w:rsidR="00505F52" w:rsidRPr="00BC77D8" w:rsidRDefault="00505F52" w:rsidP="00DF0792">
            <w:pPr>
              <w:spacing w:after="0" w:line="240" w:lineRule="auto"/>
              <w:jc w:val="center"/>
              <w:rPr>
                <w:rFonts w:ascii="Times New Roman" w:eastAsia="Times New Roman" w:hAnsi="Times New Roman" w:cs="Times New Roman"/>
                <w:sz w:val="20"/>
                <w:szCs w:val="20"/>
                <w:lang w:eastAsia="lt-LT"/>
              </w:rPr>
            </w:pPr>
            <w:r w:rsidRPr="00BC77D8">
              <w:rPr>
                <w:rFonts w:ascii="Times New Roman" w:eastAsia="Times New Roman" w:hAnsi="Times New Roman" w:cs="Times New Roman"/>
                <w:sz w:val="20"/>
                <w:szCs w:val="20"/>
                <w:lang w:eastAsia="lt-LT"/>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EA8CF0" w14:textId="77777777" w:rsidR="00505F52" w:rsidRPr="00BC77D8" w:rsidRDefault="00505F52" w:rsidP="00DF0792">
            <w:pPr>
              <w:spacing w:after="0" w:line="240" w:lineRule="auto"/>
              <w:jc w:val="center"/>
              <w:rPr>
                <w:rFonts w:ascii="Times New Roman" w:eastAsia="Times New Roman" w:hAnsi="Times New Roman" w:cs="Times New Roman"/>
                <w:sz w:val="20"/>
                <w:szCs w:val="20"/>
                <w:lang w:eastAsia="lt-LT"/>
              </w:rPr>
            </w:pPr>
            <w:r w:rsidRPr="00BC77D8">
              <w:rPr>
                <w:rFonts w:ascii="Times New Roman" w:eastAsia="Times New Roman" w:hAnsi="Times New Roman" w:cs="Times New Roman"/>
                <w:sz w:val="20"/>
                <w:szCs w:val="20"/>
                <w:lang w:eastAsia="lt-LT"/>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2DBB44" w14:textId="77777777" w:rsidR="00505F52" w:rsidRPr="00BC77D8" w:rsidRDefault="00505F52" w:rsidP="00DF0792">
            <w:pPr>
              <w:spacing w:after="0" w:line="240" w:lineRule="auto"/>
              <w:jc w:val="center"/>
              <w:rPr>
                <w:rFonts w:ascii="Times New Roman" w:eastAsia="Times New Roman" w:hAnsi="Times New Roman" w:cs="Times New Roman"/>
                <w:sz w:val="20"/>
                <w:szCs w:val="20"/>
                <w:lang w:eastAsia="lt-LT"/>
              </w:rPr>
            </w:pPr>
            <w:r w:rsidRPr="00BC77D8">
              <w:rPr>
                <w:rFonts w:ascii="Times New Roman" w:eastAsia="Times New Roman" w:hAnsi="Times New Roman" w:cs="Times New Roman"/>
                <w:sz w:val="20"/>
                <w:szCs w:val="20"/>
                <w:lang w:eastAsia="lt-LT"/>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75DEA5" w14:textId="77777777" w:rsidR="00505F52" w:rsidRPr="00BC77D8" w:rsidRDefault="00505F52" w:rsidP="00DF0792">
            <w:pPr>
              <w:spacing w:after="0" w:line="240" w:lineRule="auto"/>
              <w:jc w:val="center"/>
              <w:rPr>
                <w:rFonts w:ascii="Times New Roman" w:eastAsia="Times New Roman" w:hAnsi="Times New Roman" w:cs="Times New Roman"/>
                <w:sz w:val="20"/>
                <w:szCs w:val="20"/>
                <w:lang w:eastAsia="lt-LT"/>
              </w:rPr>
            </w:pPr>
            <w:r w:rsidRPr="00BC77D8">
              <w:rPr>
                <w:rFonts w:ascii="Times New Roman" w:eastAsia="Times New Roman" w:hAnsi="Times New Roman" w:cs="Times New Roman"/>
                <w:sz w:val="20"/>
                <w:szCs w:val="20"/>
                <w:lang w:eastAsia="lt-LT"/>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DEB2999" w14:textId="77777777" w:rsidR="00505F52" w:rsidRPr="00BC77D8" w:rsidRDefault="00505F52" w:rsidP="00DF0792">
            <w:pPr>
              <w:spacing w:after="0" w:line="240" w:lineRule="auto"/>
              <w:jc w:val="center"/>
              <w:rPr>
                <w:rFonts w:ascii="Times New Roman" w:eastAsia="Times New Roman" w:hAnsi="Times New Roman" w:cs="Times New Roman"/>
                <w:sz w:val="20"/>
                <w:szCs w:val="20"/>
                <w:lang w:eastAsia="lt-LT"/>
              </w:rPr>
            </w:pPr>
            <w:r w:rsidRPr="00BC77D8">
              <w:rPr>
                <w:rFonts w:ascii="Times New Roman" w:eastAsia="Times New Roman" w:hAnsi="Times New Roman" w:cs="Times New Roman"/>
                <w:sz w:val="20"/>
                <w:szCs w:val="20"/>
                <w:lang w:eastAsia="lt-LT"/>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A79B43" w14:textId="77777777" w:rsidR="00505F52" w:rsidRPr="00BC77D8" w:rsidRDefault="00505F52" w:rsidP="00DF0792">
            <w:pPr>
              <w:spacing w:after="0" w:line="240" w:lineRule="auto"/>
              <w:jc w:val="center"/>
              <w:rPr>
                <w:rFonts w:ascii="Times New Roman" w:eastAsia="Times New Roman" w:hAnsi="Times New Roman" w:cs="Times New Roman"/>
                <w:sz w:val="20"/>
                <w:szCs w:val="20"/>
                <w:lang w:eastAsia="lt-LT"/>
              </w:rPr>
            </w:pPr>
            <w:r w:rsidRPr="00BC77D8">
              <w:rPr>
                <w:rFonts w:ascii="Times New Roman" w:eastAsia="Times New Roman" w:hAnsi="Times New Roman" w:cs="Times New Roman"/>
                <w:sz w:val="20"/>
                <w:szCs w:val="20"/>
                <w:lang w:eastAsia="lt-LT"/>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FC3A85" w14:textId="77777777" w:rsidR="00505F52" w:rsidRPr="00BC77D8" w:rsidRDefault="00505F52" w:rsidP="00DF0792">
            <w:pPr>
              <w:spacing w:after="0" w:line="240" w:lineRule="auto"/>
              <w:jc w:val="center"/>
              <w:rPr>
                <w:rFonts w:ascii="Times New Roman" w:eastAsia="Times New Roman" w:hAnsi="Times New Roman" w:cs="Times New Roman"/>
                <w:sz w:val="20"/>
                <w:szCs w:val="20"/>
                <w:lang w:eastAsia="lt-LT"/>
              </w:rPr>
            </w:pPr>
            <w:r w:rsidRPr="00BC77D8">
              <w:rPr>
                <w:rFonts w:ascii="Times New Roman" w:eastAsia="Times New Roman" w:hAnsi="Times New Roman" w:cs="Times New Roman"/>
                <w:sz w:val="20"/>
                <w:szCs w:val="20"/>
                <w:lang w:eastAsia="lt-LT"/>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85DF0B5" w14:textId="77777777" w:rsidR="00505F52" w:rsidRPr="00BC77D8" w:rsidRDefault="00505F52" w:rsidP="00DF0792">
            <w:pPr>
              <w:spacing w:after="0" w:line="240" w:lineRule="auto"/>
              <w:jc w:val="center"/>
              <w:rPr>
                <w:rFonts w:ascii="Times New Roman" w:eastAsia="Times New Roman" w:hAnsi="Times New Roman" w:cs="Times New Roman"/>
                <w:sz w:val="20"/>
                <w:szCs w:val="20"/>
                <w:lang w:eastAsia="lt-LT"/>
              </w:rPr>
            </w:pPr>
            <w:r w:rsidRPr="00BC77D8">
              <w:rPr>
                <w:rFonts w:ascii="Times New Roman" w:eastAsia="Times New Roman" w:hAnsi="Times New Roman" w:cs="Times New Roman"/>
                <w:sz w:val="20"/>
                <w:szCs w:val="20"/>
                <w:lang w:eastAsia="lt-LT"/>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E83B46" w14:textId="77777777" w:rsidR="00505F52" w:rsidRPr="00BC77D8" w:rsidRDefault="00505F52" w:rsidP="00DF0792">
            <w:pPr>
              <w:spacing w:after="0" w:line="240" w:lineRule="auto"/>
              <w:jc w:val="center"/>
              <w:rPr>
                <w:rFonts w:ascii="Times New Roman" w:eastAsia="Times New Roman" w:hAnsi="Times New Roman" w:cs="Times New Roman"/>
                <w:sz w:val="20"/>
                <w:szCs w:val="20"/>
                <w:lang w:eastAsia="lt-LT"/>
              </w:rPr>
            </w:pPr>
            <w:r w:rsidRPr="00BC77D8">
              <w:rPr>
                <w:rFonts w:ascii="Times New Roman" w:eastAsia="Times New Roman" w:hAnsi="Times New Roman" w:cs="Times New Roman"/>
                <w:sz w:val="20"/>
                <w:szCs w:val="20"/>
                <w:lang w:eastAsia="lt-LT"/>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36DF5F" w14:textId="77777777" w:rsidR="00505F52" w:rsidRPr="00BC77D8" w:rsidRDefault="00505F52" w:rsidP="00DF0792">
            <w:pPr>
              <w:spacing w:after="0" w:line="240" w:lineRule="auto"/>
              <w:jc w:val="center"/>
              <w:rPr>
                <w:rFonts w:ascii="Times New Roman" w:eastAsia="Times New Roman" w:hAnsi="Times New Roman" w:cs="Times New Roman"/>
                <w:sz w:val="20"/>
                <w:szCs w:val="20"/>
                <w:lang w:eastAsia="lt-LT"/>
              </w:rPr>
            </w:pPr>
            <w:r w:rsidRPr="00BC77D8">
              <w:rPr>
                <w:rFonts w:ascii="Times New Roman" w:eastAsia="Times New Roman" w:hAnsi="Times New Roman" w:cs="Times New Roman"/>
                <w:sz w:val="20"/>
                <w:szCs w:val="20"/>
                <w:lang w:eastAsia="lt-LT"/>
              </w:rPr>
              <w:t>11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2240B90" w14:textId="77777777" w:rsidR="00505F52" w:rsidRPr="00BC77D8" w:rsidRDefault="00505F52" w:rsidP="00DF0792">
            <w:pPr>
              <w:spacing w:after="0" w:line="240" w:lineRule="auto"/>
              <w:jc w:val="center"/>
              <w:rPr>
                <w:rFonts w:ascii="Times New Roman" w:eastAsia="Times New Roman" w:hAnsi="Times New Roman" w:cs="Times New Roman"/>
                <w:sz w:val="20"/>
                <w:szCs w:val="20"/>
                <w:lang w:eastAsia="lt-LT"/>
              </w:rPr>
            </w:pPr>
            <w:r w:rsidRPr="00BC77D8">
              <w:rPr>
                <w:rFonts w:ascii="Times New Roman" w:eastAsia="Times New Roman" w:hAnsi="Times New Roman" w:cs="Times New Roman"/>
                <w:sz w:val="20"/>
                <w:szCs w:val="20"/>
                <w:lang w:eastAsia="lt-LT"/>
              </w:rPr>
              <w:t>12</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7BDC7B29" w14:textId="77777777" w:rsidR="00505F52" w:rsidRPr="00BC77D8" w:rsidRDefault="00505F52" w:rsidP="00DF0792">
            <w:pPr>
              <w:spacing w:after="0" w:line="240" w:lineRule="auto"/>
              <w:jc w:val="center"/>
              <w:rPr>
                <w:rFonts w:ascii="Times New Roman" w:eastAsia="Times New Roman" w:hAnsi="Times New Roman" w:cs="Times New Roman"/>
                <w:sz w:val="20"/>
                <w:szCs w:val="20"/>
                <w:lang w:eastAsia="lt-LT"/>
              </w:rPr>
            </w:pPr>
            <w:r w:rsidRPr="00BC77D8">
              <w:rPr>
                <w:rFonts w:ascii="Times New Roman" w:eastAsia="Times New Roman" w:hAnsi="Times New Roman" w:cs="Times New Roman"/>
                <w:sz w:val="20"/>
                <w:szCs w:val="20"/>
                <w:lang w:eastAsia="lt-LT"/>
              </w:rPr>
              <w:t>13</w:t>
            </w:r>
          </w:p>
        </w:tc>
      </w:tr>
      <w:tr w:rsidR="00BC77D8" w:rsidRPr="00BC77D8" w14:paraId="7B9A3EE0" w14:textId="77777777" w:rsidTr="00BC77D8">
        <w:trPr>
          <w:trHeight w:val="467"/>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3046520" w14:textId="77777777" w:rsidR="00BC77D8" w:rsidRPr="00BC77D8" w:rsidRDefault="00BC77D8" w:rsidP="00DF0792">
            <w:pPr>
              <w:spacing w:after="0" w:line="240" w:lineRule="auto"/>
              <w:jc w:val="center"/>
              <w:rPr>
                <w:rFonts w:ascii="Times New Roman" w:eastAsia="Times New Roman" w:hAnsi="Times New Roman" w:cs="Times New Roman"/>
                <w:sz w:val="18"/>
                <w:szCs w:val="18"/>
                <w:lang w:eastAsia="lt-LT"/>
              </w:rPr>
            </w:pPr>
            <w:r w:rsidRPr="00BC77D8">
              <w:rPr>
                <w:rFonts w:ascii="Times New Roman" w:eastAsia="Times New Roman" w:hAnsi="Times New Roman" w:cs="Times New Roman"/>
                <w:sz w:val="18"/>
                <w:szCs w:val="18"/>
                <w:lang w:eastAsia="lt-LT"/>
              </w:rPr>
              <w:t>1.</w:t>
            </w:r>
          </w:p>
        </w:tc>
        <w:tc>
          <w:tcPr>
            <w:tcW w:w="2332" w:type="dxa"/>
            <w:tcBorders>
              <w:top w:val="nil"/>
              <w:left w:val="nil"/>
              <w:bottom w:val="single" w:sz="4" w:space="0" w:color="auto"/>
              <w:right w:val="single" w:sz="4" w:space="0" w:color="auto"/>
            </w:tcBorders>
            <w:shd w:val="clear" w:color="auto" w:fill="auto"/>
            <w:vAlign w:val="center"/>
            <w:hideMark/>
          </w:tcPr>
          <w:p w14:paraId="2AA84B27" w14:textId="22BF9D88" w:rsidR="00BC77D8" w:rsidRPr="00BC77D8" w:rsidRDefault="00BC77D8" w:rsidP="00DF0792">
            <w:pPr>
              <w:spacing w:after="0" w:line="240" w:lineRule="auto"/>
              <w:rPr>
                <w:rFonts w:ascii="Times New Roman" w:eastAsia="Times New Roman" w:hAnsi="Times New Roman" w:cs="Times New Roman"/>
                <w:sz w:val="20"/>
                <w:szCs w:val="20"/>
                <w:lang w:eastAsia="lt-LT"/>
              </w:rPr>
            </w:pPr>
            <w:r w:rsidRPr="00BC77D8">
              <w:rPr>
                <w:rFonts w:ascii="Times New Roman" w:eastAsia="Times New Roman" w:hAnsi="Times New Roman" w:cs="Times New Roman"/>
                <w:sz w:val="20"/>
                <w:szCs w:val="20"/>
                <w:lang w:eastAsia="lt-LT"/>
              </w:rPr>
              <w:t xml:space="preserve">Iš valstybės biudžeto </w:t>
            </w:r>
          </w:p>
        </w:tc>
        <w:tc>
          <w:tcPr>
            <w:tcW w:w="1276" w:type="dxa"/>
            <w:tcBorders>
              <w:top w:val="nil"/>
              <w:left w:val="nil"/>
              <w:bottom w:val="single" w:sz="4" w:space="0" w:color="auto"/>
              <w:right w:val="single" w:sz="4" w:space="0" w:color="auto"/>
            </w:tcBorders>
            <w:shd w:val="clear" w:color="auto" w:fill="auto"/>
            <w:vAlign w:val="center"/>
            <w:hideMark/>
          </w:tcPr>
          <w:p w14:paraId="1557D86F" w14:textId="06D4AA60"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273 020,99</w:t>
            </w:r>
          </w:p>
        </w:tc>
        <w:tc>
          <w:tcPr>
            <w:tcW w:w="1276" w:type="dxa"/>
            <w:tcBorders>
              <w:top w:val="nil"/>
              <w:left w:val="nil"/>
              <w:bottom w:val="single" w:sz="4" w:space="0" w:color="auto"/>
              <w:right w:val="single" w:sz="4" w:space="0" w:color="auto"/>
            </w:tcBorders>
            <w:shd w:val="clear" w:color="auto" w:fill="auto"/>
            <w:vAlign w:val="center"/>
            <w:hideMark/>
          </w:tcPr>
          <w:p w14:paraId="6616D5D1" w14:textId="2F51939E"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265 194,81</w:t>
            </w:r>
          </w:p>
        </w:tc>
        <w:tc>
          <w:tcPr>
            <w:tcW w:w="1134" w:type="dxa"/>
            <w:tcBorders>
              <w:top w:val="nil"/>
              <w:left w:val="nil"/>
              <w:bottom w:val="single" w:sz="4" w:space="0" w:color="auto"/>
              <w:right w:val="single" w:sz="4" w:space="0" w:color="auto"/>
            </w:tcBorders>
            <w:shd w:val="clear" w:color="auto" w:fill="auto"/>
            <w:vAlign w:val="center"/>
            <w:hideMark/>
          </w:tcPr>
          <w:p w14:paraId="1515954F" w14:textId="6D9732C2"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780DBE21" w14:textId="2DD63DC3"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73 701,34</w:t>
            </w:r>
          </w:p>
        </w:tc>
        <w:tc>
          <w:tcPr>
            <w:tcW w:w="992" w:type="dxa"/>
            <w:tcBorders>
              <w:top w:val="nil"/>
              <w:left w:val="nil"/>
              <w:bottom w:val="single" w:sz="4" w:space="0" w:color="auto"/>
              <w:right w:val="single" w:sz="4" w:space="0" w:color="auto"/>
            </w:tcBorders>
            <w:shd w:val="clear" w:color="auto" w:fill="auto"/>
            <w:vAlign w:val="center"/>
            <w:hideMark/>
          </w:tcPr>
          <w:p w14:paraId="4243EE4D" w14:textId="5F1EA4A3"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-2 348,88</w:t>
            </w:r>
          </w:p>
        </w:tc>
        <w:tc>
          <w:tcPr>
            <w:tcW w:w="992" w:type="dxa"/>
            <w:tcBorders>
              <w:top w:val="nil"/>
              <w:left w:val="nil"/>
              <w:bottom w:val="single" w:sz="4" w:space="0" w:color="auto"/>
              <w:right w:val="single" w:sz="4" w:space="0" w:color="auto"/>
            </w:tcBorders>
            <w:shd w:val="clear" w:color="auto" w:fill="auto"/>
            <w:vAlign w:val="center"/>
            <w:hideMark/>
          </w:tcPr>
          <w:p w14:paraId="4319D29E" w14:textId="2D12398F"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0B1DEA6" w14:textId="672E755C"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-339 032,68</w:t>
            </w:r>
          </w:p>
        </w:tc>
        <w:tc>
          <w:tcPr>
            <w:tcW w:w="1134" w:type="dxa"/>
            <w:tcBorders>
              <w:top w:val="nil"/>
              <w:left w:val="nil"/>
              <w:bottom w:val="single" w:sz="4" w:space="0" w:color="auto"/>
              <w:right w:val="single" w:sz="4" w:space="0" w:color="auto"/>
            </w:tcBorders>
            <w:shd w:val="clear" w:color="auto" w:fill="auto"/>
            <w:vAlign w:val="center"/>
            <w:hideMark/>
          </w:tcPr>
          <w:p w14:paraId="52B76BAF" w14:textId="07461CAC"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-939,99</w:t>
            </w:r>
          </w:p>
        </w:tc>
        <w:tc>
          <w:tcPr>
            <w:tcW w:w="1134" w:type="dxa"/>
            <w:tcBorders>
              <w:top w:val="nil"/>
              <w:left w:val="nil"/>
              <w:bottom w:val="single" w:sz="4" w:space="0" w:color="auto"/>
              <w:right w:val="single" w:sz="4" w:space="0" w:color="auto"/>
            </w:tcBorders>
            <w:shd w:val="clear" w:color="auto" w:fill="auto"/>
            <w:vAlign w:val="center"/>
            <w:hideMark/>
          </w:tcPr>
          <w:p w14:paraId="61AAE932" w14:textId="0CD38948"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-0,64</w:t>
            </w:r>
          </w:p>
        </w:tc>
        <w:tc>
          <w:tcPr>
            <w:tcW w:w="993" w:type="dxa"/>
            <w:tcBorders>
              <w:top w:val="nil"/>
              <w:left w:val="nil"/>
              <w:bottom w:val="single" w:sz="4" w:space="0" w:color="auto"/>
              <w:right w:val="single" w:sz="4" w:space="0" w:color="auto"/>
            </w:tcBorders>
            <w:shd w:val="clear" w:color="auto" w:fill="auto"/>
            <w:vAlign w:val="center"/>
            <w:hideMark/>
          </w:tcPr>
          <w:p w14:paraId="74C10E15" w14:textId="64EFCD17"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-19 122,19</w:t>
            </w:r>
          </w:p>
        </w:tc>
        <w:tc>
          <w:tcPr>
            <w:tcW w:w="1089" w:type="dxa"/>
            <w:tcBorders>
              <w:top w:val="nil"/>
              <w:left w:val="nil"/>
              <w:bottom w:val="single" w:sz="4" w:space="0" w:color="auto"/>
              <w:right w:val="single" w:sz="4" w:space="0" w:color="auto"/>
            </w:tcBorders>
            <w:shd w:val="clear" w:color="auto" w:fill="auto"/>
            <w:vAlign w:val="center"/>
            <w:hideMark/>
          </w:tcPr>
          <w:p w14:paraId="2D46438D" w14:textId="3C29FF54"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250 472,76</w:t>
            </w:r>
          </w:p>
        </w:tc>
      </w:tr>
      <w:tr w:rsidR="00BC77D8" w:rsidRPr="00BC77D8" w14:paraId="59242B6A" w14:textId="77777777" w:rsidTr="00BC77D8">
        <w:trPr>
          <w:trHeight w:val="28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76B2297" w14:textId="77777777" w:rsidR="00BC77D8" w:rsidRPr="00BC77D8" w:rsidRDefault="00BC77D8" w:rsidP="00DF0792">
            <w:pPr>
              <w:spacing w:after="0" w:line="240" w:lineRule="auto"/>
              <w:jc w:val="center"/>
              <w:rPr>
                <w:rFonts w:ascii="Times New Roman" w:eastAsia="Times New Roman" w:hAnsi="Times New Roman" w:cs="Times New Roman"/>
                <w:sz w:val="18"/>
                <w:szCs w:val="18"/>
                <w:lang w:eastAsia="lt-LT"/>
              </w:rPr>
            </w:pPr>
            <w:r w:rsidRPr="00BC77D8">
              <w:rPr>
                <w:rFonts w:ascii="Times New Roman" w:eastAsia="Times New Roman" w:hAnsi="Times New Roman" w:cs="Times New Roman"/>
                <w:sz w:val="18"/>
                <w:szCs w:val="18"/>
                <w:lang w:eastAsia="lt-LT"/>
              </w:rPr>
              <w:t>1.1.</w:t>
            </w:r>
          </w:p>
        </w:tc>
        <w:tc>
          <w:tcPr>
            <w:tcW w:w="2332" w:type="dxa"/>
            <w:tcBorders>
              <w:top w:val="nil"/>
              <w:left w:val="nil"/>
              <w:bottom w:val="single" w:sz="4" w:space="0" w:color="auto"/>
              <w:right w:val="single" w:sz="4" w:space="0" w:color="auto"/>
            </w:tcBorders>
            <w:shd w:val="clear" w:color="auto" w:fill="auto"/>
            <w:vAlign w:val="center"/>
            <w:hideMark/>
          </w:tcPr>
          <w:p w14:paraId="141AE794" w14:textId="77777777" w:rsidR="00BC77D8" w:rsidRPr="00BC77D8" w:rsidRDefault="00BC77D8" w:rsidP="00DF0792">
            <w:pPr>
              <w:spacing w:after="0" w:line="240" w:lineRule="auto"/>
              <w:rPr>
                <w:rFonts w:ascii="Times New Roman" w:eastAsia="Times New Roman" w:hAnsi="Times New Roman" w:cs="Times New Roman"/>
                <w:sz w:val="20"/>
                <w:szCs w:val="20"/>
                <w:lang w:eastAsia="lt-LT"/>
              </w:rPr>
            </w:pPr>
            <w:r w:rsidRPr="00BC77D8">
              <w:rPr>
                <w:rFonts w:ascii="Times New Roman" w:eastAsia="Times New Roman" w:hAnsi="Times New Roman" w:cs="Times New Roman"/>
                <w:sz w:val="20"/>
                <w:szCs w:val="20"/>
                <w:lang w:eastAsia="lt-LT"/>
              </w:rPr>
              <w:t>nepiniginiam turtui įsigyti</w:t>
            </w:r>
          </w:p>
        </w:tc>
        <w:tc>
          <w:tcPr>
            <w:tcW w:w="1276" w:type="dxa"/>
            <w:tcBorders>
              <w:top w:val="nil"/>
              <w:left w:val="nil"/>
              <w:bottom w:val="single" w:sz="4" w:space="0" w:color="auto"/>
              <w:right w:val="single" w:sz="4" w:space="0" w:color="auto"/>
            </w:tcBorders>
            <w:shd w:val="clear" w:color="auto" w:fill="auto"/>
            <w:vAlign w:val="center"/>
            <w:hideMark/>
          </w:tcPr>
          <w:p w14:paraId="6732E1BE" w14:textId="1BA64148"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273 020,99</w:t>
            </w:r>
          </w:p>
        </w:tc>
        <w:tc>
          <w:tcPr>
            <w:tcW w:w="1276" w:type="dxa"/>
            <w:tcBorders>
              <w:top w:val="nil"/>
              <w:left w:val="nil"/>
              <w:bottom w:val="single" w:sz="4" w:space="0" w:color="auto"/>
              <w:right w:val="single" w:sz="4" w:space="0" w:color="auto"/>
            </w:tcBorders>
            <w:shd w:val="clear" w:color="auto" w:fill="auto"/>
            <w:vAlign w:val="center"/>
            <w:hideMark/>
          </w:tcPr>
          <w:p w14:paraId="260B3315" w14:textId="6639970D"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6B3662D" w14:textId="13D60178"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2 845,90</w:t>
            </w:r>
          </w:p>
        </w:tc>
        <w:tc>
          <w:tcPr>
            <w:tcW w:w="1134" w:type="dxa"/>
            <w:tcBorders>
              <w:top w:val="nil"/>
              <w:left w:val="nil"/>
              <w:bottom w:val="single" w:sz="4" w:space="0" w:color="auto"/>
              <w:right w:val="single" w:sz="4" w:space="0" w:color="auto"/>
            </w:tcBorders>
            <w:shd w:val="clear" w:color="auto" w:fill="auto"/>
            <w:vAlign w:val="center"/>
            <w:hideMark/>
          </w:tcPr>
          <w:p w14:paraId="7B639300" w14:textId="548299BE"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73 701,34</w:t>
            </w:r>
          </w:p>
        </w:tc>
        <w:tc>
          <w:tcPr>
            <w:tcW w:w="992" w:type="dxa"/>
            <w:tcBorders>
              <w:top w:val="nil"/>
              <w:left w:val="nil"/>
              <w:bottom w:val="single" w:sz="4" w:space="0" w:color="auto"/>
              <w:right w:val="single" w:sz="4" w:space="0" w:color="auto"/>
            </w:tcBorders>
            <w:shd w:val="clear" w:color="auto" w:fill="auto"/>
            <w:vAlign w:val="center"/>
            <w:hideMark/>
          </w:tcPr>
          <w:p w14:paraId="360B7238" w14:textId="0B683218"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-2 348,88</w:t>
            </w:r>
          </w:p>
        </w:tc>
        <w:tc>
          <w:tcPr>
            <w:tcW w:w="992" w:type="dxa"/>
            <w:tcBorders>
              <w:top w:val="nil"/>
              <w:left w:val="nil"/>
              <w:bottom w:val="single" w:sz="4" w:space="0" w:color="auto"/>
              <w:right w:val="single" w:sz="4" w:space="0" w:color="auto"/>
            </w:tcBorders>
            <w:shd w:val="clear" w:color="auto" w:fill="auto"/>
            <w:vAlign w:val="center"/>
            <w:hideMark/>
          </w:tcPr>
          <w:p w14:paraId="702994B3" w14:textId="0B406AFF"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63A8660" w14:textId="02F97F0B"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-97 218,82</w:t>
            </w:r>
          </w:p>
        </w:tc>
        <w:tc>
          <w:tcPr>
            <w:tcW w:w="1134" w:type="dxa"/>
            <w:tcBorders>
              <w:top w:val="nil"/>
              <w:left w:val="nil"/>
              <w:bottom w:val="single" w:sz="4" w:space="0" w:color="auto"/>
              <w:right w:val="single" w:sz="4" w:space="0" w:color="auto"/>
            </w:tcBorders>
            <w:shd w:val="clear" w:color="auto" w:fill="auto"/>
            <w:vAlign w:val="center"/>
            <w:hideMark/>
          </w:tcPr>
          <w:p w14:paraId="0E41C15B" w14:textId="57F9D93D"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-939,99</w:t>
            </w:r>
          </w:p>
        </w:tc>
        <w:tc>
          <w:tcPr>
            <w:tcW w:w="1134" w:type="dxa"/>
            <w:tcBorders>
              <w:top w:val="nil"/>
              <w:left w:val="nil"/>
              <w:bottom w:val="single" w:sz="4" w:space="0" w:color="auto"/>
              <w:right w:val="single" w:sz="4" w:space="0" w:color="auto"/>
            </w:tcBorders>
            <w:shd w:val="clear" w:color="auto" w:fill="auto"/>
            <w:vAlign w:val="center"/>
            <w:hideMark/>
          </w:tcPr>
          <w:p w14:paraId="0BA3878B" w14:textId="244CA21D"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14:paraId="1B939DEA" w14:textId="6E917BCC"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089" w:type="dxa"/>
            <w:tcBorders>
              <w:top w:val="nil"/>
              <w:left w:val="nil"/>
              <w:bottom w:val="single" w:sz="4" w:space="0" w:color="auto"/>
              <w:right w:val="single" w:sz="4" w:space="0" w:color="auto"/>
            </w:tcBorders>
            <w:shd w:val="clear" w:color="auto" w:fill="auto"/>
            <w:vAlign w:val="center"/>
            <w:hideMark/>
          </w:tcPr>
          <w:p w14:paraId="091DD940" w14:textId="385FA54D"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249 060,54</w:t>
            </w:r>
          </w:p>
        </w:tc>
      </w:tr>
      <w:tr w:rsidR="00BC77D8" w:rsidRPr="00BC77D8" w14:paraId="1ADA5E19" w14:textId="77777777" w:rsidTr="00BC77D8">
        <w:trPr>
          <w:trHeight w:val="28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BA26011" w14:textId="77777777" w:rsidR="00BC77D8" w:rsidRPr="00BC77D8" w:rsidRDefault="00BC77D8" w:rsidP="00DF0792">
            <w:pPr>
              <w:spacing w:after="0" w:line="240" w:lineRule="auto"/>
              <w:jc w:val="center"/>
              <w:rPr>
                <w:rFonts w:ascii="Times New Roman" w:eastAsia="Times New Roman" w:hAnsi="Times New Roman" w:cs="Times New Roman"/>
                <w:sz w:val="18"/>
                <w:szCs w:val="18"/>
                <w:lang w:eastAsia="lt-LT"/>
              </w:rPr>
            </w:pPr>
            <w:r w:rsidRPr="00BC77D8">
              <w:rPr>
                <w:rFonts w:ascii="Times New Roman" w:eastAsia="Times New Roman" w:hAnsi="Times New Roman" w:cs="Times New Roman"/>
                <w:sz w:val="18"/>
                <w:szCs w:val="18"/>
                <w:lang w:eastAsia="lt-LT"/>
              </w:rPr>
              <w:t>1.2.</w:t>
            </w:r>
          </w:p>
        </w:tc>
        <w:tc>
          <w:tcPr>
            <w:tcW w:w="2332" w:type="dxa"/>
            <w:tcBorders>
              <w:top w:val="nil"/>
              <w:left w:val="nil"/>
              <w:bottom w:val="single" w:sz="4" w:space="0" w:color="auto"/>
              <w:right w:val="single" w:sz="4" w:space="0" w:color="auto"/>
            </w:tcBorders>
            <w:shd w:val="clear" w:color="auto" w:fill="auto"/>
            <w:vAlign w:val="center"/>
            <w:hideMark/>
          </w:tcPr>
          <w:p w14:paraId="7F4C4EDA" w14:textId="77777777" w:rsidR="00BC77D8" w:rsidRPr="00BC77D8" w:rsidRDefault="00BC77D8" w:rsidP="00DF0792">
            <w:pPr>
              <w:spacing w:after="0" w:line="240" w:lineRule="auto"/>
              <w:rPr>
                <w:rFonts w:ascii="Times New Roman" w:eastAsia="Times New Roman" w:hAnsi="Times New Roman" w:cs="Times New Roman"/>
                <w:sz w:val="20"/>
                <w:szCs w:val="20"/>
                <w:lang w:eastAsia="lt-LT"/>
              </w:rPr>
            </w:pPr>
            <w:r w:rsidRPr="00BC77D8">
              <w:rPr>
                <w:rFonts w:ascii="Times New Roman" w:eastAsia="Times New Roman" w:hAnsi="Times New Roman" w:cs="Times New Roman"/>
                <w:sz w:val="20"/>
                <w:szCs w:val="20"/>
                <w:lang w:eastAsia="lt-LT"/>
              </w:rPr>
              <w:t>kitoms išlaidoms kompensuoti</w:t>
            </w:r>
          </w:p>
        </w:tc>
        <w:tc>
          <w:tcPr>
            <w:tcW w:w="1276" w:type="dxa"/>
            <w:tcBorders>
              <w:top w:val="nil"/>
              <w:left w:val="nil"/>
              <w:bottom w:val="single" w:sz="4" w:space="0" w:color="auto"/>
              <w:right w:val="single" w:sz="4" w:space="0" w:color="auto"/>
            </w:tcBorders>
            <w:shd w:val="clear" w:color="auto" w:fill="auto"/>
            <w:vAlign w:val="center"/>
            <w:hideMark/>
          </w:tcPr>
          <w:p w14:paraId="2D7A09DE" w14:textId="6ACD37FB"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3DD9491D" w14:textId="656E00F3"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265 194,81</w:t>
            </w:r>
          </w:p>
        </w:tc>
        <w:tc>
          <w:tcPr>
            <w:tcW w:w="1134" w:type="dxa"/>
            <w:tcBorders>
              <w:top w:val="nil"/>
              <w:left w:val="nil"/>
              <w:bottom w:val="single" w:sz="4" w:space="0" w:color="auto"/>
              <w:right w:val="single" w:sz="4" w:space="0" w:color="auto"/>
            </w:tcBorders>
            <w:shd w:val="clear" w:color="auto" w:fill="auto"/>
            <w:vAlign w:val="center"/>
            <w:hideMark/>
          </w:tcPr>
          <w:p w14:paraId="53D6B19B" w14:textId="27418F7E"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-2 845,90</w:t>
            </w:r>
          </w:p>
        </w:tc>
        <w:tc>
          <w:tcPr>
            <w:tcW w:w="1134" w:type="dxa"/>
            <w:tcBorders>
              <w:top w:val="nil"/>
              <w:left w:val="nil"/>
              <w:bottom w:val="single" w:sz="4" w:space="0" w:color="auto"/>
              <w:right w:val="single" w:sz="4" w:space="0" w:color="auto"/>
            </w:tcBorders>
            <w:shd w:val="clear" w:color="auto" w:fill="auto"/>
            <w:vAlign w:val="center"/>
            <w:hideMark/>
          </w:tcPr>
          <w:p w14:paraId="6E685981" w14:textId="127A113D"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43E8DAB" w14:textId="033CA688"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5ECDB0DC" w14:textId="0B2C0036"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406DCAA" w14:textId="47386151"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-241 813,86</w:t>
            </w:r>
          </w:p>
        </w:tc>
        <w:tc>
          <w:tcPr>
            <w:tcW w:w="1134" w:type="dxa"/>
            <w:tcBorders>
              <w:top w:val="nil"/>
              <w:left w:val="nil"/>
              <w:bottom w:val="single" w:sz="4" w:space="0" w:color="auto"/>
              <w:right w:val="single" w:sz="4" w:space="0" w:color="auto"/>
            </w:tcBorders>
            <w:shd w:val="clear" w:color="auto" w:fill="auto"/>
            <w:vAlign w:val="center"/>
            <w:hideMark/>
          </w:tcPr>
          <w:p w14:paraId="664C1915" w14:textId="11CDFD8F"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06B24BB" w14:textId="5C774088"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-0,64</w:t>
            </w:r>
          </w:p>
        </w:tc>
        <w:tc>
          <w:tcPr>
            <w:tcW w:w="993" w:type="dxa"/>
            <w:tcBorders>
              <w:top w:val="nil"/>
              <w:left w:val="nil"/>
              <w:bottom w:val="single" w:sz="4" w:space="0" w:color="auto"/>
              <w:right w:val="single" w:sz="4" w:space="0" w:color="auto"/>
            </w:tcBorders>
            <w:shd w:val="clear" w:color="auto" w:fill="auto"/>
            <w:vAlign w:val="center"/>
            <w:hideMark/>
          </w:tcPr>
          <w:p w14:paraId="796CD533" w14:textId="49A9479A"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-19 122,19</w:t>
            </w:r>
          </w:p>
        </w:tc>
        <w:tc>
          <w:tcPr>
            <w:tcW w:w="1089" w:type="dxa"/>
            <w:tcBorders>
              <w:top w:val="nil"/>
              <w:left w:val="nil"/>
              <w:bottom w:val="single" w:sz="4" w:space="0" w:color="auto"/>
              <w:right w:val="single" w:sz="4" w:space="0" w:color="auto"/>
            </w:tcBorders>
            <w:shd w:val="clear" w:color="auto" w:fill="auto"/>
            <w:vAlign w:val="center"/>
            <w:hideMark/>
          </w:tcPr>
          <w:p w14:paraId="5F3BF95D" w14:textId="0C478560"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1 412,22</w:t>
            </w:r>
          </w:p>
        </w:tc>
      </w:tr>
      <w:tr w:rsidR="00BC77D8" w:rsidRPr="00BC77D8" w14:paraId="39966F4B" w14:textId="77777777" w:rsidTr="00BC77D8">
        <w:trPr>
          <w:trHeight w:val="35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6589B7B" w14:textId="77777777" w:rsidR="00BC77D8" w:rsidRPr="00BC77D8" w:rsidRDefault="00BC77D8" w:rsidP="00DF0792">
            <w:pPr>
              <w:spacing w:after="0" w:line="240" w:lineRule="auto"/>
              <w:jc w:val="center"/>
              <w:rPr>
                <w:rFonts w:ascii="Times New Roman" w:eastAsia="Times New Roman" w:hAnsi="Times New Roman" w:cs="Times New Roman"/>
                <w:sz w:val="18"/>
                <w:szCs w:val="18"/>
                <w:lang w:eastAsia="lt-LT"/>
              </w:rPr>
            </w:pPr>
            <w:r w:rsidRPr="00BC77D8">
              <w:rPr>
                <w:rFonts w:ascii="Times New Roman" w:eastAsia="Times New Roman" w:hAnsi="Times New Roman" w:cs="Times New Roman"/>
                <w:sz w:val="18"/>
                <w:szCs w:val="18"/>
                <w:lang w:eastAsia="lt-LT"/>
              </w:rPr>
              <w:t>2.</w:t>
            </w:r>
          </w:p>
        </w:tc>
        <w:tc>
          <w:tcPr>
            <w:tcW w:w="2332" w:type="dxa"/>
            <w:tcBorders>
              <w:top w:val="nil"/>
              <w:left w:val="nil"/>
              <w:bottom w:val="single" w:sz="4" w:space="0" w:color="auto"/>
              <w:right w:val="single" w:sz="4" w:space="0" w:color="auto"/>
            </w:tcBorders>
            <w:shd w:val="clear" w:color="auto" w:fill="auto"/>
            <w:vAlign w:val="center"/>
            <w:hideMark/>
          </w:tcPr>
          <w:p w14:paraId="50519294" w14:textId="2C0B2D65" w:rsidR="00BC77D8" w:rsidRPr="00BC77D8" w:rsidRDefault="00BC77D8" w:rsidP="00DF0792">
            <w:pPr>
              <w:spacing w:after="0" w:line="240" w:lineRule="auto"/>
              <w:rPr>
                <w:rFonts w:ascii="Times New Roman" w:eastAsia="Times New Roman" w:hAnsi="Times New Roman" w:cs="Times New Roman"/>
                <w:sz w:val="20"/>
                <w:szCs w:val="20"/>
                <w:lang w:eastAsia="lt-LT"/>
              </w:rPr>
            </w:pPr>
            <w:r w:rsidRPr="00BC77D8">
              <w:rPr>
                <w:rFonts w:ascii="Times New Roman" w:eastAsia="Times New Roman" w:hAnsi="Times New Roman" w:cs="Times New Roman"/>
                <w:sz w:val="20"/>
                <w:szCs w:val="20"/>
                <w:lang w:eastAsia="lt-LT"/>
              </w:rPr>
              <w:t xml:space="preserve">Iš savivaldybės biudžeto </w:t>
            </w:r>
          </w:p>
        </w:tc>
        <w:tc>
          <w:tcPr>
            <w:tcW w:w="1276" w:type="dxa"/>
            <w:tcBorders>
              <w:top w:val="nil"/>
              <w:left w:val="nil"/>
              <w:bottom w:val="single" w:sz="4" w:space="0" w:color="auto"/>
              <w:right w:val="single" w:sz="4" w:space="0" w:color="auto"/>
            </w:tcBorders>
            <w:shd w:val="clear" w:color="auto" w:fill="auto"/>
            <w:vAlign w:val="center"/>
            <w:hideMark/>
          </w:tcPr>
          <w:p w14:paraId="647109E3" w14:textId="1318FB72"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536 537,68</w:t>
            </w:r>
          </w:p>
        </w:tc>
        <w:tc>
          <w:tcPr>
            <w:tcW w:w="1276" w:type="dxa"/>
            <w:tcBorders>
              <w:top w:val="nil"/>
              <w:left w:val="nil"/>
              <w:bottom w:val="single" w:sz="4" w:space="0" w:color="auto"/>
              <w:right w:val="single" w:sz="4" w:space="0" w:color="auto"/>
            </w:tcBorders>
            <w:shd w:val="clear" w:color="auto" w:fill="auto"/>
            <w:vAlign w:val="center"/>
            <w:hideMark/>
          </w:tcPr>
          <w:p w14:paraId="5F95264D" w14:textId="18DE5200"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19 683,61</w:t>
            </w:r>
          </w:p>
        </w:tc>
        <w:tc>
          <w:tcPr>
            <w:tcW w:w="1134" w:type="dxa"/>
            <w:tcBorders>
              <w:top w:val="nil"/>
              <w:left w:val="nil"/>
              <w:bottom w:val="single" w:sz="4" w:space="0" w:color="auto"/>
              <w:right w:val="single" w:sz="4" w:space="0" w:color="auto"/>
            </w:tcBorders>
            <w:shd w:val="clear" w:color="auto" w:fill="auto"/>
            <w:vAlign w:val="center"/>
            <w:hideMark/>
          </w:tcPr>
          <w:p w14:paraId="77EB33D5" w14:textId="27750DDB"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153066BF" w14:textId="5AA6ADF3"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CE2644E" w14:textId="1B9FC2D0"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42F0A03" w14:textId="5E3A60DF"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B9FCA5D" w14:textId="1086F151"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-39 302,40</w:t>
            </w:r>
          </w:p>
        </w:tc>
        <w:tc>
          <w:tcPr>
            <w:tcW w:w="1134" w:type="dxa"/>
            <w:tcBorders>
              <w:top w:val="nil"/>
              <w:left w:val="nil"/>
              <w:bottom w:val="single" w:sz="4" w:space="0" w:color="auto"/>
              <w:right w:val="single" w:sz="4" w:space="0" w:color="auto"/>
            </w:tcBorders>
            <w:shd w:val="clear" w:color="auto" w:fill="auto"/>
            <w:vAlign w:val="center"/>
            <w:hideMark/>
          </w:tcPr>
          <w:p w14:paraId="6C23313E" w14:textId="0A91C0D7"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D250140" w14:textId="4A516E37"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14:paraId="2FADB31E" w14:textId="1B136DB5"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089" w:type="dxa"/>
            <w:tcBorders>
              <w:top w:val="nil"/>
              <w:left w:val="nil"/>
              <w:bottom w:val="single" w:sz="4" w:space="0" w:color="auto"/>
              <w:right w:val="single" w:sz="4" w:space="0" w:color="auto"/>
            </w:tcBorders>
            <w:shd w:val="clear" w:color="auto" w:fill="auto"/>
            <w:vAlign w:val="center"/>
            <w:hideMark/>
          </w:tcPr>
          <w:p w14:paraId="35BD4896" w14:textId="28005D2D"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516 918,89</w:t>
            </w:r>
          </w:p>
        </w:tc>
      </w:tr>
      <w:tr w:rsidR="00BC77D8" w:rsidRPr="00BC77D8" w14:paraId="7947F40E" w14:textId="77777777" w:rsidTr="00BC77D8">
        <w:trPr>
          <w:trHeight w:val="28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B38710D" w14:textId="77777777" w:rsidR="00BC77D8" w:rsidRPr="00BC77D8" w:rsidRDefault="00BC77D8" w:rsidP="00DF0792">
            <w:pPr>
              <w:spacing w:after="0" w:line="240" w:lineRule="auto"/>
              <w:jc w:val="center"/>
              <w:rPr>
                <w:rFonts w:ascii="Times New Roman" w:eastAsia="Times New Roman" w:hAnsi="Times New Roman" w:cs="Times New Roman"/>
                <w:sz w:val="18"/>
                <w:szCs w:val="18"/>
                <w:lang w:eastAsia="lt-LT"/>
              </w:rPr>
            </w:pPr>
            <w:r w:rsidRPr="00BC77D8">
              <w:rPr>
                <w:rFonts w:ascii="Times New Roman" w:eastAsia="Times New Roman" w:hAnsi="Times New Roman" w:cs="Times New Roman"/>
                <w:sz w:val="18"/>
                <w:szCs w:val="18"/>
                <w:lang w:eastAsia="lt-LT"/>
              </w:rPr>
              <w:t>2.1.</w:t>
            </w:r>
          </w:p>
        </w:tc>
        <w:tc>
          <w:tcPr>
            <w:tcW w:w="2332" w:type="dxa"/>
            <w:tcBorders>
              <w:top w:val="nil"/>
              <w:left w:val="nil"/>
              <w:bottom w:val="single" w:sz="4" w:space="0" w:color="auto"/>
              <w:right w:val="single" w:sz="4" w:space="0" w:color="auto"/>
            </w:tcBorders>
            <w:shd w:val="clear" w:color="auto" w:fill="auto"/>
            <w:vAlign w:val="center"/>
            <w:hideMark/>
          </w:tcPr>
          <w:p w14:paraId="1F55F3A4" w14:textId="77777777" w:rsidR="00BC77D8" w:rsidRPr="00BC77D8" w:rsidRDefault="00BC77D8" w:rsidP="00DF0792">
            <w:pPr>
              <w:spacing w:after="0" w:line="240" w:lineRule="auto"/>
              <w:rPr>
                <w:rFonts w:ascii="Times New Roman" w:eastAsia="Times New Roman" w:hAnsi="Times New Roman" w:cs="Times New Roman"/>
                <w:sz w:val="20"/>
                <w:szCs w:val="20"/>
                <w:lang w:eastAsia="lt-LT"/>
              </w:rPr>
            </w:pPr>
            <w:r w:rsidRPr="00BC77D8">
              <w:rPr>
                <w:rFonts w:ascii="Times New Roman" w:eastAsia="Times New Roman" w:hAnsi="Times New Roman" w:cs="Times New Roman"/>
                <w:sz w:val="20"/>
                <w:szCs w:val="20"/>
                <w:lang w:eastAsia="lt-LT"/>
              </w:rPr>
              <w:t>nepiniginiam turtui įsigyti</w:t>
            </w:r>
          </w:p>
        </w:tc>
        <w:tc>
          <w:tcPr>
            <w:tcW w:w="1276" w:type="dxa"/>
            <w:tcBorders>
              <w:top w:val="nil"/>
              <w:left w:val="nil"/>
              <w:bottom w:val="single" w:sz="4" w:space="0" w:color="auto"/>
              <w:right w:val="single" w:sz="4" w:space="0" w:color="auto"/>
            </w:tcBorders>
            <w:shd w:val="clear" w:color="auto" w:fill="auto"/>
            <w:vAlign w:val="center"/>
            <w:hideMark/>
          </w:tcPr>
          <w:p w14:paraId="3F708DFB" w14:textId="501A13C6"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536 537,68</w:t>
            </w:r>
          </w:p>
        </w:tc>
        <w:tc>
          <w:tcPr>
            <w:tcW w:w="1276" w:type="dxa"/>
            <w:tcBorders>
              <w:top w:val="nil"/>
              <w:left w:val="nil"/>
              <w:bottom w:val="single" w:sz="4" w:space="0" w:color="auto"/>
              <w:right w:val="single" w:sz="4" w:space="0" w:color="auto"/>
            </w:tcBorders>
            <w:shd w:val="clear" w:color="auto" w:fill="auto"/>
            <w:vAlign w:val="center"/>
            <w:hideMark/>
          </w:tcPr>
          <w:p w14:paraId="5C03A0E3" w14:textId="1E446BED"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24001FA" w14:textId="41708117"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4 920,00</w:t>
            </w:r>
          </w:p>
        </w:tc>
        <w:tc>
          <w:tcPr>
            <w:tcW w:w="1134" w:type="dxa"/>
            <w:tcBorders>
              <w:top w:val="nil"/>
              <w:left w:val="nil"/>
              <w:bottom w:val="single" w:sz="4" w:space="0" w:color="auto"/>
              <w:right w:val="single" w:sz="4" w:space="0" w:color="auto"/>
            </w:tcBorders>
            <w:shd w:val="clear" w:color="auto" w:fill="auto"/>
            <w:vAlign w:val="center"/>
            <w:hideMark/>
          </w:tcPr>
          <w:p w14:paraId="3C98A1AC" w14:textId="0947C6F2"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67F12C2" w14:textId="41403D31"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3FF7D10" w14:textId="19433965"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4B6D8775" w14:textId="15D06B47"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-24 538,79</w:t>
            </w:r>
          </w:p>
        </w:tc>
        <w:tc>
          <w:tcPr>
            <w:tcW w:w="1134" w:type="dxa"/>
            <w:tcBorders>
              <w:top w:val="nil"/>
              <w:left w:val="nil"/>
              <w:bottom w:val="single" w:sz="4" w:space="0" w:color="auto"/>
              <w:right w:val="single" w:sz="4" w:space="0" w:color="auto"/>
            </w:tcBorders>
            <w:shd w:val="clear" w:color="auto" w:fill="auto"/>
            <w:vAlign w:val="center"/>
            <w:hideMark/>
          </w:tcPr>
          <w:p w14:paraId="43F279A2" w14:textId="3D5B4F88"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4831056E" w14:textId="6DA3A4E6"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14:paraId="1BAA350A" w14:textId="46B37978"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089" w:type="dxa"/>
            <w:tcBorders>
              <w:top w:val="nil"/>
              <w:left w:val="nil"/>
              <w:bottom w:val="single" w:sz="4" w:space="0" w:color="auto"/>
              <w:right w:val="single" w:sz="4" w:space="0" w:color="auto"/>
            </w:tcBorders>
            <w:shd w:val="clear" w:color="auto" w:fill="auto"/>
            <w:vAlign w:val="center"/>
            <w:hideMark/>
          </w:tcPr>
          <w:p w14:paraId="6BC17F92" w14:textId="673BDC8F"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516 918,89</w:t>
            </w:r>
          </w:p>
        </w:tc>
      </w:tr>
      <w:tr w:rsidR="00BC77D8" w:rsidRPr="00BC77D8" w14:paraId="07424DFD" w14:textId="77777777" w:rsidTr="00BC77D8">
        <w:trPr>
          <w:trHeight w:val="28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86AAC34" w14:textId="77777777" w:rsidR="00BC77D8" w:rsidRPr="00BC77D8" w:rsidRDefault="00BC77D8" w:rsidP="00DF0792">
            <w:pPr>
              <w:spacing w:after="0" w:line="240" w:lineRule="auto"/>
              <w:jc w:val="center"/>
              <w:rPr>
                <w:rFonts w:ascii="Times New Roman" w:eastAsia="Times New Roman" w:hAnsi="Times New Roman" w:cs="Times New Roman"/>
                <w:sz w:val="18"/>
                <w:szCs w:val="18"/>
                <w:lang w:eastAsia="lt-LT"/>
              </w:rPr>
            </w:pPr>
            <w:r w:rsidRPr="00BC77D8">
              <w:rPr>
                <w:rFonts w:ascii="Times New Roman" w:eastAsia="Times New Roman" w:hAnsi="Times New Roman" w:cs="Times New Roman"/>
                <w:sz w:val="18"/>
                <w:szCs w:val="18"/>
                <w:lang w:eastAsia="lt-LT"/>
              </w:rPr>
              <w:t>2.2.</w:t>
            </w:r>
          </w:p>
        </w:tc>
        <w:tc>
          <w:tcPr>
            <w:tcW w:w="2332" w:type="dxa"/>
            <w:tcBorders>
              <w:top w:val="nil"/>
              <w:left w:val="nil"/>
              <w:bottom w:val="single" w:sz="4" w:space="0" w:color="auto"/>
              <w:right w:val="single" w:sz="4" w:space="0" w:color="auto"/>
            </w:tcBorders>
            <w:shd w:val="clear" w:color="auto" w:fill="auto"/>
            <w:vAlign w:val="center"/>
            <w:hideMark/>
          </w:tcPr>
          <w:p w14:paraId="0F5D2F1F" w14:textId="77777777" w:rsidR="00BC77D8" w:rsidRPr="00BC77D8" w:rsidRDefault="00BC77D8" w:rsidP="00DF0792">
            <w:pPr>
              <w:spacing w:after="0" w:line="240" w:lineRule="auto"/>
              <w:rPr>
                <w:rFonts w:ascii="Times New Roman" w:eastAsia="Times New Roman" w:hAnsi="Times New Roman" w:cs="Times New Roman"/>
                <w:sz w:val="20"/>
                <w:szCs w:val="20"/>
                <w:lang w:eastAsia="lt-LT"/>
              </w:rPr>
            </w:pPr>
            <w:r w:rsidRPr="00BC77D8">
              <w:rPr>
                <w:rFonts w:ascii="Times New Roman" w:eastAsia="Times New Roman" w:hAnsi="Times New Roman" w:cs="Times New Roman"/>
                <w:sz w:val="20"/>
                <w:szCs w:val="20"/>
                <w:lang w:eastAsia="lt-LT"/>
              </w:rPr>
              <w:t>kitoms išlaidoms kompensuoti</w:t>
            </w:r>
          </w:p>
        </w:tc>
        <w:tc>
          <w:tcPr>
            <w:tcW w:w="1276" w:type="dxa"/>
            <w:tcBorders>
              <w:top w:val="nil"/>
              <w:left w:val="nil"/>
              <w:bottom w:val="single" w:sz="4" w:space="0" w:color="auto"/>
              <w:right w:val="single" w:sz="4" w:space="0" w:color="auto"/>
            </w:tcBorders>
            <w:shd w:val="clear" w:color="auto" w:fill="auto"/>
            <w:vAlign w:val="center"/>
            <w:hideMark/>
          </w:tcPr>
          <w:p w14:paraId="04E55EC7" w14:textId="51258D67"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6E71B9B4" w14:textId="4C4612F0"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19 683,61</w:t>
            </w:r>
          </w:p>
        </w:tc>
        <w:tc>
          <w:tcPr>
            <w:tcW w:w="1134" w:type="dxa"/>
            <w:tcBorders>
              <w:top w:val="nil"/>
              <w:left w:val="nil"/>
              <w:bottom w:val="single" w:sz="4" w:space="0" w:color="auto"/>
              <w:right w:val="single" w:sz="4" w:space="0" w:color="auto"/>
            </w:tcBorders>
            <w:shd w:val="clear" w:color="auto" w:fill="auto"/>
            <w:vAlign w:val="center"/>
            <w:hideMark/>
          </w:tcPr>
          <w:p w14:paraId="1BEE1E30" w14:textId="47ECE3E7"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-4 920,00</w:t>
            </w:r>
          </w:p>
        </w:tc>
        <w:tc>
          <w:tcPr>
            <w:tcW w:w="1134" w:type="dxa"/>
            <w:tcBorders>
              <w:top w:val="nil"/>
              <w:left w:val="nil"/>
              <w:bottom w:val="single" w:sz="4" w:space="0" w:color="auto"/>
              <w:right w:val="single" w:sz="4" w:space="0" w:color="auto"/>
            </w:tcBorders>
            <w:shd w:val="clear" w:color="auto" w:fill="auto"/>
            <w:vAlign w:val="center"/>
            <w:hideMark/>
          </w:tcPr>
          <w:p w14:paraId="1908CB37" w14:textId="421D0956"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0168C42B" w14:textId="550B2FBF"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B3A482A" w14:textId="3DA2302F"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5EF42FB" w14:textId="58DB11BA"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-14 763,61</w:t>
            </w:r>
          </w:p>
        </w:tc>
        <w:tc>
          <w:tcPr>
            <w:tcW w:w="1134" w:type="dxa"/>
            <w:tcBorders>
              <w:top w:val="nil"/>
              <w:left w:val="nil"/>
              <w:bottom w:val="single" w:sz="4" w:space="0" w:color="auto"/>
              <w:right w:val="single" w:sz="4" w:space="0" w:color="auto"/>
            </w:tcBorders>
            <w:shd w:val="clear" w:color="auto" w:fill="auto"/>
            <w:vAlign w:val="center"/>
            <w:hideMark/>
          </w:tcPr>
          <w:p w14:paraId="76E986B6" w14:textId="36497505"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7E1EF85" w14:textId="187BC07C"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14:paraId="31AEC7D0" w14:textId="70A1C824"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089" w:type="dxa"/>
            <w:tcBorders>
              <w:top w:val="nil"/>
              <w:left w:val="nil"/>
              <w:bottom w:val="single" w:sz="4" w:space="0" w:color="auto"/>
              <w:right w:val="single" w:sz="4" w:space="0" w:color="auto"/>
            </w:tcBorders>
            <w:shd w:val="clear" w:color="auto" w:fill="auto"/>
            <w:vAlign w:val="center"/>
            <w:hideMark/>
          </w:tcPr>
          <w:p w14:paraId="19345234" w14:textId="7426B4ED"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0,00</w:t>
            </w:r>
          </w:p>
        </w:tc>
      </w:tr>
      <w:tr w:rsidR="00BC77D8" w:rsidRPr="00BC77D8" w14:paraId="71184A26" w14:textId="77777777" w:rsidTr="00BC77D8">
        <w:trPr>
          <w:trHeight w:val="913"/>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5B6A620" w14:textId="77777777" w:rsidR="00BC77D8" w:rsidRPr="00BC77D8" w:rsidRDefault="00BC77D8" w:rsidP="00DF0792">
            <w:pPr>
              <w:spacing w:after="0" w:line="240" w:lineRule="auto"/>
              <w:jc w:val="center"/>
              <w:rPr>
                <w:rFonts w:ascii="Times New Roman" w:eastAsia="Times New Roman" w:hAnsi="Times New Roman" w:cs="Times New Roman"/>
                <w:sz w:val="18"/>
                <w:szCs w:val="18"/>
                <w:lang w:eastAsia="lt-LT"/>
              </w:rPr>
            </w:pPr>
            <w:r w:rsidRPr="00BC77D8">
              <w:rPr>
                <w:rFonts w:ascii="Times New Roman" w:eastAsia="Times New Roman" w:hAnsi="Times New Roman" w:cs="Times New Roman"/>
                <w:sz w:val="18"/>
                <w:szCs w:val="18"/>
                <w:lang w:eastAsia="lt-LT"/>
              </w:rPr>
              <w:t>3.</w:t>
            </w:r>
          </w:p>
        </w:tc>
        <w:tc>
          <w:tcPr>
            <w:tcW w:w="2332" w:type="dxa"/>
            <w:tcBorders>
              <w:top w:val="nil"/>
              <w:left w:val="nil"/>
              <w:bottom w:val="single" w:sz="4" w:space="0" w:color="auto"/>
              <w:right w:val="single" w:sz="4" w:space="0" w:color="auto"/>
            </w:tcBorders>
            <w:shd w:val="clear" w:color="auto" w:fill="auto"/>
            <w:vAlign w:val="center"/>
            <w:hideMark/>
          </w:tcPr>
          <w:p w14:paraId="1B0FCA7B" w14:textId="0DB2C28D" w:rsidR="00BC77D8" w:rsidRPr="00BC77D8" w:rsidRDefault="00BC77D8" w:rsidP="00DF0792">
            <w:pPr>
              <w:spacing w:after="0" w:line="240" w:lineRule="auto"/>
              <w:rPr>
                <w:rFonts w:ascii="Times New Roman" w:eastAsia="Times New Roman" w:hAnsi="Times New Roman" w:cs="Times New Roman"/>
                <w:sz w:val="20"/>
                <w:szCs w:val="20"/>
                <w:lang w:eastAsia="lt-LT"/>
              </w:rPr>
            </w:pPr>
            <w:r w:rsidRPr="00BC77D8">
              <w:rPr>
                <w:rFonts w:ascii="Times New Roman" w:eastAsia="Times New Roman" w:hAnsi="Times New Roman" w:cs="Times New Roman"/>
                <w:sz w:val="20"/>
                <w:szCs w:val="20"/>
                <w:lang w:eastAsia="lt-LT"/>
              </w:rPr>
              <w:t xml:space="preserve">Iš Europos Sąjungos, užsienio valstybių ir tarptautinių organizacijų (finansavimo sumų </w:t>
            </w:r>
          </w:p>
        </w:tc>
        <w:tc>
          <w:tcPr>
            <w:tcW w:w="1276" w:type="dxa"/>
            <w:tcBorders>
              <w:top w:val="nil"/>
              <w:left w:val="nil"/>
              <w:bottom w:val="single" w:sz="4" w:space="0" w:color="auto"/>
              <w:right w:val="single" w:sz="4" w:space="0" w:color="auto"/>
            </w:tcBorders>
            <w:shd w:val="clear" w:color="auto" w:fill="auto"/>
            <w:vAlign w:val="center"/>
            <w:hideMark/>
          </w:tcPr>
          <w:p w14:paraId="47D794A5" w14:textId="427B2006"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84 242,72</w:t>
            </w:r>
          </w:p>
        </w:tc>
        <w:tc>
          <w:tcPr>
            <w:tcW w:w="1276" w:type="dxa"/>
            <w:tcBorders>
              <w:top w:val="nil"/>
              <w:left w:val="nil"/>
              <w:bottom w:val="single" w:sz="4" w:space="0" w:color="auto"/>
              <w:right w:val="single" w:sz="4" w:space="0" w:color="auto"/>
            </w:tcBorders>
            <w:shd w:val="clear" w:color="auto" w:fill="auto"/>
            <w:vAlign w:val="center"/>
            <w:hideMark/>
          </w:tcPr>
          <w:p w14:paraId="346E4E1E" w14:textId="75313675"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46 514,02</w:t>
            </w:r>
          </w:p>
        </w:tc>
        <w:tc>
          <w:tcPr>
            <w:tcW w:w="1134" w:type="dxa"/>
            <w:tcBorders>
              <w:top w:val="nil"/>
              <w:left w:val="nil"/>
              <w:bottom w:val="single" w:sz="4" w:space="0" w:color="auto"/>
              <w:right w:val="single" w:sz="4" w:space="0" w:color="auto"/>
            </w:tcBorders>
            <w:shd w:val="clear" w:color="auto" w:fill="auto"/>
            <w:vAlign w:val="center"/>
            <w:hideMark/>
          </w:tcPr>
          <w:p w14:paraId="06B79604" w14:textId="1D477E3A"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4C02C502" w14:textId="6A92D8BB"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7 105,91</w:t>
            </w:r>
          </w:p>
        </w:tc>
        <w:tc>
          <w:tcPr>
            <w:tcW w:w="992" w:type="dxa"/>
            <w:tcBorders>
              <w:top w:val="nil"/>
              <w:left w:val="nil"/>
              <w:bottom w:val="single" w:sz="4" w:space="0" w:color="auto"/>
              <w:right w:val="single" w:sz="4" w:space="0" w:color="auto"/>
            </w:tcBorders>
            <w:shd w:val="clear" w:color="auto" w:fill="auto"/>
            <w:vAlign w:val="center"/>
            <w:hideMark/>
          </w:tcPr>
          <w:p w14:paraId="214CC85A" w14:textId="4A9BC4AF"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9AEEA62" w14:textId="17B0E1B2"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662623A" w14:textId="6277DEE6"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-46 561,84</w:t>
            </w:r>
          </w:p>
        </w:tc>
        <w:tc>
          <w:tcPr>
            <w:tcW w:w="1134" w:type="dxa"/>
            <w:tcBorders>
              <w:top w:val="nil"/>
              <w:left w:val="nil"/>
              <w:bottom w:val="single" w:sz="4" w:space="0" w:color="auto"/>
              <w:right w:val="single" w:sz="4" w:space="0" w:color="auto"/>
            </w:tcBorders>
            <w:shd w:val="clear" w:color="auto" w:fill="auto"/>
            <w:vAlign w:val="center"/>
            <w:hideMark/>
          </w:tcPr>
          <w:p w14:paraId="675F46DA" w14:textId="766080CE"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4D2DF5BB" w14:textId="296EC1A5"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-6 590,45</w:t>
            </w:r>
          </w:p>
        </w:tc>
        <w:tc>
          <w:tcPr>
            <w:tcW w:w="993" w:type="dxa"/>
            <w:tcBorders>
              <w:top w:val="nil"/>
              <w:left w:val="nil"/>
              <w:bottom w:val="single" w:sz="4" w:space="0" w:color="auto"/>
              <w:right w:val="single" w:sz="4" w:space="0" w:color="auto"/>
            </w:tcBorders>
            <w:shd w:val="clear" w:color="auto" w:fill="auto"/>
            <w:vAlign w:val="center"/>
            <w:hideMark/>
          </w:tcPr>
          <w:p w14:paraId="7738ED48" w14:textId="55C28996"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089" w:type="dxa"/>
            <w:tcBorders>
              <w:top w:val="nil"/>
              <w:left w:val="nil"/>
              <w:bottom w:val="single" w:sz="4" w:space="0" w:color="auto"/>
              <w:right w:val="single" w:sz="4" w:space="0" w:color="auto"/>
            </w:tcBorders>
            <w:shd w:val="clear" w:color="auto" w:fill="auto"/>
            <w:vAlign w:val="center"/>
            <w:hideMark/>
          </w:tcPr>
          <w:p w14:paraId="5DF3E801" w14:textId="3F9AAF1A"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84 710,36</w:t>
            </w:r>
          </w:p>
        </w:tc>
      </w:tr>
      <w:tr w:rsidR="00BC77D8" w:rsidRPr="00BC77D8" w14:paraId="247A5E7A" w14:textId="77777777" w:rsidTr="00BC77D8">
        <w:trPr>
          <w:trHeight w:val="28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BE18133" w14:textId="77777777" w:rsidR="00BC77D8" w:rsidRPr="00BC77D8" w:rsidRDefault="00BC77D8" w:rsidP="00DF0792">
            <w:pPr>
              <w:spacing w:after="0" w:line="240" w:lineRule="auto"/>
              <w:jc w:val="center"/>
              <w:rPr>
                <w:rFonts w:ascii="Times New Roman" w:eastAsia="Times New Roman" w:hAnsi="Times New Roman" w:cs="Times New Roman"/>
                <w:sz w:val="18"/>
                <w:szCs w:val="18"/>
                <w:lang w:eastAsia="lt-LT"/>
              </w:rPr>
            </w:pPr>
            <w:r w:rsidRPr="00BC77D8">
              <w:rPr>
                <w:rFonts w:ascii="Times New Roman" w:eastAsia="Times New Roman" w:hAnsi="Times New Roman" w:cs="Times New Roman"/>
                <w:sz w:val="18"/>
                <w:szCs w:val="18"/>
                <w:lang w:eastAsia="lt-LT"/>
              </w:rPr>
              <w:t>3.1.</w:t>
            </w:r>
          </w:p>
        </w:tc>
        <w:tc>
          <w:tcPr>
            <w:tcW w:w="2332" w:type="dxa"/>
            <w:tcBorders>
              <w:top w:val="nil"/>
              <w:left w:val="nil"/>
              <w:bottom w:val="single" w:sz="4" w:space="0" w:color="auto"/>
              <w:right w:val="single" w:sz="4" w:space="0" w:color="auto"/>
            </w:tcBorders>
            <w:shd w:val="clear" w:color="auto" w:fill="auto"/>
            <w:vAlign w:val="center"/>
            <w:hideMark/>
          </w:tcPr>
          <w:p w14:paraId="252662DC" w14:textId="77777777" w:rsidR="00BC77D8" w:rsidRPr="00BC77D8" w:rsidRDefault="00BC77D8" w:rsidP="00DF0792">
            <w:pPr>
              <w:spacing w:after="0" w:line="240" w:lineRule="auto"/>
              <w:rPr>
                <w:rFonts w:ascii="Times New Roman" w:eastAsia="Times New Roman" w:hAnsi="Times New Roman" w:cs="Times New Roman"/>
                <w:sz w:val="20"/>
                <w:szCs w:val="20"/>
                <w:lang w:eastAsia="lt-LT"/>
              </w:rPr>
            </w:pPr>
            <w:r w:rsidRPr="00BC77D8">
              <w:rPr>
                <w:rFonts w:ascii="Times New Roman" w:eastAsia="Times New Roman" w:hAnsi="Times New Roman" w:cs="Times New Roman"/>
                <w:sz w:val="20"/>
                <w:szCs w:val="20"/>
                <w:lang w:eastAsia="lt-LT"/>
              </w:rPr>
              <w:t>nepiniginiam turtui įsigyti</w:t>
            </w:r>
          </w:p>
        </w:tc>
        <w:tc>
          <w:tcPr>
            <w:tcW w:w="1276" w:type="dxa"/>
            <w:tcBorders>
              <w:top w:val="nil"/>
              <w:left w:val="nil"/>
              <w:bottom w:val="single" w:sz="4" w:space="0" w:color="auto"/>
              <w:right w:val="single" w:sz="4" w:space="0" w:color="auto"/>
            </w:tcBorders>
            <w:shd w:val="clear" w:color="auto" w:fill="auto"/>
            <w:vAlign w:val="center"/>
            <w:hideMark/>
          </w:tcPr>
          <w:p w14:paraId="4CAB69E3" w14:textId="651AF794"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84 242,72</w:t>
            </w:r>
          </w:p>
        </w:tc>
        <w:tc>
          <w:tcPr>
            <w:tcW w:w="1276" w:type="dxa"/>
            <w:tcBorders>
              <w:top w:val="nil"/>
              <w:left w:val="nil"/>
              <w:bottom w:val="single" w:sz="4" w:space="0" w:color="auto"/>
              <w:right w:val="single" w:sz="4" w:space="0" w:color="auto"/>
            </w:tcBorders>
            <w:shd w:val="clear" w:color="auto" w:fill="auto"/>
            <w:vAlign w:val="center"/>
            <w:hideMark/>
          </w:tcPr>
          <w:p w14:paraId="670A0CBE" w14:textId="401AA734"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797C8B7" w14:textId="19E5B0E3"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9 540,01</w:t>
            </w:r>
          </w:p>
        </w:tc>
        <w:tc>
          <w:tcPr>
            <w:tcW w:w="1134" w:type="dxa"/>
            <w:tcBorders>
              <w:top w:val="nil"/>
              <w:left w:val="nil"/>
              <w:bottom w:val="single" w:sz="4" w:space="0" w:color="auto"/>
              <w:right w:val="single" w:sz="4" w:space="0" w:color="auto"/>
            </w:tcBorders>
            <w:shd w:val="clear" w:color="auto" w:fill="auto"/>
            <w:vAlign w:val="center"/>
            <w:hideMark/>
          </w:tcPr>
          <w:p w14:paraId="64FBD956" w14:textId="271E263C"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7 105,91</w:t>
            </w:r>
          </w:p>
        </w:tc>
        <w:tc>
          <w:tcPr>
            <w:tcW w:w="992" w:type="dxa"/>
            <w:tcBorders>
              <w:top w:val="nil"/>
              <w:left w:val="nil"/>
              <w:bottom w:val="single" w:sz="4" w:space="0" w:color="auto"/>
              <w:right w:val="single" w:sz="4" w:space="0" w:color="auto"/>
            </w:tcBorders>
            <w:shd w:val="clear" w:color="auto" w:fill="auto"/>
            <w:vAlign w:val="center"/>
            <w:hideMark/>
          </w:tcPr>
          <w:p w14:paraId="2CCDB5AC" w14:textId="0198BCD3"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ABF63DE" w14:textId="54827B82"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4B673A6D" w14:textId="3751AA7A"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-24 180,44</w:t>
            </w:r>
          </w:p>
        </w:tc>
        <w:tc>
          <w:tcPr>
            <w:tcW w:w="1134" w:type="dxa"/>
            <w:tcBorders>
              <w:top w:val="nil"/>
              <w:left w:val="nil"/>
              <w:bottom w:val="single" w:sz="4" w:space="0" w:color="auto"/>
              <w:right w:val="single" w:sz="4" w:space="0" w:color="auto"/>
            </w:tcBorders>
            <w:shd w:val="clear" w:color="auto" w:fill="auto"/>
            <w:vAlign w:val="center"/>
            <w:hideMark/>
          </w:tcPr>
          <w:p w14:paraId="52394E53" w14:textId="2348737E"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B7EA11D" w14:textId="25C41A69"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14:paraId="43F7C301" w14:textId="06AC426C"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089" w:type="dxa"/>
            <w:tcBorders>
              <w:top w:val="nil"/>
              <w:left w:val="nil"/>
              <w:bottom w:val="single" w:sz="4" w:space="0" w:color="auto"/>
              <w:right w:val="single" w:sz="4" w:space="0" w:color="auto"/>
            </w:tcBorders>
            <w:shd w:val="clear" w:color="auto" w:fill="auto"/>
            <w:vAlign w:val="center"/>
            <w:hideMark/>
          </w:tcPr>
          <w:p w14:paraId="1300E5BE" w14:textId="1F02C527"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76 708,20</w:t>
            </w:r>
          </w:p>
        </w:tc>
      </w:tr>
      <w:tr w:rsidR="00BC77D8" w:rsidRPr="00BC77D8" w14:paraId="7843A799" w14:textId="77777777" w:rsidTr="00BC77D8">
        <w:trPr>
          <w:trHeight w:val="28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587277F" w14:textId="77777777" w:rsidR="00BC77D8" w:rsidRPr="00BC77D8" w:rsidRDefault="00BC77D8" w:rsidP="00DF0792">
            <w:pPr>
              <w:spacing w:after="0" w:line="240" w:lineRule="auto"/>
              <w:jc w:val="center"/>
              <w:rPr>
                <w:rFonts w:ascii="Times New Roman" w:eastAsia="Times New Roman" w:hAnsi="Times New Roman" w:cs="Times New Roman"/>
                <w:sz w:val="18"/>
                <w:szCs w:val="18"/>
                <w:lang w:eastAsia="lt-LT"/>
              </w:rPr>
            </w:pPr>
            <w:r w:rsidRPr="00BC77D8">
              <w:rPr>
                <w:rFonts w:ascii="Times New Roman" w:eastAsia="Times New Roman" w:hAnsi="Times New Roman" w:cs="Times New Roman"/>
                <w:sz w:val="18"/>
                <w:szCs w:val="18"/>
                <w:lang w:eastAsia="lt-LT"/>
              </w:rPr>
              <w:t>3.2.</w:t>
            </w:r>
          </w:p>
        </w:tc>
        <w:tc>
          <w:tcPr>
            <w:tcW w:w="2332" w:type="dxa"/>
            <w:tcBorders>
              <w:top w:val="nil"/>
              <w:left w:val="nil"/>
              <w:bottom w:val="single" w:sz="4" w:space="0" w:color="auto"/>
              <w:right w:val="single" w:sz="4" w:space="0" w:color="auto"/>
            </w:tcBorders>
            <w:shd w:val="clear" w:color="auto" w:fill="auto"/>
            <w:vAlign w:val="center"/>
            <w:hideMark/>
          </w:tcPr>
          <w:p w14:paraId="2D02D6F4" w14:textId="77777777" w:rsidR="00BC77D8" w:rsidRPr="00BC77D8" w:rsidRDefault="00BC77D8" w:rsidP="00DF0792">
            <w:pPr>
              <w:spacing w:after="0" w:line="240" w:lineRule="auto"/>
              <w:rPr>
                <w:rFonts w:ascii="Times New Roman" w:eastAsia="Times New Roman" w:hAnsi="Times New Roman" w:cs="Times New Roman"/>
                <w:sz w:val="20"/>
                <w:szCs w:val="20"/>
                <w:lang w:eastAsia="lt-LT"/>
              </w:rPr>
            </w:pPr>
            <w:r w:rsidRPr="00BC77D8">
              <w:rPr>
                <w:rFonts w:ascii="Times New Roman" w:eastAsia="Times New Roman" w:hAnsi="Times New Roman" w:cs="Times New Roman"/>
                <w:sz w:val="20"/>
                <w:szCs w:val="20"/>
                <w:lang w:eastAsia="lt-LT"/>
              </w:rPr>
              <w:t>kitoms išlaidoms kompensuoti</w:t>
            </w:r>
          </w:p>
        </w:tc>
        <w:tc>
          <w:tcPr>
            <w:tcW w:w="1276" w:type="dxa"/>
            <w:tcBorders>
              <w:top w:val="nil"/>
              <w:left w:val="nil"/>
              <w:bottom w:val="single" w:sz="4" w:space="0" w:color="auto"/>
              <w:right w:val="single" w:sz="4" w:space="0" w:color="auto"/>
            </w:tcBorders>
            <w:shd w:val="clear" w:color="auto" w:fill="auto"/>
            <w:vAlign w:val="center"/>
            <w:hideMark/>
          </w:tcPr>
          <w:p w14:paraId="60FD21BC" w14:textId="651DCFF2"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6A0413FE" w14:textId="1E084819"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46 514,02</w:t>
            </w:r>
          </w:p>
        </w:tc>
        <w:tc>
          <w:tcPr>
            <w:tcW w:w="1134" w:type="dxa"/>
            <w:tcBorders>
              <w:top w:val="nil"/>
              <w:left w:val="nil"/>
              <w:bottom w:val="single" w:sz="4" w:space="0" w:color="auto"/>
              <w:right w:val="single" w:sz="4" w:space="0" w:color="auto"/>
            </w:tcBorders>
            <w:shd w:val="clear" w:color="auto" w:fill="auto"/>
            <w:vAlign w:val="center"/>
            <w:hideMark/>
          </w:tcPr>
          <w:p w14:paraId="397FEA4A" w14:textId="4C31604A"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-9 540,01</w:t>
            </w:r>
          </w:p>
        </w:tc>
        <w:tc>
          <w:tcPr>
            <w:tcW w:w="1134" w:type="dxa"/>
            <w:tcBorders>
              <w:top w:val="nil"/>
              <w:left w:val="nil"/>
              <w:bottom w:val="single" w:sz="4" w:space="0" w:color="auto"/>
              <w:right w:val="single" w:sz="4" w:space="0" w:color="auto"/>
            </w:tcBorders>
            <w:shd w:val="clear" w:color="auto" w:fill="auto"/>
            <w:vAlign w:val="center"/>
            <w:hideMark/>
          </w:tcPr>
          <w:p w14:paraId="7B4BEBC0" w14:textId="6A88F390"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AA020E8" w14:textId="22BF14DB"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5C1B3D5F" w14:textId="064D7FD6"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C0E3E3B" w14:textId="0A5ABC35"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-22 381,40</w:t>
            </w:r>
          </w:p>
        </w:tc>
        <w:tc>
          <w:tcPr>
            <w:tcW w:w="1134" w:type="dxa"/>
            <w:tcBorders>
              <w:top w:val="nil"/>
              <w:left w:val="nil"/>
              <w:bottom w:val="single" w:sz="4" w:space="0" w:color="auto"/>
              <w:right w:val="single" w:sz="4" w:space="0" w:color="auto"/>
            </w:tcBorders>
            <w:shd w:val="clear" w:color="auto" w:fill="auto"/>
            <w:vAlign w:val="center"/>
            <w:hideMark/>
          </w:tcPr>
          <w:p w14:paraId="6976134E" w14:textId="66D2E788"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1CF882D" w14:textId="300CB98A"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-6 590,45</w:t>
            </w:r>
          </w:p>
        </w:tc>
        <w:tc>
          <w:tcPr>
            <w:tcW w:w="993" w:type="dxa"/>
            <w:tcBorders>
              <w:top w:val="nil"/>
              <w:left w:val="nil"/>
              <w:bottom w:val="single" w:sz="4" w:space="0" w:color="auto"/>
              <w:right w:val="single" w:sz="4" w:space="0" w:color="auto"/>
            </w:tcBorders>
            <w:shd w:val="clear" w:color="auto" w:fill="auto"/>
            <w:vAlign w:val="center"/>
            <w:hideMark/>
          </w:tcPr>
          <w:p w14:paraId="41A81551" w14:textId="1538F6ED"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089" w:type="dxa"/>
            <w:tcBorders>
              <w:top w:val="nil"/>
              <w:left w:val="nil"/>
              <w:bottom w:val="single" w:sz="4" w:space="0" w:color="auto"/>
              <w:right w:val="single" w:sz="4" w:space="0" w:color="auto"/>
            </w:tcBorders>
            <w:shd w:val="clear" w:color="auto" w:fill="auto"/>
            <w:vAlign w:val="center"/>
            <w:hideMark/>
          </w:tcPr>
          <w:p w14:paraId="68469EB6" w14:textId="154667E5"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8 002,16</w:t>
            </w:r>
          </w:p>
        </w:tc>
      </w:tr>
      <w:tr w:rsidR="00BC77D8" w:rsidRPr="00BC77D8" w14:paraId="4D00ED00" w14:textId="77777777" w:rsidTr="00BC77D8">
        <w:trPr>
          <w:trHeight w:val="28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6817F9B" w14:textId="77777777" w:rsidR="00BC77D8" w:rsidRPr="00BC77D8" w:rsidRDefault="00BC77D8" w:rsidP="00DF0792">
            <w:pPr>
              <w:spacing w:after="0" w:line="240" w:lineRule="auto"/>
              <w:jc w:val="center"/>
              <w:rPr>
                <w:rFonts w:ascii="Times New Roman" w:eastAsia="Times New Roman" w:hAnsi="Times New Roman" w:cs="Times New Roman"/>
                <w:sz w:val="18"/>
                <w:szCs w:val="18"/>
                <w:lang w:eastAsia="lt-LT"/>
              </w:rPr>
            </w:pPr>
            <w:r w:rsidRPr="00BC77D8">
              <w:rPr>
                <w:rFonts w:ascii="Times New Roman" w:eastAsia="Times New Roman" w:hAnsi="Times New Roman" w:cs="Times New Roman"/>
                <w:sz w:val="18"/>
                <w:szCs w:val="18"/>
                <w:lang w:eastAsia="lt-LT"/>
              </w:rPr>
              <w:t>4.</w:t>
            </w:r>
          </w:p>
        </w:tc>
        <w:tc>
          <w:tcPr>
            <w:tcW w:w="2332" w:type="dxa"/>
            <w:tcBorders>
              <w:top w:val="nil"/>
              <w:left w:val="nil"/>
              <w:bottom w:val="single" w:sz="4" w:space="0" w:color="auto"/>
              <w:right w:val="single" w:sz="4" w:space="0" w:color="auto"/>
            </w:tcBorders>
            <w:shd w:val="clear" w:color="auto" w:fill="auto"/>
            <w:vAlign w:val="center"/>
            <w:hideMark/>
          </w:tcPr>
          <w:p w14:paraId="41095438" w14:textId="77777777" w:rsidR="00BC77D8" w:rsidRPr="00BC77D8" w:rsidRDefault="00BC77D8" w:rsidP="00DF0792">
            <w:pPr>
              <w:spacing w:after="0" w:line="240" w:lineRule="auto"/>
              <w:rPr>
                <w:rFonts w:ascii="Times New Roman" w:eastAsia="Times New Roman" w:hAnsi="Times New Roman" w:cs="Times New Roman"/>
                <w:sz w:val="20"/>
                <w:szCs w:val="20"/>
                <w:lang w:eastAsia="lt-LT"/>
              </w:rPr>
            </w:pPr>
            <w:r w:rsidRPr="00BC77D8">
              <w:rPr>
                <w:rFonts w:ascii="Times New Roman" w:eastAsia="Times New Roman" w:hAnsi="Times New Roman" w:cs="Times New Roman"/>
                <w:sz w:val="20"/>
                <w:szCs w:val="20"/>
                <w:lang w:eastAsia="lt-LT"/>
              </w:rPr>
              <w:t>Iš kitų šaltinių:</w:t>
            </w:r>
          </w:p>
        </w:tc>
        <w:tc>
          <w:tcPr>
            <w:tcW w:w="1276" w:type="dxa"/>
            <w:tcBorders>
              <w:top w:val="nil"/>
              <w:left w:val="nil"/>
              <w:bottom w:val="single" w:sz="4" w:space="0" w:color="auto"/>
              <w:right w:val="single" w:sz="4" w:space="0" w:color="auto"/>
            </w:tcBorders>
            <w:shd w:val="clear" w:color="auto" w:fill="auto"/>
            <w:vAlign w:val="center"/>
            <w:hideMark/>
          </w:tcPr>
          <w:p w14:paraId="1DF0CC4D" w14:textId="66DCE66A"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24 083,74</w:t>
            </w:r>
          </w:p>
        </w:tc>
        <w:tc>
          <w:tcPr>
            <w:tcW w:w="1276" w:type="dxa"/>
            <w:tcBorders>
              <w:top w:val="nil"/>
              <w:left w:val="nil"/>
              <w:bottom w:val="single" w:sz="4" w:space="0" w:color="auto"/>
              <w:right w:val="single" w:sz="4" w:space="0" w:color="auto"/>
            </w:tcBorders>
            <w:shd w:val="clear" w:color="auto" w:fill="auto"/>
            <w:vAlign w:val="center"/>
            <w:hideMark/>
          </w:tcPr>
          <w:p w14:paraId="39DA654A" w14:textId="2F7C9E4B"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1 880,86</w:t>
            </w:r>
          </w:p>
        </w:tc>
        <w:tc>
          <w:tcPr>
            <w:tcW w:w="1134" w:type="dxa"/>
            <w:tcBorders>
              <w:top w:val="nil"/>
              <w:left w:val="nil"/>
              <w:bottom w:val="single" w:sz="4" w:space="0" w:color="auto"/>
              <w:right w:val="single" w:sz="4" w:space="0" w:color="auto"/>
            </w:tcBorders>
            <w:shd w:val="clear" w:color="auto" w:fill="auto"/>
            <w:vAlign w:val="center"/>
            <w:hideMark/>
          </w:tcPr>
          <w:p w14:paraId="0A6C8E05" w14:textId="2FE11BE0"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19109E5" w14:textId="4A3C7BC7"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58 768,62</w:t>
            </w:r>
          </w:p>
        </w:tc>
        <w:tc>
          <w:tcPr>
            <w:tcW w:w="992" w:type="dxa"/>
            <w:tcBorders>
              <w:top w:val="nil"/>
              <w:left w:val="nil"/>
              <w:bottom w:val="single" w:sz="4" w:space="0" w:color="auto"/>
              <w:right w:val="single" w:sz="4" w:space="0" w:color="auto"/>
            </w:tcBorders>
            <w:shd w:val="clear" w:color="auto" w:fill="auto"/>
            <w:vAlign w:val="center"/>
            <w:hideMark/>
          </w:tcPr>
          <w:p w14:paraId="343552E2" w14:textId="029A0DB8"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CB986E2" w14:textId="6DAE72D2"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4788F30" w14:textId="09C5D2B2"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-64 471,31</w:t>
            </w:r>
          </w:p>
        </w:tc>
        <w:tc>
          <w:tcPr>
            <w:tcW w:w="1134" w:type="dxa"/>
            <w:tcBorders>
              <w:top w:val="nil"/>
              <w:left w:val="nil"/>
              <w:bottom w:val="single" w:sz="4" w:space="0" w:color="auto"/>
              <w:right w:val="single" w:sz="4" w:space="0" w:color="auto"/>
            </w:tcBorders>
            <w:shd w:val="clear" w:color="auto" w:fill="auto"/>
            <w:vAlign w:val="center"/>
            <w:hideMark/>
          </w:tcPr>
          <w:p w14:paraId="501A0911" w14:textId="39AAF9D7"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1DAA8EC" w14:textId="74F78EC3"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14:paraId="0C8F0DC0" w14:textId="484F3EEB"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089" w:type="dxa"/>
            <w:tcBorders>
              <w:top w:val="nil"/>
              <w:left w:val="nil"/>
              <w:bottom w:val="single" w:sz="4" w:space="0" w:color="auto"/>
              <w:right w:val="single" w:sz="4" w:space="0" w:color="auto"/>
            </w:tcBorders>
            <w:shd w:val="clear" w:color="auto" w:fill="auto"/>
            <w:vAlign w:val="center"/>
            <w:hideMark/>
          </w:tcPr>
          <w:p w14:paraId="670F3213" w14:textId="7F274DA4"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20 261,91</w:t>
            </w:r>
          </w:p>
        </w:tc>
      </w:tr>
      <w:tr w:rsidR="00BC77D8" w:rsidRPr="00BC77D8" w14:paraId="35D07D0C" w14:textId="77777777" w:rsidTr="00BC77D8">
        <w:trPr>
          <w:trHeight w:val="28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790FAA2" w14:textId="77777777" w:rsidR="00BC77D8" w:rsidRPr="00BC77D8" w:rsidRDefault="00BC77D8" w:rsidP="00DF0792">
            <w:pPr>
              <w:spacing w:after="0" w:line="240" w:lineRule="auto"/>
              <w:jc w:val="center"/>
              <w:rPr>
                <w:rFonts w:ascii="Times New Roman" w:eastAsia="Times New Roman" w:hAnsi="Times New Roman" w:cs="Times New Roman"/>
                <w:sz w:val="18"/>
                <w:szCs w:val="18"/>
                <w:lang w:eastAsia="lt-LT"/>
              </w:rPr>
            </w:pPr>
            <w:r w:rsidRPr="00BC77D8">
              <w:rPr>
                <w:rFonts w:ascii="Times New Roman" w:eastAsia="Times New Roman" w:hAnsi="Times New Roman" w:cs="Times New Roman"/>
                <w:sz w:val="18"/>
                <w:szCs w:val="18"/>
                <w:lang w:eastAsia="lt-LT"/>
              </w:rPr>
              <w:t>4.1.</w:t>
            </w:r>
          </w:p>
        </w:tc>
        <w:tc>
          <w:tcPr>
            <w:tcW w:w="2332" w:type="dxa"/>
            <w:tcBorders>
              <w:top w:val="nil"/>
              <w:left w:val="nil"/>
              <w:bottom w:val="single" w:sz="4" w:space="0" w:color="auto"/>
              <w:right w:val="single" w:sz="4" w:space="0" w:color="auto"/>
            </w:tcBorders>
            <w:shd w:val="clear" w:color="auto" w:fill="auto"/>
            <w:vAlign w:val="center"/>
            <w:hideMark/>
          </w:tcPr>
          <w:p w14:paraId="4FEBE654" w14:textId="77777777" w:rsidR="00BC77D8" w:rsidRPr="00BC77D8" w:rsidRDefault="00BC77D8" w:rsidP="00DF0792">
            <w:pPr>
              <w:spacing w:after="0" w:line="240" w:lineRule="auto"/>
              <w:rPr>
                <w:rFonts w:ascii="Times New Roman" w:eastAsia="Times New Roman" w:hAnsi="Times New Roman" w:cs="Times New Roman"/>
                <w:sz w:val="20"/>
                <w:szCs w:val="20"/>
                <w:lang w:eastAsia="lt-LT"/>
              </w:rPr>
            </w:pPr>
            <w:r w:rsidRPr="00BC77D8">
              <w:rPr>
                <w:rFonts w:ascii="Times New Roman" w:eastAsia="Times New Roman" w:hAnsi="Times New Roman" w:cs="Times New Roman"/>
                <w:sz w:val="20"/>
                <w:szCs w:val="20"/>
                <w:lang w:eastAsia="lt-LT"/>
              </w:rPr>
              <w:t>nepiniginiam turtui įsigyti</w:t>
            </w:r>
          </w:p>
        </w:tc>
        <w:tc>
          <w:tcPr>
            <w:tcW w:w="1276" w:type="dxa"/>
            <w:tcBorders>
              <w:top w:val="nil"/>
              <w:left w:val="nil"/>
              <w:bottom w:val="single" w:sz="4" w:space="0" w:color="auto"/>
              <w:right w:val="single" w:sz="4" w:space="0" w:color="auto"/>
            </w:tcBorders>
            <w:shd w:val="clear" w:color="auto" w:fill="auto"/>
            <w:vAlign w:val="center"/>
            <w:hideMark/>
          </w:tcPr>
          <w:p w14:paraId="27EFF750" w14:textId="26A46913"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13 071,84</w:t>
            </w:r>
          </w:p>
        </w:tc>
        <w:tc>
          <w:tcPr>
            <w:tcW w:w="1276" w:type="dxa"/>
            <w:tcBorders>
              <w:top w:val="nil"/>
              <w:left w:val="nil"/>
              <w:bottom w:val="single" w:sz="4" w:space="0" w:color="auto"/>
              <w:right w:val="single" w:sz="4" w:space="0" w:color="auto"/>
            </w:tcBorders>
            <w:shd w:val="clear" w:color="auto" w:fill="auto"/>
            <w:vAlign w:val="center"/>
            <w:hideMark/>
          </w:tcPr>
          <w:p w14:paraId="3BEF86E3" w14:textId="53ADC827"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F168F99" w14:textId="6F88EE75"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12 747,06</w:t>
            </w:r>
          </w:p>
        </w:tc>
        <w:tc>
          <w:tcPr>
            <w:tcW w:w="1134" w:type="dxa"/>
            <w:tcBorders>
              <w:top w:val="nil"/>
              <w:left w:val="nil"/>
              <w:bottom w:val="single" w:sz="4" w:space="0" w:color="auto"/>
              <w:right w:val="single" w:sz="4" w:space="0" w:color="auto"/>
            </w:tcBorders>
            <w:shd w:val="clear" w:color="auto" w:fill="auto"/>
            <w:vAlign w:val="center"/>
            <w:hideMark/>
          </w:tcPr>
          <w:p w14:paraId="4F8FD851" w14:textId="361340AE"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58 768,62</w:t>
            </w:r>
          </w:p>
        </w:tc>
        <w:tc>
          <w:tcPr>
            <w:tcW w:w="992" w:type="dxa"/>
            <w:tcBorders>
              <w:top w:val="nil"/>
              <w:left w:val="nil"/>
              <w:bottom w:val="single" w:sz="4" w:space="0" w:color="auto"/>
              <w:right w:val="single" w:sz="4" w:space="0" w:color="auto"/>
            </w:tcBorders>
            <w:shd w:val="clear" w:color="auto" w:fill="auto"/>
            <w:vAlign w:val="center"/>
            <w:hideMark/>
          </w:tcPr>
          <w:p w14:paraId="5C6A7F74" w14:textId="2C398C53"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CA871C9" w14:textId="5CA99F9E"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5221465" w14:textId="02ECB5B2"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-64 471,31</w:t>
            </w:r>
          </w:p>
        </w:tc>
        <w:tc>
          <w:tcPr>
            <w:tcW w:w="1134" w:type="dxa"/>
            <w:tcBorders>
              <w:top w:val="nil"/>
              <w:left w:val="nil"/>
              <w:bottom w:val="single" w:sz="4" w:space="0" w:color="auto"/>
              <w:right w:val="single" w:sz="4" w:space="0" w:color="auto"/>
            </w:tcBorders>
            <w:shd w:val="clear" w:color="auto" w:fill="auto"/>
            <w:vAlign w:val="center"/>
            <w:hideMark/>
          </w:tcPr>
          <w:p w14:paraId="67754194" w14:textId="66FECC10"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861B145" w14:textId="6634937A"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14:paraId="76DA6A1F" w14:textId="567B1F2C"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089" w:type="dxa"/>
            <w:tcBorders>
              <w:top w:val="nil"/>
              <w:left w:val="nil"/>
              <w:bottom w:val="single" w:sz="4" w:space="0" w:color="auto"/>
              <w:right w:val="single" w:sz="4" w:space="0" w:color="auto"/>
            </w:tcBorders>
            <w:shd w:val="clear" w:color="auto" w:fill="auto"/>
            <w:vAlign w:val="center"/>
            <w:hideMark/>
          </w:tcPr>
          <w:p w14:paraId="34262119" w14:textId="56F6163C"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20 116,21</w:t>
            </w:r>
          </w:p>
        </w:tc>
      </w:tr>
      <w:tr w:rsidR="00BC77D8" w:rsidRPr="00BC77D8" w14:paraId="55DC3751" w14:textId="77777777" w:rsidTr="00BC77D8">
        <w:trPr>
          <w:trHeight w:val="28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A59FB58" w14:textId="77777777" w:rsidR="00BC77D8" w:rsidRPr="00BC77D8" w:rsidRDefault="00BC77D8" w:rsidP="00DF0792">
            <w:pPr>
              <w:spacing w:after="0" w:line="240" w:lineRule="auto"/>
              <w:jc w:val="center"/>
              <w:rPr>
                <w:rFonts w:ascii="Times New Roman" w:eastAsia="Times New Roman" w:hAnsi="Times New Roman" w:cs="Times New Roman"/>
                <w:sz w:val="18"/>
                <w:szCs w:val="18"/>
                <w:lang w:eastAsia="lt-LT"/>
              </w:rPr>
            </w:pPr>
            <w:r w:rsidRPr="00BC77D8">
              <w:rPr>
                <w:rFonts w:ascii="Times New Roman" w:eastAsia="Times New Roman" w:hAnsi="Times New Roman" w:cs="Times New Roman"/>
                <w:sz w:val="18"/>
                <w:szCs w:val="18"/>
                <w:lang w:eastAsia="lt-LT"/>
              </w:rPr>
              <w:t>4.2.</w:t>
            </w:r>
          </w:p>
        </w:tc>
        <w:tc>
          <w:tcPr>
            <w:tcW w:w="2332" w:type="dxa"/>
            <w:tcBorders>
              <w:top w:val="nil"/>
              <w:left w:val="nil"/>
              <w:bottom w:val="single" w:sz="4" w:space="0" w:color="auto"/>
              <w:right w:val="single" w:sz="4" w:space="0" w:color="auto"/>
            </w:tcBorders>
            <w:shd w:val="clear" w:color="auto" w:fill="auto"/>
            <w:vAlign w:val="center"/>
            <w:hideMark/>
          </w:tcPr>
          <w:p w14:paraId="090C2B79" w14:textId="77777777" w:rsidR="00BC77D8" w:rsidRPr="00BC77D8" w:rsidRDefault="00BC77D8" w:rsidP="00DF0792">
            <w:pPr>
              <w:spacing w:after="0" w:line="240" w:lineRule="auto"/>
              <w:rPr>
                <w:rFonts w:ascii="Times New Roman" w:eastAsia="Times New Roman" w:hAnsi="Times New Roman" w:cs="Times New Roman"/>
                <w:sz w:val="20"/>
                <w:szCs w:val="20"/>
                <w:lang w:eastAsia="lt-LT"/>
              </w:rPr>
            </w:pPr>
            <w:r w:rsidRPr="00BC77D8">
              <w:rPr>
                <w:rFonts w:ascii="Times New Roman" w:eastAsia="Times New Roman" w:hAnsi="Times New Roman" w:cs="Times New Roman"/>
                <w:sz w:val="20"/>
                <w:szCs w:val="20"/>
                <w:lang w:eastAsia="lt-LT"/>
              </w:rPr>
              <w:t>kitoms išlaidoms kompensuoti</w:t>
            </w:r>
          </w:p>
        </w:tc>
        <w:tc>
          <w:tcPr>
            <w:tcW w:w="1276" w:type="dxa"/>
            <w:tcBorders>
              <w:top w:val="nil"/>
              <w:left w:val="nil"/>
              <w:bottom w:val="single" w:sz="4" w:space="0" w:color="auto"/>
              <w:right w:val="single" w:sz="4" w:space="0" w:color="auto"/>
            </w:tcBorders>
            <w:shd w:val="clear" w:color="auto" w:fill="auto"/>
            <w:vAlign w:val="center"/>
            <w:hideMark/>
          </w:tcPr>
          <w:p w14:paraId="32EC85E4" w14:textId="408B4018"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11 011,90</w:t>
            </w:r>
          </w:p>
        </w:tc>
        <w:tc>
          <w:tcPr>
            <w:tcW w:w="1276" w:type="dxa"/>
            <w:tcBorders>
              <w:top w:val="nil"/>
              <w:left w:val="nil"/>
              <w:bottom w:val="single" w:sz="4" w:space="0" w:color="auto"/>
              <w:right w:val="single" w:sz="4" w:space="0" w:color="auto"/>
            </w:tcBorders>
            <w:shd w:val="clear" w:color="auto" w:fill="auto"/>
            <w:vAlign w:val="center"/>
            <w:hideMark/>
          </w:tcPr>
          <w:p w14:paraId="36D959DD" w14:textId="1B411946"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1 880,86</w:t>
            </w:r>
          </w:p>
        </w:tc>
        <w:tc>
          <w:tcPr>
            <w:tcW w:w="1134" w:type="dxa"/>
            <w:tcBorders>
              <w:top w:val="nil"/>
              <w:left w:val="nil"/>
              <w:bottom w:val="single" w:sz="4" w:space="0" w:color="auto"/>
              <w:right w:val="single" w:sz="4" w:space="0" w:color="auto"/>
            </w:tcBorders>
            <w:shd w:val="clear" w:color="auto" w:fill="auto"/>
            <w:vAlign w:val="center"/>
            <w:hideMark/>
          </w:tcPr>
          <w:p w14:paraId="4B594B8D" w14:textId="003987DD"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-12 747,06</w:t>
            </w:r>
          </w:p>
        </w:tc>
        <w:tc>
          <w:tcPr>
            <w:tcW w:w="1134" w:type="dxa"/>
            <w:tcBorders>
              <w:top w:val="nil"/>
              <w:left w:val="nil"/>
              <w:bottom w:val="single" w:sz="4" w:space="0" w:color="auto"/>
              <w:right w:val="single" w:sz="4" w:space="0" w:color="auto"/>
            </w:tcBorders>
            <w:shd w:val="clear" w:color="auto" w:fill="auto"/>
            <w:vAlign w:val="center"/>
            <w:hideMark/>
          </w:tcPr>
          <w:p w14:paraId="3BB43903" w14:textId="252CA7B7"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0BFC0B4C" w14:textId="31761F9D"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5F4A28F7" w14:textId="04C5EDE9"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3B127B13" w14:textId="3F90CDAB"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4F085E98" w14:textId="6DF85DE5"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F21CD21" w14:textId="16B4E09F"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14:paraId="1EC731A6" w14:textId="5F9DEE48"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089" w:type="dxa"/>
            <w:tcBorders>
              <w:top w:val="nil"/>
              <w:left w:val="nil"/>
              <w:bottom w:val="single" w:sz="4" w:space="0" w:color="auto"/>
              <w:right w:val="single" w:sz="4" w:space="0" w:color="auto"/>
            </w:tcBorders>
            <w:shd w:val="clear" w:color="auto" w:fill="auto"/>
            <w:vAlign w:val="center"/>
            <w:hideMark/>
          </w:tcPr>
          <w:p w14:paraId="5AC86BCB" w14:textId="109BB292"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145,70</w:t>
            </w:r>
          </w:p>
        </w:tc>
      </w:tr>
      <w:tr w:rsidR="00BC77D8" w:rsidRPr="00BC77D8" w14:paraId="3D891965" w14:textId="77777777" w:rsidTr="00BC77D8">
        <w:trPr>
          <w:trHeight w:val="28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C42FFD4" w14:textId="77777777" w:rsidR="00BC77D8" w:rsidRPr="00BC77D8" w:rsidRDefault="00BC77D8" w:rsidP="00DF0792">
            <w:pPr>
              <w:spacing w:after="0" w:line="240" w:lineRule="auto"/>
              <w:jc w:val="center"/>
              <w:rPr>
                <w:rFonts w:ascii="Times New Roman" w:eastAsia="Times New Roman" w:hAnsi="Times New Roman" w:cs="Times New Roman"/>
                <w:sz w:val="18"/>
                <w:szCs w:val="18"/>
                <w:lang w:eastAsia="lt-LT"/>
              </w:rPr>
            </w:pPr>
            <w:r w:rsidRPr="00BC77D8">
              <w:rPr>
                <w:rFonts w:ascii="Times New Roman" w:eastAsia="Times New Roman" w:hAnsi="Times New Roman" w:cs="Times New Roman"/>
                <w:sz w:val="18"/>
                <w:szCs w:val="18"/>
                <w:lang w:eastAsia="lt-LT"/>
              </w:rPr>
              <w:t>5.</w:t>
            </w:r>
          </w:p>
        </w:tc>
        <w:tc>
          <w:tcPr>
            <w:tcW w:w="2332" w:type="dxa"/>
            <w:tcBorders>
              <w:top w:val="nil"/>
              <w:left w:val="nil"/>
              <w:bottom w:val="single" w:sz="4" w:space="0" w:color="auto"/>
              <w:right w:val="single" w:sz="4" w:space="0" w:color="auto"/>
            </w:tcBorders>
            <w:shd w:val="clear" w:color="auto" w:fill="auto"/>
            <w:vAlign w:val="center"/>
            <w:hideMark/>
          </w:tcPr>
          <w:p w14:paraId="315D6D50" w14:textId="77777777" w:rsidR="00BC77D8" w:rsidRPr="00BC77D8" w:rsidRDefault="00BC77D8" w:rsidP="00DF0792">
            <w:pPr>
              <w:spacing w:after="0" w:line="240" w:lineRule="auto"/>
              <w:rPr>
                <w:rFonts w:ascii="Times New Roman" w:eastAsia="Times New Roman" w:hAnsi="Times New Roman" w:cs="Times New Roman"/>
                <w:sz w:val="20"/>
                <w:szCs w:val="20"/>
                <w:lang w:eastAsia="lt-LT"/>
              </w:rPr>
            </w:pPr>
            <w:r w:rsidRPr="00BC77D8">
              <w:rPr>
                <w:rFonts w:ascii="Times New Roman" w:eastAsia="Times New Roman" w:hAnsi="Times New Roman" w:cs="Times New Roman"/>
                <w:sz w:val="20"/>
                <w:szCs w:val="20"/>
                <w:lang w:eastAsia="lt-LT"/>
              </w:rPr>
              <w:t>Iš viso finansavimo sumų</w:t>
            </w:r>
          </w:p>
        </w:tc>
        <w:tc>
          <w:tcPr>
            <w:tcW w:w="1276" w:type="dxa"/>
            <w:tcBorders>
              <w:top w:val="nil"/>
              <w:left w:val="nil"/>
              <w:bottom w:val="single" w:sz="4" w:space="0" w:color="auto"/>
              <w:right w:val="single" w:sz="4" w:space="0" w:color="auto"/>
            </w:tcBorders>
            <w:shd w:val="clear" w:color="auto" w:fill="auto"/>
            <w:vAlign w:val="center"/>
            <w:hideMark/>
          </w:tcPr>
          <w:p w14:paraId="6837754B" w14:textId="339CD2B4"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917 885,13</w:t>
            </w:r>
          </w:p>
        </w:tc>
        <w:tc>
          <w:tcPr>
            <w:tcW w:w="1276" w:type="dxa"/>
            <w:tcBorders>
              <w:top w:val="nil"/>
              <w:left w:val="nil"/>
              <w:bottom w:val="single" w:sz="4" w:space="0" w:color="auto"/>
              <w:right w:val="single" w:sz="4" w:space="0" w:color="auto"/>
            </w:tcBorders>
            <w:shd w:val="clear" w:color="auto" w:fill="auto"/>
            <w:vAlign w:val="center"/>
            <w:hideMark/>
          </w:tcPr>
          <w:p w14:paraId="329BB948" w14:textId="5E12A635"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333 273,30</w:t>
            </w:r>
          </w:p>
        </w:tc>
        <w:tc>
          <w:tcPr>
            <w:tcW w:w="1134" w:type="dxa"/>
            <w:tcBorders>
              <w:top w:val="nil"/>
              <w:left w:val="nil"/>
              <w:bottom w:val="single" w:sz="4" w:space="0" w:color="auto"/>
              <w:right w:val="single" w:sz="4" w:space="0" w:color="auto"/>
            </w:tcBorders>
            <w:shd w:val="clear" w:color="auto" w:fill="auto"/>
            <w:vAlign w:val="center"/>
            <w:hideMark/>
          </w:tcPr>
          <w:p w14:paraId="1B1FBC60" w14:textId="038DB869"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B8A71B6" w14:textId="61246404"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139 575,87</w:t>
            </w:r>
          </w:p>
        </w:tc>
        <w:tc>
          <w:tcPr>
            <w:tcW w:w="992" w:type="dxa"/>
            <w:tcBorders>
              <w:top w:val="nil"/>
              <w:left w:val="nil"/>
              <w:bottom w:val="single" w:sz="4" w:space="0" w:color="auto"/>
              <w:right w:val="single" w:sz="4" w:space="0" w:color="auto"/>
            </w:tcBorders>
            <w:shd w:val="clear" w:color="auto" w:fill="auto"/>
            <w:vAlign w:val="center"/>
            <w:hideMark/>
          </w:tcPr>
          <w:p w14:paraId="79392DDA" w14:textId="315BACEA"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-2 348,88</w:t>
            </w:r>
          </w:p>
        </w:tc>
        <w:tc>
          <w:tcPr>
            <w:tcW w:w="992" w:type="dxa"/>
            <w:tcBorders>
              <w:top w:val="nil"/>
              <w:left w:val="nil"/>
              <w:bottom w:val="single" w:sz="4" w:space="0" w:color="auto"/>
              <w:right w:val="single" w:sz="4" w:space="0" w:color="auto"/>
            </w:tcBorders>
            <w:shd w:val="clear" w:color="auto" w:fill="auto"/>
            <w:vAlign w:val="center"/>
            <w:hideMark/>
          </w:tcPr>
          <w:p w14:paraId="21A10320" w14:textId="5902BEA0"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3901B113" w14:textId="1E457CE2"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-489 368,23</w:t>
            </w:r>
          </w:p>
        </w:tc>
        <w:tc>
          <w:tcPr>
            <w:tcW w:w="1134" w:type="dxa"/>
            <w:tcBorders>
              <w:top w:val="nil"/>
              <w:left w:val="nil"/>
              <w:bottom w:val="single" w:sz="4" w:space="0" w:color="auto"/>
              <w:right w:val="single" w:sz="4" w:space="0" w:color="auto"/>
            </w:tcBorders>
            <w:shd w:val="clear" w:color="auto" w:fill="auto"/>
            <w:vAlign w:val="center"/>
            <w:hideMark/>
          </w:tcPr>
          <w:p w14:paraId="10F30690" w14:textId="7AB0BCCB"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-939,99</w:t>
            </w:r>
          </w:p>
        </w:tc>
        <w:tc>
          <w:tcPr>
            <w:tcW w:w="1134" w:type="dxa"/>
            <w:tcBorders>
              <w:top w:val="nil"/>
              <w:left w:val="nil"/>
              <w:bottom w:val="single" w:sz="4" w:space="0" w:color="auto"/>
              <w:right w:val="single" w:sz="4" w:space="0" w:color="auto"/>
            </w:tcBorders>
            <w:shd w:val="clear" w:color="auto" w:fill="auto"/>
            <w:vAlign w:val="center"/>
            <w:hideMark/>
          </w:tcPr>
          <w:p w14:paraId="564F81ED" w14:textId="014021D2"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-6 591,09</w:t>
            </w:r>
          </w:p>
        </w:tc>
        <w:tc>
          <w:tcPr>
            <w:tcW w:w="993" w:type="dxa"/>
            <w:tcBorders>
              <w:top w:val="nil"/>
              <w:left w:val="nil"/>
              <w:bottom w:val="single" w:sz="4" w:space="0" w:color="auto"/>
              <w:right w:val="single" w:sz="4" w:space="0" w:color="auto"/>
            </w:tcBorders>
            <w:shd w:val="clear" w:color="auto" w:fill="auto"/>
            <w:vAlign w:val="center"/>
            <w:hideMark/>
          </w:tcPr>
          <w:p w14:paraId="4338431B" w14:textId="10C50F44" w:rsidR="00BC77D8" w:rsidRPr="00BC77D8" w:rsidRDefault="00BC77D8" w:rsidP="00DF0792">
            <w:pPr>
              <w:spacing w:after="0" w:line="240" w:lineRule="auto"/>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-19 122,19</w:t>
            </w:r>
          </w:p>
        </w:tc>
        <w:tc>
          <w:tcPr>
            <w:tcW w:w="1089" w:type="dxa"/>
            <w:tcBorders>
              <w:top w:val="nil"/>
              <w:left w:val="nil"/>
              <w:bottom w:val="single" w:sz="4" w:space="0" w:color="auto"/>
              <w:right w:val="single" w:sz="4" w:space="0" w:color="auto"/>
            </w:tcBorders>
            <w:shd w:val="clear" w:color="auto" w:fill="auto"/>
            <w:vAlign w:val="center"/>
            <w:hideMark/>
          </w:tcPr>
          <w:p w14:paraId="60732CC3" w14:textId="62E104AB" w:rsidR="00BC77D8" w:rsidRPr="00BC77D8" w:rsidRDefault="00BC77D8" w:rsidP="00DF0792">
            <w:pPr>
              <w:spacing w:after="0" w:line="240" w:lineRule="auto"/>
              <w:jc w:val="right"/>
              <w:rPr>
                <w:rFonts w:ascii="Times New Roman" w:eastAsia="Times New Roman" w:hAnsi="Times New Roman" w:cs="Times New Roman"/>
                <w:sz w:val="16"/>
                <w:szCs w:val="16"/>
                <w:lang w:eastAsia="lt-LT"/>
              </w:rPr>
            </w:pPr>
            <w:r w:rsidRPr="00BC77D8">
              <w:rPr>
                <w:rFonts w:ascii="Times New Roman" w:hAnsi="Times New Roman" w:cs="Times New Roman"/>
                <w:color w:val="000000"/>
                <w:sz w:val="16"/>
                <w:szCs w:val="16"/>
              </w:rPr>
              <w:t>872 363,92</w:t>
            </w:r>
          </w:p>
        </w:tc>
      </w:tr>
    </w:tbl>
    <w:p w14:paraId="04B390B3" w14:textId="77777777" w:rsidR="000C2EFB" w:rsidRPr="00BC77D8" w:rsidRDefault="000C2EFB" w:rsidP="00DF0792">
      <w:pPr>
        <w:spacing w:line="240" w:lineRule="auto"/>
        <w:rPr>
          <w:rFonts w:ascii="Times New Roman" w:hAnsi="Times New Roman" w:cs="Times New Roman"/>
          <w:sz w:val="24"/>
          <w:szCs w:val="24"/>
        </w:rPr>
      </w:pPr>
      <w:r w:rsidRPr="00BC77D8">
        <w:rPr>
          <w:rFonts w:ascii="Times New Roman" w:hAnsi="Times New Roman" w:cs="Times New Roman"/>
          <w:sz w:val="24"/>
          <w:szCs w:val="24"/>
        </w:rPr>
        <w:br w:type="page"/>
      </w:r>
    </w:p>
    <w:p w14:paraId="06338C7D" w14:textId="77777777" w:rsidR="000C2EFB" w:rsidRDefault="000C2EFB" w:rsidP="00DF0792">
      <w:pPr>
        <w:spacing w:after="0" w:line="240" w:lineRule="auto"/>
        <w:jc w:val="center"/>
        <w:rPr>
          <w:rFonts w:ascii="Times New Roman" w:hAnsi="Times New Roman" w:cs="Times New Roman"/>
          <w:b/>
          <w:sz w:val="24"/>
          <w:szCs w:val="24"/>
        </w:rPr>
        <w:sectPr w:rsidR="000C2EFB" w:rsidSect="000C2EFB">
          <w:pgSz w:w="16838" w:h="11906" w:orient="landscape"/>
          <w:pgMar w:top="1701" w:right="851" w:bottom="567" w:left="851" w:header="567" w:footer="567" w:gutter="0"/>
          <w:cols w:space="1296"/>
          <w:docGrid w:linePitch="360"/>
        </w:sectPr>
      </w:pPr>
    </w:p>
    <w:p w14:paraId="00523E75" w14:textId="00B396F9" w:rsidR="005F2E2A" w:rsidRPr="0035480F" w:rsidRDefault="00F542E9" w:rsidP="00DF0792">
      <w:pPr>
        <w:spacing w:after="0" w:line="240" w:lineRule="auto"/>
        <w:jc w:val="center"/>
        <w:rPr>
          <w:rFonts w:ascii="Times New Roman" w:hAnsi="Times New Roman" w:cs="Times New Roman"/>
          <w:b/>
          <w:sz w:val="24"/>
          <w:szCs w:val="24"/>
        </w:rPr>
      </w:pPr>
      <w:r w:rsidRPr="0035480F">
        <w:rPr>
          <w:rFonts w:ascii="Times New Roman" w:hAnsi="Times New Roman" w:cs="Times New Roman"/>
          <w:b/>
          <w:sz w:val="24"/>
          <w:szCs w:val="24"/>
        </w:rPr>
        <w:lastRenderedPageBreak/>
        <w:t xml:space="preserve">VII </w:t>
      </w:r>
      <w:r w:rsidR="005F2E2A" w:rsidRPr="0035480F">
        <w:rPr>
          <w:rFonts w:ascii="Times New Roman" w:hAnsi="Times New Roman" w:cs="Times New Roman"/>
          <w:b/>
          <w:sz w:val="24"/>
          <w:szCs w:val="24"/>
        </w:rPr>
        <w:t>SKYRIUS</w:t>
      </w:r>
    </w:p>
    <w:p w14:paraId="6F6B7BC0" w14:textId="234F114C" w:rsidR="00983376" w:rsidRPr="00B731AE" w:rsidRDefault="005F2E2A" w:rsidP="00DF0792">
      <w:pPr>
        <w:spacing w:line="240" w:lineRule="auto"/>
        <w:jc w:val="center"/>
        <w:rPr>
          <w:rFonts w:ascii="Times New Roman" w:hAnsi="Times New Roman" w:cs="Times New Roman"/>
          <w:b/>
          <w:sz w:val="24"/>
          <w:szCs w:val="24"/>
        </w:rPr>
      </w:pPr>
      <w:bookmarkStart w:id="1" w:name="_Hlk131568067"/>
      <w:r w:rsidRPr="00B731AE">
        <w:rPr>
          <w:rFonts w:ascii="Times New Roman" w:hAnsi="Times New Roman" w:cs="Times New Roman"/>
          <w:b/>
          <w:sz w:val="24"/>
          <w:szCs w:val="24"/>
        </w:rPr>
        <w:t>INFORMACIJA APIE SUDARYTUS REIKŠMINGUS SANDORIUS</w:t>
      </w:r>
      <w:r w:rsidR="00983376" w:rsidRPr="00B731AE">
        <w:rPr>
          <w:rFonts w:ascii="Times New Roman" w:hAnsi="Times New Roman" w:cs="Times New Roman"/>
          <w:b/>
          <w:sz w:val="24"/>
          <w:szCs w:val="24"/>
        </w:rPr>
        <w:t xml:space="preserve"> </w:t>
      </w:r>
    </w:p>
    <w:p w14:paraId="78E19EDC" w14:textId="7889AD86" w:rsidR="00341AE6" w:rsidRDefault="008A5D78" w:rsidP="00DF0792">
      <w:pPr>
        <w:spacing w:line="240" w:lineRule="auto"/>
        <w:ind w:firstLine="567"/>
        <w:jc w:val="both"/>
        <w:rPr>
          <w:rFonts w:ascii="Times New Roman" w:hAnsi="Times New Roman" w:cs="Times New Roman"/>
          <w:b/>
          <w:sz w:val="24"/>
          <w:szCs w:val="24"/>
        </w:rPr>
      </w:pPr>
      <w:r w:rsidRPr="008675AA">
        <w:rPr>
          <w:rFonts w:ascii="Times New Roman" w:hAnsi="Times New Roman" w:cs="Times New Roman"/>
          <w:sz w:val="24"/>
        </w:rPr>
        <w:t xml:space="preserve">Ataskaitiniu laikotarpiu </w:t>
      </w:r>
      <w:r w:rsidR="00EB05B1">
        <w:rPr>
          <w:rFonts w:ascii="Times New Roman" w:hAnsi="Times New Roman" w:cs="Times New Roman"/>
          <w:sz w:val="24"/>
        </w:rPr>
        <w:t>į</w:t>
      </w:r>
      <w:r w:rsidR="005F2E2A" w:rsidRPr="008675AA">
        <w:rPr>
          <w:rFonts w:ascii="Times New Roman" w:hAnsi="Times New Roman" w:cs="Times New Roman"/>
          <w:sz w:val="24"/>
        </w:rPr>
        <w:t>staig</w:t>
      </w:r>
      <w:r w:rsidR="008675AA" w:rsidRPr="008675AA">
        <w:rPr>
          <w:rFonts w:ascii="Times New Roman" w:hAnsi="Times New Roman" w:cs="Times New Roman"/>
          <w:sz w:val="24"/>
        </w:rPr>
        <w:t>os sudaryt</w:t>
      </w:r>
      <w:r w:rsidR="00AA6159">
        <w:rPr>
          <w:rFonts w:ascii="Times New Roman" w:hAnsi="Times New Roman" w:cs="Times New Roman"/>
          <w:sz w:val="24"/>
        </w:rPr>
        <w:t xml:space="preserve">ų reikšmingų sandorių nebuvo. </w:t>
      </w:r>
      <w:r w:rsidR="008675AA" w:rsidRPr="008675AA">
        <w:rPr>
          <w:rFonts w:ascii="Times New Roman" w:hAnsi="Times New Roman" w:cs="Times New Roman"/>
          <w:sz w:val="24"/>
        </w:rPr>
        <w:t xml:space="preserve"> </w:t>
      </w:r>
    </w:p>
    <w:bookmarkEnd w:id="1"/>
    <w:p w14:paraId="42E26A9D" w14:textId="77777777" w:rsidR="00F7278C" w:rsidRDefault="00F7278C" w:rsidP="00DF0792">
      <w:pPr>
        <w:spacing w:after="0" w:line="240" w:lineRule="auto"/>
        <w:jc w:val="center"/>
        <w:rPr>
          <w:rFonts w:ascii="Times New Roman" w:hAnsi="Times New Roman" w:cs="Times New Roman"/>
          <w:b/>
          <w:sz w:val="24"/>
          <w:szCs w:val="24"/>
        </w:rPr>
      </w:pPr>
    </w:p>
    <w:p w14:paraId="02985AC2" w14:textId="47091099" w:rsidR="005F2E2A" w:rsidRDefault="00D91897" w:rsidP="00DF07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VIII </w:t>
      </w:r>
      <w:r w:rsidR="004B1E30">
        <w:rPr>
          <w:rFonts w:ascii="Times New Roman" w:hAnsi="Times New Roman" w:cs="Times New Roman"/>
          <w:b/>
          <w:sz w:val="24"/>
          <w:szCs w:val="24"/>
        </w:rPr>
        <w:t>SKYRIUS</w:t>
      </w:r>
    </w:p>
    <w:p w14:paraId="29DE6945" w14:textId="3E8538FD" w:rsidR="005F2E2A" w:rsidRDefault="005F2E2A" w:rsidP="00DF079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w:t>
      </w:r>
      <w:r w:rsidR="00593306">
        <w:rPr>
          <w:rFonts w:ascii="Times New Roman" w:hAnsi="Times New Roman" w:cs="Times New Roman"/>
          <w:b/>
          <w:sz w:val="24"/>
          <w:szCs w:val="24"/>
        </w:rPr>
        <w:t>2</w:t>
      </w:r>
      <w:r w:rsidRPr="00410AA0">
        <w:rPr>
          <w:rFonts w:ascii="Times New Roman" w:hAnsi="Times New Roman" w:cs="Times New Roman"/>
          <w:b/>
          <w:sz w:val="24"/>
          <w:szCs w:val="24"/>
        </w:rPr>
        <w:t xml:space="preserve"> M. SIEKTINŲ VEIKLOS UŽDUOČIŲ ĮGYVENDINIMO ATASKAITA</w:t>
      </w:r>
      <w:r w:rsidR="00030788">
        <w:rPr>
          <w:rFonts w:ascii="Times New Roman" w:hAnsi="Times New Roman" w:cs="Times New Roman"/>
          <w:b/>
          <w:sz w:val="24"/>
          <w:szCs w:val="24"/>
        </w:rPr>
        <w:t xml:space="preserve"> </w:t>
      </w:r>
    </w:p>
    <w:p w14:paraId="547936A9" w14:textId="526541EF" w:rsidR="001201A5" w:rsidRPr="001201A5" w:rsidRDefault="001201A5" w:rsidP="00DF079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VšĮ Rokiškio PASPC 202</w:t>
      </w:r>
      <w:r w:rsidR="00593306">
        <w:rPr>
          <w:rFonts w:ascii="Times New Roman" w:hAnsi="Times New Roman" w:cs="Times New Roman"/>
          <w:sz w:val="24"/>
          <w:szCs w:val="24"/>
        </w:rPr>
        <w:t>2</w:t>
      </w:r>
      <w:r>
        <w:rPr>
          <w:rFonts w:ascii="Times New Roman" w:hAnsi="Times New Roman" w:cs="Times New Roman"/>
          <w:sz w:val="24"/>
          <w:szCs w:val="24"/>
        </w:rPr>
        <w:t xml:space="preserve"> m. siektinų veiklos užduočių ataskaita pateikiama pagal Lietuvos Respublikos sveikatos apsaugos ministro 202</w:t>
      </w:r>
      <w:r w:rsidR="00593306">
        <w:rPr>
          <w:rFonts w:ascii="Times New Roman" w:hAnsi="Times New Roman" w:cs="Times New Roman"/>
          <w:sz w:val="24"/>
          <w:szCs w:val="24"/>
        </w:rPr>
        <w:t>2</w:t>
      </w:r>
      <w:r>
        <w:rPr>
          <w:rFonts w:ascii="Times New Roman" w:hAnsi="Times New Roman" w:cs="Times New Roman"/>
          <w:sz w:val="24"/>
          <w:szCs w:val="24"/>
        </w:rPr>
        <w:t xml:space="preserve"> m. </w:t>
      </w:r>
      <w:r w:rsidR="00593306">
        <w:rPr>
          <w:rFonts w:ascii="Times New Roman" w:hAnsi="Times New Roman" w:cs="Times New Roman"/>
          <w:sz w:val="24"/>
          <w:szCs w:val="24"/>
        </w:rPr>
        <w:t>rugsėjo</w:t>
      </w:r>
      <w:r>
        <w:rPr>
          <w:rFonts w:ascii="Times New Roman" w:hAnsi="Times New Roman" w:cs="Times New Roman"/>
          <w:sz w:val="24"/>
          <w:szCs w:val="24"/>
        </w:rPr>
        <w:t xml:space="preserve"> </w:t>
      </w:r>
      <w:r w:rsidR="00593306">
        <w:rPr>
          <w:rFonts w:ascii="Times New Roman" w:hAnsi="Times New Roman" w:cs="Times New Roman"/>
          <w:sz w:val="24"/>
          <w:szCs w:val="24"/>
        </w:rPr>
        <w:t>2</w:t>
      </w:r>
      <w:r w:rsidR="00983376">
        <w:rPr>
          <w:rFonts w:ascii="Times New Roman" w:hAnsi="Times New Roman" w:cs="Times New Roman"/>
          <w:sz w:val="24"/>
          <w:szCs w:val="24"/>
        </w:rPr>
        <w:t>0</w:t>
      </w:r>
      <w:r>
        <w:rPr>
          <w:rFonts w:ascii="Times New Roman" w:hAnsi="Times New Roman" w:cs="Times New Roman"/>
          <w:sz w:val="24"/>
          <w:szCs w:val="24"/>
        </w:rPr>
        <w:t xml:space="preserve"> d. įsakym</w:t>
      </w:r>
      <w:r w:rsidR="0093312B">
        <w:rPr>
          <w:rFonts w:ascii="Times New Roman" w:hAnsi="Times New Roman" w:cs="Times New Roman"/>
          <w:sz w:val="24"/>
          <w:szCs w:val="24"/>
        </w:rPr>
        <w:t>u</w:t>
      </w:r>
      <w:r>
        <w:rPr>
          <w:rFonts w:ascii="Times New Roman" w:hAnsi="Times New Roman" w:cs="Times New Roman"/>
          <w:sz w:val="24"/>
          <w:szCs w:val="24"/>
        </w:rPr>
        <w:t xml:space="preserve"> Nr. V-</w:t>
      </w:r>
      <w:r w:rsidR="00593306">
        <w:rPr>
          <w:rFonts w:ascii="Times New Roman" w:hAnsi="Times New Roman" w:cs="Times New Roman"/>
          <w:sz w:val="24"/>
          <w:szCs w:val="24"/>
        </w:rPr>
        <w:t>1467</w:t>
      </w:r>
      <w:r>
        <w:rPr>
          <w:rFonts w:ascii="Times New Roman" w:hAnsi="Times New Roman" w:cs="Times New Roman"/>
          <w:sz w:val="24"/>
          <w:szCs w:val="24"/>
        </w:rPr>
        <w:t xml:space="preserve"> „Dėl Lietuvos nacionalinės sveikatos </w:t>
      </w:r>
      <w:r w:rsidR="0093312B">
        <w:rPr>
          <w:rFonts w:ascii="Times New Roman" w:hAnsi="Times New Roman" w:cs="Times New Roman"/>
          <w:sz w:val="24"/>
          <w:szCs w:val="24"/>
        </w:rPr>
        <w:t>sistemos</w:t>
      </w:r>
      <w:r>
        <w:rPr>
          <w:rFonts w:ascii="Times New Roman" w:hAnsi="Times New Roman" w:cs="Times New Roman"/>
          <w:sz w:val="24"/>
          <w:szCs w:val="24"/>
        </w:rPr>
        <w:t xml:space="preserve"> viešųjų ir biudžetinių įstaigų, tei</w:t>
      </w:r>
      <w:r w:rsidR="0093312B">
        <w:rPr>
          <w:rFonts w:ascii="Times New Roman" w:hAnsi="Times New Roman" w:cs="Times New Roman"/>
          <w:sz w:val="24"/>
          <w:szCs w:val="24"/>
        </w:rPr>
        <w:t>k</w:t>
      </w:r>
      <w:r>
        <w:rPr>
          <w:rFonts w:ascii="Times New Roman" w:hAnsi="Times New Roman" w:cs="Times New Roman"/>
          <w:sz w:val="24"/>
          <w:szCs w:val="24"/>
        </w:rPr>
        <w:t xml:space="preserve">iančių asmens sveikatos priežiūros </w:t>
      </w:r>
      <w:r w:rsidR="0093312B">
        <w:rPr>
          <w:rFonts w:ascii="Times New Roman" w:hAnsi="Times New Roman" w:cs="Times New Roman"/>
          <w:sz w:val="24"/>
          <w:szCs w:val="24"/>
        </w:rPr>
        <w:t>paslaugas</w:t>
      </w:r>
      <w:r>
        <w:rPr>
          <w:rFonts w:ascii="Times New Roman" w:hAnsi="Times New Roman" w:cs="Times New Roman"/>
          <w:sz w:val="24"/>
          <w:szCs w:val="24"/>
        </w:rPr>
        <w:t>, veiklos rezultatų vertinimo rodiklių 202</w:t>
      </w:r>
      <w:r w:rsidR="00593306">
        <w:rPr>
          <w:rFonts w:ascii="Times New Roman" w:hAnsi="Times New Roman" w:cs="Times New Roman"/>
          <w:sz w:val="24"/>
          <w:szCs w:val="24"/>
        </w:rPr>
        <w:t>2</w:t>
      </w:r>
      <w:r>
        <w:rPr>
          <w:rFonts w:ascii="Times New Roman" w:hAnsi="Times New Roman" w:cs="Times New Roman"/>
          <w:sz w:val="24"/>
          <w:szCs w:val="24"/>
        </w:rPr>
        <w:t xml:space="preserve"> metų siektinų reikšmių patvirtinimo“ </w:t>
      </w:r>
      <w:r w:rsidR="0093312B">
        <w:rPr>
          <w:rFonts w:ascii="Times New Roman" w:hAnsi="Times New Roman" w:cs="Times New Roman"/>
          <w:sz w:val="24"/>
          <w:szCs w:val="24"/>
        </w:rPr>
        <w:t>nustatytas reikšmes (1</w:t>
      </w:r>
      <w:r w:rsidR="004B1E30">
        <w:rPr>
          <w:rFonts w:ascii="Times New Roman" w:hAnsi="Times New Roman" w:cs="Times New Roman"/>
          <w:sz w:val="24"/>
          <w:szCs w:val="24"/>
        </w:rPr>
        <w:t>5</w:t>
      </w:r>
      <w:r w:rsidR="0093312B">
        <w:rPr>
          <w:rFonts w:ascii="Times New Roman" w:hAnsi="Times New Roman" w:cs="Times New Roman"/>
          <w:sz w:val="24"/>
          <w:szCs w:val="24"/>
        </w:rPr>
        <w:t xml:space="preserve"> lentelė).</w:t>
      </w:r>
    </w:p>
    <w:p w14:paraId="4932E3E2" w14:textId="2573631B" w:rsidR="005F2E2A" w:rsidRDefault="005F2E2A" w:rsidP="00DF0792">
      <w:pPr>
        <w:pStyle w:val="Sraopastraipa"/>
        <w:spacing w:after="0" w:line="240" w:lineRule="auto"/>
        <w:ind w:left="0"/>
        <w:rPr>
          <w:rFonts w:ascii="Times New Roman" w:hAnsi="Times New Roman" w:cs="Times New Roman"/>
          <w:i/>
          <w:sz w:val="24"/>
          <w:szCs w:val="24"/>
        </w:rPr>
      </w:pPr>
      <w:r w:rsidRPr="002E046D">
        <w:rPr>
          <w:rFonts w:ascii="Times New Roman" w:hAnsi="Times New Roman" w:cs="Times New Roman"/>
          <w:i/>
          <w:sz w:val="24"/>
          <w:szCs w:val="24"/>
        </w:rPr>
        <w:t>1</w:t>
      </w:r>
      <w:r w:rsidR="004B1E30">
        <w:rPr>
          <w:rFonts w:ascii="Times New Roman" w:hAnsi="Times New Roman" w:cs="Times New Roman"/>
          <w:i/>
          <w:sz w:val="24"/>
          <w:szCs w:val="24"/>
        </w:rPr>
        <w:t>5</w:t>
      </w:r>
      <w:r w:rsidRPr="002E046D">
        <w:rPr>
          <w:rFonts w:ascii="Times New Roman" w:hAnsi="Times New Roman" w:cs="Times New Roman"/>
          <w:i/>
          <w:sz w:val="24"/>
          <w:szCs w:val="24"/>
        </w:rPr>
        <w:t xml:space="preserve"> lentelė</w:t>
      </w:r>
      <w:r w:rsidR="00E15DC1">
        <w:rPr>
          <w:rFonts w:ascii="Times New Roman" w:hAnsi="Times New Roman" w:cs="Times New Roman"/>
          <w:i/>
          <w:sz w:val="24"/>
          <w:szCs w:val="24"/>
        </w:rPr>
        <w:t>. 202</w:t>
      </w:r>
      <w:r w:rsidR="005B1231">
        <w:rPr>
          <w:rFonts w:ascii="Times New Roman" w:hAnsi="Times New Roman" w:cs="Times New Roman"/>
          <w:i/>
          <w:sz w:val="24"/>
          <w:szCs w:val="24"/>
        </w:rPr>
        <w:t>2</w:t>
      </w:r>
      <w:r w:rsidR="00E15DC1">
        <w:rPr>
          <w:rFonts w:ascii="Times New Roman" w:hAnsi="Times New Roman" w:cs="Times New Roman"/>
          <w:i/>
          <w:sz w:val="24"/>
          <w:szCs w:val="24"/>
        </w:rPr>
        <w:t xml:space="preserve"> m. veiklos rezultatų rodikliai </w:t>
      </w:r>
      <w:r w:rsidRPr="002E046D">
        <w:rPr>
          <w:rFonts w:ascii="Times New Roman" w:hAnsi="Times New Roman" w:cs="Times New Roman"/>
          <w:i/>
          <w:sz w:val="24"/>
          <w:szCs w:val="24"/>
        </w:rPr>
        <w:t xml:space="preserve"> </w:t>
      </w:r>
    </w:p>
    <w:p w14:paraId="3B3227B4" w14:textId="0E29FB89" w:rsidR="00C162BB" w:rsidRDefault="00C162BB" w:rsidP="00DF0792">
      <w:pPr>
        <w:pStyle w:val="Sraopastraipa"/>
        <w:spacing w:after="0" w:line="240" w:lineRule="auto"/>
        <w:ind w:left="0"/>
        <w:rPr>
          <w:rFonts w:ascii="Times New Roman" w:hAnsi="Times New Roman" w:cs="Times New Roman"/>
          <w:i/>
          <w:sz w:val="24"/>
          <w:szCs w:val="24"/>
        </w:rPr>
      </w:pPr>
    </w:p>
    <w:tbl>
      <w:tblPr>
        <w:tblW w:w="522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743"/>
        <w:gridCol w:w="2246"/>
        <w:gridCol w:w="1170"/>
        <w:gridCol w:w="1116"/>
        <w:gridCol w:w="1798"/>
        <w:gridCol w:w="677"/>
      </w:tblGrid>
      <w:tr w:rsidR="00C162BB" w14:paraId="5679AF4D" w14:textId="77777777" w:rsidTr="00E521BD">
        <w:trPr>
          <w:trHeight w:val="1265"/>
        </w:trPr>
        <w:tc>
          <w:tcPr>
            <w:tcW w:w="265" w:type="pct"/>
            <w:vMerge w:val="restart"/>
            <w:tcBorders>
              <w:top w:val="single" w:sz="4" w:space="0" w:color="auto"/>
              <w:left w:val="single" w:sz="4" w:space="0" w:color="auto"/>
              <w:bottom w:val="single" w:sz="4" w:space="0" w:color="auto"/>
              <w:right w:val="single" w:sz="4" w:space="0" w:color="auto"/>
            </w:tcBorders>
            <w:vAlign w:val="center"/>
            <w:hideMark/>
          </w:tcPr>
          <w:p w14:paraId="434EC846" w14:textId="77777777" w:rsidR="00C162BB" w:rsidRDefault="00C162BB" w:rsidP="00DF0792">
            <w:pPr>
              <w:spacing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Eil. Nr.</w:t>
            </w:r>
          </w:p>
        </w:tc>
        <w:tc>
          <w:tcPr>
            <w:tcW w:w="2423"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4065F335" w14:textId="77777777" w:rsidR="00C162BB" w:rsidRDefault="00C162BB" w:rsidP="00DF0792">
            <w:pPr>
              <w:spacing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Veiklos rezultatų vertinimo rodikliai (toliau – rodiklis)</w:t>
            </w:r>
          </w:p>
        </w:tc>
        <w:tc>
          <w:tcPr>
            <w:tcW w:w="1110" w:type="pct"/>
            <w:gridSpan w:val="2"/>
            <w:tcBorders>
              <w:top w:val="single" w:sz="4" w:space="0" w:color="auto"/>
              <w:left w:val="single" w:sz="4" w:space="0" w:color="auto"/>
              <w:bottom w:val="single" w:sz="4" w:space="0" w:color="auto"/>
              <w:right w:val="single" w:sz="4" w:space="0" w:color="auto"/>
            </w:tcBorders>
            <w:vAlign w:val="center"/>
            <w:hideMark/>
          </w:tcPr>
          <w:p w14:paraId="22300090" w14:textId="77777777" w:rsidR="00C162BB" w:rsidRDefault="00C162BB" w:rsidP="00DF0792">
            <w:pPr>
              <w:spacing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Pirminio lygio asmens sveikatos priežiūros paslaugas teikiančios LNSS viešosios įstaigos </w:t>
            </w:r>
          </w:p>
        </w:tc>
        <w:tc>
          <w:tcPr>
            <w:tcW w:w="1202" w:type="pct"/>
            <w:gridSpan w:val="2"/>
            <w:tcBorders>
              <w:top w:val="single" w:sz="4" w:space="0" w:color="auto"/>
              <w:left w:val="single" w:sz="4" w:space="0" w:color="auto"/>
              <w:bottom w:val="single" w:sz="4" w:space="0" w:color="auto"/>
              <w:right w:val="single" w:sz="4" w:space="0" w:color="auto"/>
            </w:tcBorders>
            <w:vAlign w:val="center"/>
            <w:hideMark/>
          </w:tcPr>
          <w:p w14:paraId="269252A8" w14:textId="0D086110" w:rsidR="00C162BB" w:rsidRDefault="00C162BB" w:rsidP="00DF0792">
            <w:pPr>
              <w:spacing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VšĮ Rokiškio PASPC rezultatas 202</w:t>
            </w:r>
            <w:r w:rsidR="00593306">
              <w:rPr>
                <w:rFonts w:ascii="Times New Roman" w:hAnsi="Times New Roman" w:cs="Times New Roman"/>
                <w:b/>
                <w:bCs/>
                <w:color w:val="000000"/>
                <w:sz w:val="20"/>
                <w:szCs w:val="20"/>
              </w:rPr>
              <w:t>2</w:t>
            </w:r>
            <w:r>
              <w:rPr>
                <w:rFonts w:ascii="Times New Roman" w:hAnsi="Times New Roman" w:cs="Times New Roman"/>
                <w:b/>
                <w:bCs/>
                <w:color w:val="000000"/>
                <w:sz w:val="20"/>
                <w:szCs w:val="20"/>
              </w:rPr>
              <w:t xml:space="preserve"> m.</w:t>
            </w:r>
          </w:p>
        </w:tc>
      </w:tr>
      <w:tr w:rsidR="00C162BB" w14:paraId="4523015E" w14:textId="77777777" w:rsidTr="00E521BD">
        <w:trPr>
          <w:trHeight w:val="323"/>
        </w:trPr>
        <w:tc>
          <w:tcPr>
            <w:tcW w:w="265" w:type="pct"/>
            <w:vMerge/>
            <w:tcBorders>
              <w:top w:val="single" w:sz="4" w:space="0" w:color="auto"/>
              <w:left w:val="single" w:sz="4" w:space="0" w:color="auto"/>
              <w:bottom w:val="single" w:sz="4" w:space="0" w:color="auto"/>
              <w:right w:val="single" w:sz="4" w:space="0" w:color="auto"/>
            </w:tcBorders>
            <w:vAlign w:val="center"/>
            <w:hideMark/>
          </w:tcPr>
          <w:p w14:paraId="154706A0" w14:textId="77777777" w:rsidR="00C162BB" w:rsidRDefault="00C162BB" w:rsidP="00DF0792">
            <w:pPr>
              <w:spacing w:after="0" w:line="240" w:lineRule="auto"/>
              <w:rPr>
                <w:rFonts w:ascii="Times New Roman" w:hAnsi="Times New Roman" w:cs="Times New Roman"/>
                <w:b/>
                <w:bCs/>
                <w:color w:val="000000"/>
                <w:sz w:val="20"/>
                <w:szCs w:val="20"/>
              </w:rPr>
            </w:pPr>
          </w:p>
        </w:tc>
        <w:tc>
          <w:tcPr>
            <w:tcW w:w="2423" w:type="pct"/>
            <w:gridSpan w:val="2"/>
            <w:vMerge/>
            <w:tcBorders>
              <w:top w:val="single" w:sz="4" w:space="0" w:color="auto"/>
              <w:left w:val="single" w:sz="4" w:space="0" w:color="auto"/>
              <w:bottom w:val="single" w:sz="4" w:space="0" w:color="auto"/>
              <w:right w:val="single" w:sz="4" w:space="0" w:color="auto"/>
            </w:tcBorders>
            <w:vAlign w:val="center"/>
            <w:hideMark/>
          </w:tcPr>
          <w:p w14:paraId="60D5DFF2" w14:textId="77777777" w:rsidR="00C162BB" w:rsidRDefault="00C162BB" w:rsidP="00DF0792">
            <w:pPr>
              <w:spacing w:after="0" w:line="240" w:lineRule="auto"/>
              <w:rPr>
                <w:rFonts w:ascii="Times New Roman" w:hAnsi="Times New Roman" w:cs="Times New Roman"/>
                <w:b/>
                <w:bCs/>
                <w:color w:val="000000"/>
                <w:sz w:val="20"/>
                <w:szCs w:val="20"/>
              </w:rPr>
            </w:pPr>
          </w:p>
        </w:tc>
        <w:tc>
          <w:tcPr>
            <w:tcW w:w="1110" w:type="pct"/>
            <w:gridSpan w:val="2"/>
            <w:tcBorders>
              <w:top w:val="single" w:sz="4" w:space="0" w:color="auto"/>
              <w:left w:val="single" w:sz="4" w:space="0" w:color="auto"/>
              <w:bottom w:val="single" w:sz="4" w:space="0" w:color="auto"/>
              <w:right w:val="single" w:sz="4" w:space="0" w:color="auto"/>
            </w:tcBorders>
            <w:noWrap/>
            <w:hideMark/>
          </w:tcPr>
          <w:p w14:paraId="07FD2D1F" w14:textId="77777777" w:rsidR="00C162BB" w:rsidRDefault="00C162BB" w:rsidP="00DF0792">
            <w:pPr>
              <w:spacing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Siektina reikšmė</w:t>
            </w:r>
          </w:p>
        </w:tc>
        <w:tc>
          <w:tcPr>
            <w:tcW w:w="1202" w:type="pct"/>
            <w:gridSpan w:val="2"/>
            <w:tcBorders>
              <w:top w:val="single" w:sz="4" w:space="0" w:color="auto"/>
              <w:left w:val="single" w:sz="4" w:space="0" w:color="auto"/>
              <w:bottom w:val="single" w:sz="4" w:space="0" w:color="auto"/>
              <w:right w:val="single" w:sz="4" w:space="0" w:color="auto"/>
            </w:tcBorders>
            <w:noWrap/>
            <w:hideMark/>
          </w:tcPr>
          <w:p w14:paraId="16B8A873" w14:textId="77777777" w:rsidR="00C162BB" w:rsidRDefault="00C162BB" w:rsidP="00DF0792">
            <w:pPr>
              <w:spacing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Rezultatas </w:t>
            </w:r>
          </w:p>
        </w:tc>
      </w:tr>
      <w:tr w:rsidR="00C162BB" w14:paraId="14D8233F" w14:textId="77777777" w:rsidTr="00E521BD">
        <w:trPr>
          <w:trHeight w:val="300"/>
        </w:trPr>
        <w:tc>
          <w:tcPr>
            <w:tcW w:w="265" w:type="pct"/>
            <w:tcBorders>
              <w:top w:val="single" w:sz="4" w:space="0" w:color="auto"/>
              <w:left w:val="single" w:sz="4" w:space="0" w:color="auto"/>
              <w:bottom w:val="single" w:sz="4" w:space="0" w:color="auto"/>
              <w:right w:val="single" w:sz="4" w:space="0" w:color="auto"/>
            </w:tcBorders>
            <w:noWrap/>
            <w:hideMark/>
          </w:tcPr>
          <w:p w14:paraId="6AF858D3" w14:textId="77777777" w:rsidR="00C162BB" w:rsidRDefault="00C162BB" w:rsidP="00DF0792">
            <w:pPr>
              <w:spacing w:line="240" w:lineRule="auto"/>
              <w:jc w:val="center"/>
              <w:rPr>
                <w:rFonts w:ascii="Times New Roman" w:hAnsi="Times New Roman" w:cs="Times New Roman"/>
                <w:i/>
                <w:iCs/>
                <w:color w:val="000000"/>
                <w:sz w:val="20"/>
                <w:szCs w:val="20"/>
              </w:rPr>
            </w:pPr>
            <w:r>
              <w:rPr>
                <w:rFonts w:ascii="Times New Roman" w:hAnsi="Times New Roman" w:cs="Times New Roman"/>
                <w:b/>
                <w:bCs/>
                <w:color w:val="000000"/>
                <w:sz w:val="20"/>
                <w:szCs w:val="20"/>
              </w:rPr>
              <w:t>I</w:t>
            </w:r>
          </w:p>
        </w:tc>
        <w:tc>
          <w:tcPr>
            <w:tcW w:w="4735" w:type="pct"/>
            <w:gridSpan w:val="6"/>
            <w:tcBorders>
              <w:top w:val="single" w:sz="4" w:space="0" w:color="auto"/>
              <w:left w:val="single" w:sz="4" w:space="0" w:color="auto"/>
              <w:bottom w:val="single" w:sz="4" w:space="0" w:color="auto"/>
              <w:right w:val="single" w:sz="4" w:space="0" w:color="auto"/>
            </w:tcBorders>
            <w:noWrap/>
            <w:vAlign w:val="center"/>
            <w:hideMark/>
          </w:tcPr>
          <w:p w14:paraId="54748326" w14:textId="77777777" w:rsidR="00C162BB" w:rsidRDefault="00C162BB" w:rsidP="00DF0792">
            <w:pPr>
              <w:spacing w:line="240" w:lineRule="auto"/>
              <w:rPr>
                <w:rFonts w:ascii="Times New Roman" w:hAnsi="Times New Roman" w:cs="Times New Roman"/>
                <w:i/>
                <w:iCs/>
                <w:color w:val="000000"/>
                <w:sz w:val="20"/>
                <w:szCs w:val="20"/>
              </w:rPr>
            </w:pPr>
            <w:r>
              <w:rPr>
                <w:rFonts w:ascii="Times New Roman" w:hAnsi="Times New Roman" w:cs="Times New Roman"/>
                <w:b/>
                <w:bCs/>
                <w:color w:val="000000"/>
                <w:sz w:val="20"/>
                <w:szCs w:val="20"/>
              </w:rPr>
              <w:t>VEIKLOS FINANSINIŲ REZULTATŲ VERTINIMO RODIKLIAI:</w:t>
            </w:r>
          </w:p>
        </w:tc>
      </w:tr>
      <w:tr w:rsidR="00C162BB" w14:paraId="25765B8B" w14:textId="77777777" w:rsidTr="00E521BD">
        <w:trPr>
          <w:trHeight w:val="1010"/>
        </w:trPr>
        <w:tc>
          <w:tcPr>
            <w:tcW w:w="265" w:type="pct"/>
            <w:vMerge w:val="restart"/>
            <w:tcBorders>
              <w:top w:val="single" w:sz="4" w:space="0" w:color="auto"/>
              <w:left w:val="single" w:sz="4" w:space="0" w:color="auto"/>
              <w:bottom w:val="single" w:sz="4" w:space="0" w:color="auto"/>
              <w:right w:val="single" w:sz="4" w:space="0" w:color="auto"/>
            </w:tcBorders>
            <w:noWrap/>
          </w:tcPr>
          <w:p w14:paraId="42CCE494" w14:textId="77777777" w:rsidR="00C162BB" w:rsidRDefault="00C162BB" w:rsidP="00DF0792">
            <w:pPr>
              <w:spacing w:line="240" w:lineRule="auto"/>
              <w:jc w:val="center"/>
              <w:rPr>
                <w:rFonts w:ascii="Times New Roman" w:hAnsi="Times New Roman" w:cs="Times New Roman"/>
                <w:color w:val="000000"/>
                <w:sz w:val="20"/>
                <w:szCs w:val="20"/>
              </w:rPr>
            </w:pPr>
          </w:p>
          <w:p w14:paraId="4969E08D" w14:textId="77777777" w:rsidR="00C162BB" w:rsidRDefault="00C162BB" w:rsidP="00DF0792">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7DD85271" w14:textId="77777777" w:rsidR="00C162BB" w:rsidRDefault="00C162BB" w:rsidP="00DF0792">
            <w:pPr>
              <w:spacing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Įstaigos praėjusių metų veiklos rezultatų ataskaitoje nurodytas pajamų ir sąnaudų skirtumas (grynasis perviršis ar deficitas)</w:t>
            </w:r>
          </w:p>
        </w:tc>
        <w:tc>
          <w:tcPr>
            <w:tcW w:w="1110" w:type="pct"/>
            <w:gridSpan w:val="2"/>
            <w:tcBorders>
              <w:top w:val="single" w:sz="4" w:space="0" w:color="auto"/>
              <w:left w:val="single" w:sz="4" w:space="0" w:color="auto"/>
              <w:bottom w:val="single" w:sz="4" w:space="0" w:color="auto"/>
              <w:right w:val="single" w:sz="4" w:space="0" w:color="auto"/>
            </w:tcBorders>
            <w:vAlign w:val="center"/>
            <w:hideMark/>
          </w:tcPr>
          <w:p w14:paraId="6EDFB55B" w14:textId="77777777" w:rsidR="00C162BB" w:rsidRDefault="00C162BB" w:rsidP="00DF0792">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Būti nenuostolingai</w:t>
            </w:r>
          </w:p>
        </w:tc>
        <w:tc>
          <w:tcPr>
            <w:tcW w:w="1202" w:type="pct"/>
            <w:gridSpan w:val="2"/>
            <w:tcBorders>
              <w:top w:val="single" w:sz="4" w:space="0" w:color="auto"/>
              <w:left w:val="single" w:sz="4" w:space="0" w:color="auto"/>
              <w:bottom w:val="single" w:sz="4" w:space="0" w:color="auto"/>
              <w:right w:val="single" w:sz="4" w:space="0" w:color="auto"/>
            </w:tcBorders>
            <w:vAlign w:val="center"/>
            <w:hideMark/>
          </w:tcPr>
          <w:p w14:paraId="173D4B16" w14:textId="642DBE0C" w:rsidR="00C162BB" w:rsidRPr="00C162BB" w:rsidRDefault="00593306" w:rsidP="00DF0792">
            <w:pPr>
              <w:spacing w:line="240" w:lineRule="auto"/>
              <w:jc w:val="center"/>
              <w:rPr>
                <w:rFonts w:ascii="Times New Roman" w:hAnsi="Times New Roman" w:cs="Times New Roman"/>
                <w:b/>
                <w:bCs/>
                <w:color w:val="FF0000"/>
                <w:sz w:val="20"/>
                <w:szCs w:val="20"/>
              </w:rPr>
            </w:pPr>
            <w:r>
              <w:rPr>
                <w:rFonts w:ascii="Times New Roman" w:hAnsi="Times New Roman" w:cs="Times New Roman"/>
                <w:b/>
                <w:bCs/>
                <w:sz w:val="20"/>
                <w:szCs w:val="20"/>
              </w:rPr>
              <w:t>175</w:t>
            </w:r>
            <w:r w:rsidR="006B21A3">
              <w:rPr>
                <w:rFonts w:ascii="Times New Roman" w:hAnsi="Times New Roman" w:cs="Times New Roman"/>
                <w:b/>
                <w:bCs/>
                <w:sz w:val="20"/>
                <w:szCs w:val="20"/>
              </w:rPr>
              <w:t xml:space="preserve"> </w:t>
            </w:r>
            <w:r>
              <w:rPr>
                <w:rFonts w:ascii="Times New Roman" w:hAnsi="Times New Roman" w:cs="Times New Roman"/>
                <w:b/>
                <w:bCs/>
                <w:sz w:val="20"/>
                <w:szCs w:val="20"/>
              </w:rPr>
              <w:t>59</w:t>
            </w:r>
            <w:r w:rsidR="004B1E30">
              <w:rPr>
                <w:rFonts w:ascii="Times New Roman" w:hAnsi="Times New Roman" w:cs="Times New Roman"/>
                <w:b/>
                <w:bCs/>
                <w:sz w:val="20"/>
                <w:szCs w:val="20"/>
              </w:rPr>
              <w:t>3</w:t>
            </w:r>
          </w:p>
        </w:tc>
      </w:tr>
      <w:tr w:rsidR="00C162BB" w14:paraId="0EDBC29F" w14:textId="77777777" w:rsidTr="00E521BD">
        <w:trPr>
          <w:trHeight w:val="596"/>
        </w:trPr>
        <w:tc>
          <w:tcPr>
            <w:tcW w:w="265" w:type="pct"/>
            <w:vMerge/>
            <w:tcBorders>
              <w:top w:val="single" w:sz="4" w:space="0" w:color="auto"/>
              <w:left w:val="single" w:sz="4" w:space="0" w:color="auto"/>
              <w:bottom w:val="single" w:sz="4" w:space="0" w:color="auto"/>
              <w:right w:val="single" w:sz="4" w:space="0" w:color="auto"/>
            </w:tcBorders>
            <w:vAlign w:val="center"/>
            <w:hideMark/>
          </w:tcPr>
          <w:p w14:paraId="48A2A116" w14:textId="77777777" w:rsidR="00C162BB" w:rsidRDefault="00C162BB" w:rsidP="00DF0792">
            <w:pPr>
              <w:spacing w:after="0" w:line="240" w:lineRule="auto"/>
              <w:rPr>
                <w:rFonts w:ascii="Times New Roman" w:hAnsi="Times New Roman" w:cs="Times New Roman"/>
                <w:color w:val="000000"/>
                <w:sz w:val="20"/>
                <w:szCs w:val="20"/>
              </w:rPr>
            </w:pPr>
          </w:p>
        </w:tc>
        <w:tc>
          <w:tcPr>
            <w:tcW w:w="4735" w:type="pct"/>
            <w:gridSpan w:val="6"/>
            <w:tcBorders>
              <w:top w:val="single" w:sz="4" w:space="0" w:color="auto"/>
              <w:left w:val="single" w:sz="4" w:space="0" w:color="auto"/>
              <w:bottom w:val="single" w:sz="4" w:space="0" w:color="auto"/>
              <w:right w:val="single" w:sz="4" w:space="0" w:color="auto"/>
            </w:tcBorders>
            <w:vAlign w:val="center"/>
            <w:hideMark/>
          </w:tcPr>
          <w:p w14:paraId="220AAEAC" w14:textId="77777777" w:rsidR="00C162BB" w:rsidRDefault="00C162BB" w:rsidP="00DF0792">
            <w:pPr>
              <w:spacing w:line="240" w:lineRule="auto"/>
              <w:jc w:val="both"/>
              <w:rPr>
                <w:rFonts w:ascii="Times New Roman" w:hAnsi="Times New Roman" w:cs="Times New Roman"/>
                <w:color w:val="FF0000"/>
                <w:sz w:val="20"/>
                <w:szCs w:val="20"/>
              </w:rPr>
            </w:pPr>
            <w:r>
              <w:rPr>
                <w:rFonts w:ascii="Times New Roman" w:hAnsi="Times New Roman" w:cs="Times New Roman"/>
                <w:b/>
                <w:sz w:val="20"/>
                <w:szCs w:val="20"/>
              </w:rPr>
              <w:t xml:space="preserve">Rodiklio reikšmė apskaičiuojama pagal formulę:       </w:t>
            </w:r>
            <w:r>
              <w:rPr>
                <w:rFonts w:ascii="Times New Roman" w:hAnsi="Times New Roman" w:cs="Times New Roman"/>
                <w:sz w:val="20"/>
                <w:szCs w:val="20"/>
              </w:rPr>
              <w:t>Pajamos – sąnaudos</w:t>
            </w:r>
          </w:p>
        </w:tc>
      </w:tr>
      <w:tr w:rsidR="00C162BB" w14:paraId="6EA19773" w14:textId="77777777" w:rsidTr="00E521BD">
        <w:tc>
          <w:tcPr>
            <w:tcW w:w="265" w:type="pct"/>
            <w:vMerge w:val="restart"/>
            <w:tcBorders>
              <w:top w:val="single" w:sz="4" w:space="0" w:color="auto"/>
              <w:left w:val="single" w:sz="4" w:space="0" w:color="auto"/>
              <w:bottom w:val="single" w:sz="4" w:space="0" w:color="auto"/>
              <w:right w:val="single" w:sz="4" w:space="0" w:color="auto"/>
            </w:tcBorders>
            <w:hideMark/>
          </w:tcPr>
          <w:p w14:paraId="4AF0DE4F" w14:textId="77777777" w:rsidR="00C162BB" w:rsidRDefault="00C162BB" w:rsidP="00DF0792">
            <w:pPr>
              <w:spacing w:line="240" w:lineRule="auto"/>
              <w:jc w:val="center"/>
              <w:rPr>
                <w:rFonts w:ascii="Times New Roman" w:hAnsi="Times New Roman" w:cs="Times New Roman"/>
                <w:sz w:val="20"/>
                <w:szCs w:val="20"/>
              </w:rPr>
            </w:pPr>
          </w:p>
          <w:p w14:paraId="6A23DEF7" w14:textId="77777777" w:rsidR="00C162BB" w:rsidRDefault="00C162BB" w:rsidP="00DF0792">
            <w:pPr>
              <w:spacing w:line="240" w:lineRule="auto"/>
              <w:jc w:val="center"/>
              <w:rPr>
                <w:rFonts w:ascii="Times New Roman" w:hAnsi="Times New Roman" w:cs="Times New Roman"/>
                <w:sz w:val="20"/>
                <w:szCs w:val="20"/>
              </w:rPr>
            </w:pPr>
          </w:p>
          <w:p w14:paraId="5B9AEA78" w14:textId="77777777" w:rsidR="00C162BB" w:rsidRDefault="00C162BB" w:rsidP="00DF0792">
            <w:pPr>
              <w:spacing w:line="240" w:lineRule="auto"/>
              <w:jc w:val="center"/>
              <w:rPr>
                <w:rFonts w:ascii="Times New Roman" w:hAnsi="Times New Roman" w:cs="Times New Roman"/>
                <w:sz w:val="20"/>
                <w:szCs w:val="20"/>
              </w:rPr>
            </w:pPr>
          </w:p>
          <w:p w14:paraId="6CF8F079" w14:textId="77777777" w:rsidR="00C162BB" w:rsidRDefault="00C162BB" w:rsidP="00DF0792">
            <w:pPr>
              <w:spacing w:line="240" w:lineRule="auto"/>
              <w:jc w:val="center"/>
              <w:rPr>
                <w:rFonts w:ascii="Times New Roman" w:hAnsi="Times New Roman" w:cs="Times New Roman"/>
                <w:sz w:val="20"/>
                <w:szCs w:val="20"/>
              </w:rPr>
            </w:pPr>
          </w:p>
          <w:p w14:paraId="769944D6" w14:textId="77777777" w:rsidR="00BF25D5" w:rsidRDefault="00BF25D5" w:rsidP="00DF0792">
            <w:pPr>
              <w:spacing w:after="0" w:line="240" w:lineRule="auto"/>
              <w:rPr>
                <w:rFonts w:ascii="Times New Roman" w:hAnsi="Times New Roman" w:cs="Times New Roman"/>
                <w:sz w:val="20"/>
                <w:szCs w:val="20"/>
              </w:rPr>
            </w:pPr>
          </w:p>
          <w:p w14:paraId="1FC601D7" w14:textId="19874CC8" w:rsidR="00C162BB" w:rsidRDefault="00C162BB" w:rsidP="00DF0792">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2.</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0A4151CD" w14:textId="77777777" w:rsidR="00C162BB" w:rsidRDefault="00C162BB" w:rsidP="00DF0792">
            <w:pPr>
              <w:spacing w:line="240" w:lineRule="auto"/>
              <w:jc w:val="both"/>
              <w:rPr>
                <w:rFonts w:ascii="Times New Roman" w:hAnsi="Times New Roman" w:cs="Times New Roman"/>
                <w:b/>
                <w:sz w:val="20"/>
                <w:szCs w:val="20"/>
                <w:highlight w:val="yellow"/>
              </w:rPr>
            </w:pPr>
            <w:r>
              <w:rPr>
                <w:rFonts w:ascii="Times New Roman" w:hAnsi="Times New Roman" w:cs="Times New Roman"/>
                <w:b/>
                <w:sz w:val="20"/>
                <w:szCs w:val="20"/>
              </w:rPr>
              <w:t>Įstaigos sąnaudų darbo užmokesčiui dalis</w:t>
            </w:r>
          </w:p>
        </w:tc>
        <w:tc>
          <w:tcPr>
            <w:tcW w:w="1110" w:type="pct"/>
            <w:gridSpan w:val="2"/>
            <w:tcBorders>
              <w:top w:val="single" w:sz="4" w:space="0" w:color="auto"/>
              <w:left w:val="single" w:sz="4" w:space="0" w:color="auto"/>
              <w:bottom w:val="single" w:sz="4" w:space="0" w:color="auto"/>
              <w:right w:val="single" w:sz="4" w:space="0" w:color="auto"/>
            </w:tcBorders>
            <w:vAlign w:val="center"/>
            <w:hideMark/>
          </w:tcPr>
          <w:p w14:paraId="06EBDDE6" w14:textId="6A956EFB" w:rsidR="00C162BB" w:rsidRDefault="00593306" w:rsidP="00DF0792">
            <w:pPr>
              <w:spacing w:line="240" w:lineRule="auto"/>
              <w:jc w:val="both"/>
              <w:rPr>
                <w:rFonts w:ascii="Times New Roman" w:hAnsi="Times New Roman" w:cs="Times New Roman"/>
                <w:sz w:val="20"/>
                <w:szCs w:val="20"/>
              </w:rPr>
            </w:pPr>
            <w:r>
              <w:rPr>
                <w:rFonts w:ascii="Times New Roman" w:hAnsi="Times New Roman" w:cs="Times New Roman"/>
                <w:sz w:val="20"/>
                <w:szCs w:val="20"/>
              </w:rPr>
              <w:t>Sąnaudų darbo užmokesčiui ir socialiniam draudimui dalis, palyginti su visomis ASPĮ sąnaudomis, yra ne mažesnė nei 95 proc. 2021 metų sąnaudų darbo užmokesčiui ir socialiniam draudimui dalies</w:t>
            </w:r>
          </w:p>
        </w:tc>
        <w:tc>
          <w:tcPr>
            <w:tcW w:w="1202" w:type="pct"/>
            <w:gridSpan w:val="2"/>
            <w:tcBorders>
              <w:top w:val="single" w:sz="4" w:space="0" w:color="auto"/>
              <w:left w:val="single" w:sz="4" w:space="0" w:color="auto"/>
              <w:bottom w:val="single" w:sz="4" w:space="0" w:color="auto"/>
              <w:right w:val="single" w:sz="4" w:space="0" w:color="auto"/>
            </w:tcBorders>
            <w:vAlign w:val="center"/>
            <w:hideMark/>
          </w:tcPr>
          <w:p w14:paraId="21AC6B6A" w14:textId="19C6EEEE" w:rsidR="00C162BB" w:rsidRPr="00C162BB" w:rsidRDefault="00593306" w:rsidP="00DF0792">
            <w:pPr>
              <w:spacing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rPr>
              <w:t>118</w:t>
            </w:r>
            <w:r w:rsidR="00C162BB" w:rsidRPr="00C162BB">
              <w:rPr>
                <w:rFonts w:ascii="Times New Roman" w:hAnsi="Times New Roman" w:cs="Times New Roman"/>
                <w:b/>
                <w:bCs/>
                <w:sz w:val="20"/>
                <w:szCs w:val="20"/>
              </w:rPr>
              <w:t xml:space="preserve"> </w:t>
            </w:r>
            <w:r w:rsidR="00C162BB" w:rsidRPr="00C162BB">
              <w:rPr>
                <w:rFonts w:ascii="Times New Roman" w:hAnsi="Times New Roman" w:cs="Times New Roman"/>
                <w:b/>
                <w:bCs/>
                <w:sz w:val="20"/>
                <w:szCs w:val="20"/>
                <w:lang w:val="en-US"/>
              </w:rPr>
              <w:t>%</w:t>
            </w:r>
          </w:p>
        </w:tc>
      </w:tr>
      <w:tr w:rsidR="00C162BB" w14:paraId="7FA745E8" w14:textId="77777777" w:rsidTr="00E521BD">
        <w:trPr>
          <w:trHeight w:val="2901"/>
        </w:trPr>
        <w:tc>
          <w:tcPr>
            <w:tcW w:w="265" w:type="pct"/>
            <w:vMerge/>
            <w:tcBorders>
              <w:top w:val="single" w:sz="4" w:space="0" w:color="auto"/>
              <w:left w:val="single" w:sz="4" w:space="0" w:color="auto"/>
              <w:bottom w:val="single" w:sz="4" w:space="0" w:color="auto"/>
              <w:right w:val="single" w:sz="4" w:space="0" w:color="auto"/>
            </w:tcBorders>
            <w:vAlign w:val="center"/>
            <w:hideMark/>
          </w:tcPr>
          <w:p w14:paraId="4615A227" w14:textId="77777777" w:rsidR="00C162BB" w:rsidRDefault="00C162BB" w:rsidP="00DF0792">
            <w:pPr>
              <w:spacing w:after="0" w:line="240" w:lineRule="auto"/>
              <w:rPr>
                <w:rFonts w:ascii="Times New Roman" w:hAnsi="Times New Roman" w:cs="Times New Roman"/>
                <w:sz w:val="20"/>
                <w:szCs w:val="20"/>
                <w:highlight w:val="yellow"/>
              </w:rPr>
            </w:pPr>
          </w:p>
        </w:tc>
        <w:tc>
          <w:tcPr>
            <w:tcW w:w="4735" w:type="pct"/>
            <w:gridSpan w:val="6"/>
            <w:tcBorders>
              <w:top w:val="single" w:sz="4" w:space="0" w:color="auto"/>
              <w:left w:val="single" w:sz="4" w:space="0" w:color="auto"/>
              <w:bottom w:val="single" w:sz="4" w:space="0" w:color="auto"/>
              <w:right w:val="single" w:sz="4" w:space="0" w:color="auto"/>
            </w:tcBorders>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147"/>
              <w:gridCol w:w="754"/>
              <w:gridCol w:w="1215"/>
              <w:gridCol w:w="2271"/>
              <w:gridCol w:w="472"/>
              <w:gridCol w:w="1063"/>
            </w:tblGrid>
            <w:tr w:rsidR="00986C28" w:rsidRPr="00986C28" w14:paraId="547811DA" w14:textId="77777777" w:rsidTr="00986C28">
              <w:trPr>
                <w:trHeight w:val="503"/>
              </w:trPr>
              <w:tc>
                <w:tcPr>
                  <w:tcW w:w="2364" w:type="pct"/>
                  <w:gridSpan w:val="3"/>
                  <w:tcBorders>
                    <w:top w:val="nil"/>
                    <w:left w:val="single" w:sz="4" w:space="0" w:color="auto"/>
                    <w:bottom w:val="nil"/>
                    <w:right w:val="nil"/>
                  </w:tcBorders>
                  <w:vAlign w:val="center"/>
                </w:tcPr>
                <w:p w14:paraId="75BC274B" w14:textId="77777777" w:rsidR="00986C28" w:rsidRPr="00986C28" w:rsidRDefault="00986C28" w:rsidP="00DF0792">
                  <w:pPr>
                    <w:spacing w:line="240" w:lineRule="auto"/>
                    <w:rPr>
                      <w:rFonts w:ascii="Times New Roman" w:hAnsi="Times New Roman" w:cs="Times New Roman"/>
                      <w:b/>
                      <w:sz w:val="20"/>
                      <w:szCs w:val="20"/>
                    </w:rPr>
                  </w:pPr>
                  <w:r w:rsidRPr="00986C28">
                    <w:rPr>
                      <w:rFonts w:ascii="Times New Roman" w:hAnsi="Times New Roman" w:cs="Times New Roman"/>
                      <w:b/>
                      <w:sz w:val="20"/>
                      <w:szCs w:val="20"/>
                    </w:rPr>
                    <w:t>Rodiklio reikšmė apskaičiuojama pagal formulę:</w:t>
                  </w:r>
                </w:p>
                <w:p w14:paraId="4E3C70FD" w14:textId="77777777" w:rsidR="00986C28" w:rsidRPr="00986C28" w:rsidRDefault="00986C28" w:rsidP="00DF0792">
                  <w:pPr>
                    <w:spacing w:line="240" w:lineRule="auto"/>
                    <w:rPr>
                      <w:rFonts w:ascii="Times New Roman" w:hAnsi="Times New Roman" w:cs="Times New Roman"/>
                      <w:sz w:val="20"/>
                      <w:szCs w:val="20"/>
                    </w:rPr>
                  </w:pPr>
                </w:p>
              </w:tc>
              <w:tc>
                <w:tcPr>
                  <w:tcW w:w="638" w:type="pct"/>
                  <w:tcBorders>
                    <w:top w:val="nil"/>
                    <w:left w:val="nil"/>
                    <w:bottom w:val="nil"/>
                    <w:right w:val="nil"/>
                  </w:tcBorders>
                  <w:vAlign w:val="center"/>
                </w:tcPr>
                <w:p w14:paraId="7FC786C7" w14:textId="77777777" w:rsidR="00986C28" w:rsidRPr="00986C28" w:rsidRDefault="00986C28" w:rsidP="00DF0792">
                  <w:pPr>
                    <w:spacing w:line="240" w:lineRule="auto"/>
                    <w:jc w:val="center"/>
                    <w:rPr>
                      <w:rFonts w:ascii="Times New Roman" w:hAnsi="Times New Roman" w:cs="Times New Roman"/>
                      <w:sz w:val="20"/>
                      <w:szCs w:val="20"/>
                    </w:rPr>
                  </w:pPr>
                </w:p>
              </w:tc>
              <w:tc>
                <w:tcPr>
                  <w:tcW w:w="1440" w:type="pct"/>
                  <w:gridSpan w:val="2"/>
                  <w:tcBorders>
                    <w:top w:val="nil"/>
                    <w:left w:val="nil"/>
                    <w:bottom w:val="nil"/>
                    <w:right w:val="nil"/>
                  </w:tcBorders>
                  <w:vAlign w:val="center"/>
                </w:tcPr>
                <w:p w14:paraId="248A7D93" w14:textId="77777777" w:rsidR="00986C28" w:rsidRPr="00986C28" w:rsidRDefault="00986C28" w:rsidP="00DF0792">
                  <w:pPr>
                    <w:spacing w:line="240" w:lineRule="auto"/>
                    <w:rPr>
                      <w:rFonts w:ascii="Times New Roman" w:hAnsi="Times New Roman" w:cs="Times New Roman"/>
                      <w:sz w:val="20"/>
                      <w:szCs w:val="20"/>
                    </w:rPr>
                  </w:pPr>
                </w:p>
              </w:tc>
              <w:tc>
                <w:tcPr>
                  <w:tcW w:w="558" w:type="pct"/>
                  <w:tcBorders>
                    <w:top w:val="nil"/>
                    <w:left w:val="nil"/>
                    <w:bottom w:val="nil"/>
                    <w:right w:val="single" w:sz="4" w:space="0" w:color="auto"/>
                  </w:tcBorders>
                  <w:vAlign w:val="center"/>
                </w:tcPr>
                <w:p w14:paraId="70003EDA" w14:textId="77777777" w:rsidR="00986C28" w:rsidRPr="00986C28" w:rsidRDefault="00986C28" w:rsidP="00DF0792">
                  <w:pPr>
                    <w:spacing w:line="240" w:lineRule="auto"/>
                    <w:jc w:val="center"/>
                    <w:rPr>
                      <w:rFonts w:ascii="Times New Roman" w:hAnsi="Times New Roman" w:cs="Times New Roman"/>
                      <w:sz w:val="20"/>
                      <w:szCs w:val="20"/>
                    </w:rPr>
                  </w:pPr>
                </w:p>
              </w:tc>
            </w:tr>
            <w:tr w:rsidR="00986C28" w:rsidRPr="00986C28" w14:paraId="56D0DD4D" w14:textId="77777777" w:rsidTr="005B1231">
              <w:trPr>
                <w:trHeight w:val="243"/>
              </w:trPr>
              <w:tc>
                <w:tcPr>
                  <w:tcW w:w="841" w:type="pct"/>
                  <w:tcBorders>
                    <w:top w:val="nil"/>
                    <w:left w:val="single" w:sz="4" w:space="0" w:color="auto"/>
                    <w:bottom w:val="nil"/>
                    <w:right w:val="nil"/>
                  </w:tcBorders>
                  <w:vAlign w:val="center"/>
                </w:tcPr>
                <w:p w14:paraId="1D51BE53" w14:textId="77777777" w:rsidR="00986C28" w:rsidRPr="00986C28" w:rsidRDefault="00986C28" w:rsidP="00DF0792">
                  <w:pPr>
                    <w:spacing w:line="240" w:lineRule="auto"/>
                    <w:jc w:val="both"/>
                    <w:rPr>
                      <w:rFonts w:ascii="Times New Roman" w:hAnsi="Times New Roman" w:cs="Times New Roman"/>
                      <w:b/>
                      <w:sz w:val="20"/>
                      <w:szCs w:val="20"/>
                    </w:rPr>
                  </w:pPr>
                </w:p>
              </w:tc>
              <w:tc>
                <w:tcPr>
                  <w:tcW w:w="1127" w:type="pct"/>
                  <w:tcBorders>
                    <w:top w:val="nil"/>
                    <w:left w:val="nil"/>
                    <w:bottom w:val="single" w:sz="4" w:space="0" w:color="auto"/>
                    <w:right w:val="nil"/>
                  </w:tcBorders>
                  <w:vAlign w:val="center"/>
                  <w:hideMark/>
                </w:tcPr>
                <w:p w14:paraId="63FF3FBB" w14:textId="77777777" w:rsidR="00986C28" w:rsidRPr="00986C28" w:rsidRDefault="00986C28" w:rsidP="00DF0792">
                  <w:pPr>
                    <w:spacing w:line="240" w:lineRule="auto"/>
                    <w:jc w:val="center"/>
                    <w:rPr>
                      <w:rFonts w:ascii="Times New Roman" w:hAnsi="Times New Roman" w:cs="Times New Roman"/>
                      <w:b/>
                      <w:bCs/>
                      <w:sz w:val="20"/>
                      <w:szCs w:val="20"/>
                      <w:lang w:eastAsia="lt-LT"/>
                    </w:rPr>
                  </w:pPr>
                  <w:r w:rsidRPr="00986C28">
                    <w:rPr>
                      <w:rFonts w:ascii="Times New Roman" w:hAnsi="Times New Roman" w:cs="Times New Roman"/>
                      <w:b/>
                      <w:bCs/>
                      <w:sz w:val="20"/>
                      <w:szCs w:val="20"/>
                      <w:lang w:eastAsia="lt-LT"/>
                    </w:rPr>
                    <w:t>2022 m.</w:t>
                  </w:r>
                </w:p>
                <w:p w14:paraId="523CD102" w14:textId="77777777" w:rsidR="00986C28" w:rsidRPr="00986C28" w:rsidRDefault="00986C28" w:rsidP="00DF0792">
                  <w:pPr>
                    <w:spacing w:line="240" w:lineRule="auto"/>
                    <w:jc w:val="center"/>
                    <w:rPr>
                      <w:rFonts w:ascii="Times New Roman" w:hAnsi="Times New Roman" w:cs="Times New Roman"/>
                      <w:sz w:val="20"/>
                      <w:szCs w:val="20"/>
                    </w:rPr>
                  </w:pPr>
                  <w:r w:rsidRPr="00986C28">
                    <w:rPr>
                      <w:rFonts w:ascii="Times New Roman" w:hAnsi="Times New Roman" w:cs="Times New Roman"/>
                      <w:sz w:val="20"/>
                      <w:szCs w:val="20"/>
                      <w:lang w:eastAsia="lt-LT"/>
                    </w:rPr>
                    <w:t>Sąnaudos darbo užmokesčiui ir soc. draudimui</w:t>
                  </w:r>
                </w:p>
              </w:tc>
              <w:tc>
                <w:tcPr>
                  <w:tcW w:w="1034" w:type="pct"/>
                  <w:gridSpan w:val="2"/>
                  <w:vMerge w:val="restart"/>
                  <w:tcBorders>
                    <w:top w:val="nil"/>
                    <w:left w:val="nil"/>
                    <w:bottom w:val="nil"/>
                    <w:right w:val="nil"/>
                  </w:tcBorders>
                </w:tcPr>
                <w:p w14:paraId="022B1F09" w14:textId="77777777" w:rsidR="00986C28" w:rsidRPr="00986C28" w:rsidRDefault="00986C28" w:rsidP="00DF0792">
                  <w:pPr>
                    <w:spacing w:line="240" w:lineRule="auto"/>
                    <w:rPr>
                      <w:rFonts w:ascii="Times New Roman" w:hAnsi="Times New Roman" w:cs="Times New Roman"/>
                      <w:sz w:val="20"/>
                      <w:szCs w:val="20"/>
                      <w:lang w:val="en-US"/>
                    </w:rPr>
                  </w:pPr>
                </w:p>
                <w:p w14:paraId="4B523F8F" w14:textId="77777777" w:rsidR="00986C28" w:rsidRPr="00986C28" w:rsidRDefault="00986C28" w:rsidP="00DF0792">
                  <w:pPr>
                    <w:spacing w:line="240" w:lineRule="auto"/>
                    <w:rPr>
                      <w:rFonts w:ascii="Times New Roman" w:hAnsi="Times New Roman" w:cs="Times New Roman"/>
                      <w:sz w:val="20"/>
                      <w:szCs w:val="20"/>
                      <w:lang w:val="en-US"/>
                    </w:rPr>
                  </w:pPr>
                </w:p>
                <w:p w14:paraId="2D5D3FFF" w14:textId="77777777" w:rsidR="00986C28" w:rsidRPr="00986C28" w:rsidRDefault="00986C28" w:rsidP="00DF0792">
                  <w:pPr>
                    <w:spacing w:line="240" w:lineRule="auto"/>
                    <w:rPr>
                      <w:rFonts w:ascii="Times New Roman" w:hAnsi="Times New Roman" w:cs="Times New Roman"/>
                      <w:sz w:val="20"/>
                      <w:szCs w:val="20"/>
                      <w:lang w:val="en-US"/>
                    </w:rPr>
                  </w:pPr>
                </w:p>
                <w:p w14:paraId="6D6CEB75" w14:textId="77777777" w:rsidR="00986C28" w:rsidRPr="00986C28" w:rsidRDefault="00986C28" w:rsidP="00DF0792">
                  <w:pPr>
                    <w:spacing w:line="240" w:lineRule="auto"/>
                    <w:rPr>
                      <w:rFonts w:ascii="Times New Roman" w:hAnsi="Times New Roman" w:cs="Times New Roman"/>
                      <w:sz w:val="20"/>
                      <w:szCs w:val="20"/>
                      <w:lang w:val="en-US"/>
                    </w:rPr>
                  </w:pPr>
                </w:p>
                <w:p w14:paraId="0691CED5" w14:textId="77777777" w:rsidR="00986C28" w:rsidRPr="00986C28" w:rsidRDefault="00986C28" w:rsidP="00DF0792">
                  <w:pPr>
                    <w:spacing w:line="240" w:lineRule="auto"/>
                    <w:rPr>
                      <w:rFonts w:ascii="Times New Roman" w:hAnsi="Times New Roman" w:cs="Times New Roman"/>
                      <w:sz w:val="20"/>
                      <w:szCs w:val="20"/>
                      <w:lang w:val="en-US"/>
                    </w:rPr>
                  </w:pPr>
                  <w:r w:rsidRPr="00986C28">
                    <w:rPr>
                      <w:rFonts w:ascii="Times New Roman" w:hAnsi="Times New Roman" w:cs="Times New Roman"/>
                      <w:sz w:val="20"/>
                      <w:szCs w:val="20"/>
                      <w:lang w:val="en-US"/>
                    </w:rPr>
                    <w:t>x 100              ≥</w:t>
                  </w:r>
                </w:p>
              </w:tc>
              <w:tc>
                <w:tcPr>
                  <w:tcW w:w="1192" w:type="pct"/>
                  <w:tcBorders>
                    <w:top w:val="nil"/>
                    <w:left w:val="nil"/>
                    <w:bottom w:val="single" w:sz="4" w:space="0" w:color="auto"/>
                    <w:right w:val="nil"/>
                  </w:tcBorders>
                  <w:vAlign w:val="center"/>
                  <w:hideMark/>
                </w:tcPr>
                <w:p w14:paraId="22B88770" w14:textId="77777777" w:rsidR="00986C28" w:rsidRPr="00986C28" w:rsidRDefault="00986C28" w:rsidP="00DF0792">
                  <w:pPr>
                    <w:spacing w:line="240" w:lineRule="auto"/>
                    <w:jc w:val="center"/>
                    <w:rPr>
                      <w:rFonts w:ascii="Times New Roman" w:hAnsi="Times New Roman" w:cs="Times New Roman"/>
                      <w:b/>
                      <w:bCs/>
                      <w:sz w:val="20"/>
                      <w:szCs w:val="20"/>
                      <w:lang w:eastAsia="lt-LT"/>
                    </w:rPr>
                  </w:pPr>
                  <w:r w:rsidRPr="00986C28">
                    <w:rPr>
                      <w:rFonts w:ascii="Times New Roman" w:hAnsi="Times New Roman" w:cs="Times New Roman"/>
                      <w:b/>
                      <w:bCs/>
                      <w:color w:val="000000"/>
                      <w:sz w:val="20"/>
                      <w:szCs w:val="20"/>
                      <w:lang w:eastAsia="lt-LT"/>
                    </w:rPr>
                    <w:t>2021 m.</w:t>
                  </w:r>
                </w:p>
                <w:p w14:paraId="1C30A729" w14:textId="77777777" w:rsidR="00986C28" w:rsidRPr="00986C28" w:rsidRDefault="00986C28" w:rsidP="00DF0792">
                  <w:pPr>
                    <w:spacing w:line="240" w:lineRule="auto"/>
                    <w:jc w:val="center"/>
                    <w:rPr>
                      <w:rFonts w:ascii="Times New Roman" w:hAnsi="Times New Roman" w:cs="Times New Roman"/>
                      <w:sz w:val="20"/>
                      <w:szCs w:val="20"/>
                    </w:rPr>
                  </w:pPr>
                  <w:r w:rsidRPr="00986C28">
                    <w:rPr>
                      <w:rFonts w:ascii="Times New Roman" w:hAnsi="Times New Roman" w:cs="Times New Roman"/>
                      <w:sz w:val="20"/>
                      <w:szCs w:val="20"/>
                      <w:lang w:eastAsia="lt-LT"/>
                    </w:rPr>
                    <w:t>Sąnaudos darbo užmokesčiui ir soc. draudimui</w:t>
                  </w:r>
                </w:p>
              </w:tc>
              <w:tc>
                <w:tcPr>
                  <w:tcW w:w="806" w:type="pct"/>
                  <w:gridSpan w:val="2"/>
                  <w:vMerge w:val="restart"/>
                  <w:tcBorders>
                    <w:top w:val="nil"/>
                    <w:left w:val="nil"/>
                    <w:bottom w:val="nil"/>
                    <w:right w:val="single" w:sz="4" w:space="0" w:color="auto"/>
                  </w:tcBorders>
                </w:tcPr>
                <w:p w14:paraId="118990B6" w14:textId="77777777" w:rsidR="00986C28" w:rsidRPr="00986C28" w:rsidRDefault="00986C28" w:rsidP="00DF0792">
                  <w:pPr>
                    <w:spacing w:line="240" w:lineRule="auto"/>
                    <w:rPr>
                      <w:rFonts w:ascii="Times New Roman" w:hAnsi="Times New Roman" w:cs="Times New Roman"/>
                      <w:sz w:val="20"/>
                      <w:szCs w:val="20"/>
                      <w:lang w:eastAsia="lt-LT"/>
                    </w:rPr>
                  </w:pPr>
                </w:p>
                <w:p w14:paraId="65814E29" w14:textId="77777777" w:rsidR="00986C28" w:rsidRPr="00986C28" w:rsidRDefault="00986C28" w:rsidP="00DF0792">
                  <w:pPr>
                    <w:spacing w:line="240" w:lineRule="auto"/>
                    <w:rPr>
                      <w:rFonts w:ascii="Times New Roman" w:hAnsi="Times New Roman" w:cs="Times New Roman"/>
                      <w:sz w:val="20"/>
                      <w:szCs w:val="20"/>
                      <w:lang w:eastAsia="lt-LT"/>
                    </w:rPr>
                  </w:pPr>
                </w:p>
                <w:p w14:paraId="2CA07601" w14:textId="77777777" w:rsidR="00986C28" w:rsidRPr="00986C28" w:rsidRDefault="00986C28" w:rsidP="00DF0792">
                  <w:pPr>
                    <w:spacing w:line="240" w:lineRule="auto"/>
                    <w:rPr>
                      <w:rFonts w:ascii="Times New Roman" w:hAnsi="Times New Roman" w:cs="Times New Roman"/>
                      <w:sz w:val="20"/>
                      <w:szCs w:val="20"/>
                      <w:lang w:eastAsia="lt-LT"/>
                    </w:rPr>
                  </w:pPr>
                </w:p>
                <w:p w14:paraId="22DBC88D" w14:textId="77777777" w:rsidR="00986C28" w:rsidRPr="00986C28" w:rsidRDefault="00986C28" w:rsidP="00DF0792">
                  <w:pPr>
                    <w:spacing w:line="240" w:lineRule="auto"/>
                    <w:rPr>
                      <w:rFonts w:ascii="Times New Roman" w:hAnsi="Times New Roman" w:cs="Times New Roman"/>
                      <w:sz w:val="20"/>
                      <w:szCs w:val="20"/>
                      <w:lang w:eastAsia="lt-LT"/>
                    </w:rPr>
                  </w:pPr>
                </w:p>
                <w:p w14:paraId="64A987F0" w14:textId="77777777" w:rsidR="00986C28" w:rsidRPr="00986C28" w:rsidRDefault="00986C28" w:rsidP="00DF0792">
                  <w:pPr>
                    <w:spacing w:line="240" w:lineRule="auto"/>
                    <w:rPr>
                      <w:rFonts w:ascii="Times New Roman" w:hAnsi="Times New Roman" w:cs="Times New Roman"/>
                      <w:sz w:val="20"/>
                      <w:szCs w:val="20"/>
                    </w:rPr>
                  </w:pPr>
                  <w:r w:rsidRPr="00986C28">
                    <w:rPr>
                      <w:rFonts w:ascii="Times New Roman" w:hAnsi="Times New Roman" w:cs="Times New Roman"/>
                      <w:sz w:val="20"/>
                      <w:szCs w:val="20"/>
                      <w:lang w:eastAsia="lt-LT"/>
                    </w:rPr>
                    <w:t>x 100 x 0,95</w:t>
                  </w:r>
                </w:p>
              </w:tc>
            </w:tr>
            <w:tr w:rsidR="00986C28" w:rsidRPr="00986C28" w14:paraId="6901F78E" w14:textId="77777777" w:rsidTr="005B1231">
              <w:trPr>
                <w:trHeight w:val="243"/>
              </w:trPr>
              <w:tc>
                <w:tcPr>
                  <w:tcW w:w="841" w:type="pct"/>
                  <w:tcBorders>
                    <w:top w:val="nil"/>
                    <w:left w:val="single" w:sz="4" w:space="0" w:color="auto"/>
                    <w:bottom w:val="nil"/>
                    <w:right w:val="nil"/>
                  </w:tcBorders>
                  <w:vAlign w:val="center"/>
                </w:tcPr>
                <w:p w14:paraId="25C6A805" w14:textId="77777777" w:rsidR="00986C28" w:rsidRPr="00986C28" w:rsidRDefault="00986C28" w:rsidP="00DF0792">
                  <w:pPr>
                    <w:spacing w:line="240" w:lineRule="auto"/>
                    <w:jc w:val="both"/>
                    <w:rPr>
                      <w:rFonts w:ascii="Times New Roman" w:hAnsi="Times New Roman" w:cs="Times New Roman"/>
                      <w:b/>
                      <w:sz w:val="20"/>
                      <w:szCs w:val="20"/>
                    </w:rPr>
                  </w:pPr>
                </w:p>
              </w:tc>
              <w:tc>
                <w:tcPr>
                  <w:tcW w:w="1127" w:type="pct"/>
                  <w:tcBorders>
                    <w:top w:val="single" w:sz="4" w:space="0" w:color="auto"/>
                    <w:left w:val="nil"/>
                    <w:bottom w:val="nil"/>
                    <w:right w:val="nil"/>
                  </w:tcBorders>
                  <w:vAlign w:val="center"/>
                  <w:hideMark/>
                </w:tcPr>
                <w:p w14:paraId="51288183" w14:textId="77777777" w:rsidR="00986C28" w:rsidRPr="00986C28" w:rsidRDefault="00986C28" w:rsidP="00DF0792">
                  <w:pPr>
                    <w:spacing w:line="240" w:lineRule="auto"/>
                    <w:jc w:val="center"/>
                    <w:rPr>
                      <w:rFonts w:ascii="Times New Roman" w:hAnsi="Times New Roman" w:cs="Times New Roman"/>
                      <w:sz w:val="20"/>
                      <w:szCs w:val="20"/>
                    </w:rPr>
                  </w:pPr>
                  <w:r w:rsidRPr="00986C28">
                    <w:rPr>
                      <w:rFonts w:ascii="Times New Roman" w:hAnsi="Times New Roman" w:cs="Times New Roman"/>
                      <w:sz w:val="20"/>
                      <w:szCs w:val="20"/>
                      <w:lang w:eastAsia="lt-LT"/>
                    </w:rPr>
                    <w:t>Visos sąnaudos</w:t>
                  </w:r>
                </w:p>
              </w:tc>
              <w:tc>
                <w:tcPr>
                  <w:tcW w:w="1034" w:type="pct"/>
                  <w:gridSpan w:val="2"/>
                  <w:vMerge/>
                  <w:tcBorders>
                    <w:top w:val="nil"/>
                    <w:left w:val="nil"/>
                    <w:bottom w:val="nil"/>
                    <w:right w:val="nil"/>
                  </w:tcBorders>
                  <w:vAlign w:val="center"/>
                  <w:hideMark/>
                </w:tcPr>
                <w:p w14:paraId="19FD5330" w14:textId="77777777" w:rsidR="00986C28" w:rsidRPr="00986C28" w:rsidRDefault="00986C28" w:rsidP="00DF0792">
                  <w:pPr>
                    <w:spacing w:line="240" w:lineRule="auto"/>
                    <w:rPr>
                      <w:rFonts w:ascii="Times New Roman" w:hAnsi="Times New Roman" w:cs="Times New Roman"/>
                      <w:sz w:val="20"/>
                      <w:szCs w:val="20"/>
                      <w:lang w:val="en-US"/>
                    </w:rPr>
                  </w:pPr>
                </w:p>
              </w:tc>
              <w:tc>
                <w:tcPr>
                  <w:tcW w:w="1192" w:type="pct"/>
                  <w:tcBorders>
                    <w:top w:val="single" w:sz="4" w:space="0" w:color="auto"/>
                    <w:left w:val="nil"/>
                    <w:bottom w:val="nil"/>
                    <w:right w:val="nil"/>
                  </w:tcBorders>
                  <w:vAlign w:val="center"/>
                  <w:hideMark/>
                </w:tcPr>
                <w:p w14:paraId="266D0EB0" w14:textId="77777777" w:rsidR="00986C28" w:rsidRPr="00986C28" w:rsidRDefault="00986C28" w:rsidP="00DF0792">
                  <w:pPr>
                    <w:spacing w:line="240" w:lineRule="auto"/>
                    <w:jc w:val="center"/>
                    <w:rPr>
                      <w:rFonts w:ascii="Times New Roman" w:hAnsi="Times New Roman" w:cs="Times New Roman"/>
                      <w:sz w:val="20"/>
                      <w:szCs w:val="20"/>
                    </w:rPr>
                  </w:pPr>
                  <w:r w:rsidRPr="00986C28">
                    <w:rPr>
                      <w:rFonts w:ascii="Times New Roman" w:hAnsi="Times New Roman" w:cs="Times New Roman"/>
                      <w:sz w:val="20"/>
                      <w:szCs w:val="20"/>
                      <w:lang w:eastAsia="lt-LT"/>
                    </w:rPr>
                    <w:t>Visos sąnaudos</w:t>
                  </w:r>
                </w:p>
              </w:tc>
              <w:tc>
                <w:tcPr>
                  <w:tcW w:w="806" w:type="pct"/>
                  <w:gridSpan w:val="2"/>
                  <w:vMerge/>
                  <w:tcBorders>
                    <w:top w:val="nil"/>
                    <w:left w:val="nil"/>
                    <w:bottom w:val="nil"/>
                    <w:right w:val="single" w:sz="4" w:space="0" w:color="auto"/>
                  </w:tcBorders>
                  <w:vAlign w:val="center"/>
                  <w:hideMark/>
                </w:tcPr>
                <w:p w14:paraId="40D93CE5" w14:textId="77777777" w:rsidR="00986C28" w:rsidRPr="00986C28" w:rsidRDefault="00986C28" w:rsidP="00DF0792">
                  <w:pPr>
                    <w:spacing w:line="240" w:lineRule="auto"/>
                    <w:rPr>
                      <w:rFonts w:ascii="Times New Roman" w:hAnsi="Times New Roman" w:cs="Times New Roman"/>
                      <w:sz w:val="20"/>
                      <w:szCs w:val="20"/>
                    </w:rPr>
                  </w:pPr>
                </w:p>
              </w:tc>
            </w:tr>
          </w:tbl>
          <w:p w14:paraId="144A40DE" w14:textId="50580F55" w:rsidR="00C162BB" w:rsidRDefault="00C162BB" w:rsidP="00DF0792">
            <w:pPr>
              <w:pStyle w:val="Default"/>
              <w:tabs>
                <w:tab w:val="left" w:pos="851"/>
              </w:tabs>
              <w:jc w:val="both"/>
              <w:rPr>
                <w:sz w:val="20"/>
                <w:szCs w:val="20"/>
                <w:highlight w:val="yellow"/>
              </w:rPr>
            </w:pPr>
          </w:p>
        </w:tc>
      </w:tr>
      <w:tr w:rsidR="00C162BB" w14:paraId="2D8D4E88" w14:textId="77777777" w:rsidTr="00E521BD">
        <w:trPr>
          <w:trHeight w:val="1114"/>
        </w:trPr>
        <w:tc>
          <w:tcPr>
            <w:tcW w:w="265" w:type="pct"/>
            <w:vMerge w:val="restart"/>
            <w:tcBorders>
              <w:top w:val="single" w:sz="4" w:space="0" w:color="auto"/>
              <w:left w:val="single" w:sz="4" w:space="0" w:color="auto"/>
              <w:bottom w:val="single" w:sz="4" w:space="0" w:color="auto"/>
              <w:right w:val="single" w:sz="4" w:space="0" w:color="auto"/>
            </w:tcBorders>
          </w:tcPr>
          <w:p w14:paraId="4F31DD80" w14:textId="77777777" w:rsidR="00C162BB" w:rsidRDefault="00C162BB" w:rsidP="00DF0792">
            <w:pPr>
              <w:spacing w:line="240" w:lineRule="auto"/>
              <w:jc w:val="center"/>
              <w:rPr>
                <w:rFonts w:ascii="Times New Roman" w:hAnsi="Times New Roman" w:cs="Times New Roman"/>
                <w:sz w:val="20"/>
                <w:szCs w:val="20"/>
              </w:rPr>
            </w:pPr>
          </w:p>
          <w:p w14:paraId="470B5A08" w14:textId="77777777" w:rsidR="00C162BB" w:rsidRDefault="00C162BB" w:rsidP="00DF0792">
            <w:pPr>
              <w:spacing w:line="240" w:lineRule="auto"/>
              <w:rPr>
                <w:rFonts w:ascii="Times New Roman" w:hAnsi="Times New Roman" w:cs="Times New Roman"/>
                <w:sz w:val="20"/>
                <w:szCs w:val="20"/>
              </w:rPr>
            </w:pPr>
            <w:r>
              <w:rPr>
                <w:rFonts w:ascii="Times New Roman" w:hAnsi="Times New Roman" w:cs="Times New Roman"/>
                <w:sz w:val="20"/>
                <w:szCs w:val="20"/>
              </w:rPr>
              <w:t>3.</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1989B947" w14:textId="77777777" w:rsidR="00C162BB" w:rsidRDefault="00C162BB" w:rsidP="00DF0792">
            <w:pPr>
              <w:spacing w:line="240" w:lineRule="auto"/>
              <w:jc w:val="both"/>
              <w:rPr>
                <w:rFonts w:ascii="Times New Roman" w:hAnsi="Times New Roman" w:cs="Times New Roman"/>
                <w:b/>
                <w:sz w:val="20"/>
                <w:szCs w:val="20"/>
              </w:rPr>
            </w:pPr>
            <w:r>
              <w:rPr>
                <w:rFonts w:ascii="Times New Roman" w:hAnsi="Times New Roman" w:cs="Times New Roman"/>
                <w:b/>
                <w:sz w:val="20"/>
                <w:szCs w:val="20"/>
              </w:rPr>
              <w:t>Įstaigos sąnaudų valdymo išlaidoms dalis</w:t>
            </w:r>
            <w:r>
              <w:rPr>
                <w:rFonts w:ascii="Times New Roman" w:hAnsi="Times New Roman" w:cs="Times New Roman"/>
                <w:b/>
                <w:sz w:val="20"/>
                <w:szCs w:val="20"/>
              </w:rPr>
              <w:tab/>
            </w:r>
            <w:r>
              <w:rPr>
                <w:rFonts w:ascii="Times New Roman" w:hAnsi="Times New Roman" w:cs="Times New Roman"/>
                <w:b/>
                <w:sz w:val="20"/>
                <w:szCs w:val="20"/>
              </w:rPr>
              <w:tab/>
            </w:r>
          </w:p>
        </w:tc>
        <w:tc>
          <w:tcPr>
            <w:tcW w:w="1110" w:type="pct"/>
            <w:gridSpan w:val="2"/>
            <w:tcBorders>
              <w:top w:val="single" w:sz="4" w:space="0" w:color="auto"/>
              <w:left w:val="single" w:sz="4" w:space="0" w:color="auto"/>
              <w:bottom w:val="single" w:sz="4" w:space="0" w:color="auto"/>
              <w:right w:val="single" w:sz="4" w:space="0" w:color="auto"/>
            </w:tcBorders>
            <w:vAlign w:val="center"/>
            <w:hideMark/>
          </w:tcPr>
          <w:p w14:paraId="5395A080" w14:textId="77777777" w:rsidR="00C162BB" w:rsidRDefault="00C162BB" w:rsidP="00DF0792">
            <w:pPr>
              <w:spacing w:line="240" w:lineRule="auto"/>
              <w:jc w:val="center"/>
              <w:rPr>
                <w:rFonts w:ascii="Times New Roman" w:hAnsi="Times New Roman" w:cs="Times New Roman"/>
                <w:sz w:val="20"/>
                <w:szCs w:val="20"/>
              </w:rPr>
            </w:pPr>
            <w:r>
              <w:rPr>
                <w:rFonts w:ascii="Times New Roman" w:hAnsi="Times New Roman" w:cs="Times New Roman"/>
                <w:sz w:val="20"/>
                <w:szCs w:val="20"/>
              </w:rPr>
              <w:t>Įstaigos sąnaudų valdymo išlaidoms dalis ne daugiau kaip 7,0 proc.</w:t>
            </w:r>
          </w:p>
        </w:tc>
        <w:tc>
          <w:tcPr>
            <w:tcW w:w="1202" w:type="pct"/>
            <w:gridSpan w:val="2"/>
            <w:tcBorders>
              <w:top w:val="single" w:sz="4" w:space="0" w:color="auto"/>
              <w:left w:val="single" w:sz="4" w:space="0" w:color="auto"/>
              <w:bottom w:val="single" w:sz="4" w:space="0" w:color="auto"/>
              <w:right w:val="single" w:sz="4" w:space="0" w:color="auto"/>
            </w:tcBorders>
            <w:vAlign w:val="center"/>
            <w:hideMark/>
          </w:tcPr>
          <w:p w14:paraId="2E3B21D2" w14:textId="77777777" w:rsidR="00C162BB" w:rsidRDefault="00C162BB" w:rsidP="00DF0792">
            <w:pPr>
              <w:spacing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r>
      <w:tr w:rsidR="00C162BB" w14:paraId="49920D9F" w14:textId="77777777" w:rsidTr="00E521BD">
        <w:trPr>
          <w:trHeight w:val="562"/>
        </w:trPr>
        <w:tc>
          <w:tcPr>
            <w:tcW w:w="265" w:type="pct"/>
            <w:vMerge/>
            <w:tcBorders>
              <w:top w:val="single" w:sz="4" w:space="0" w:color="auto"/>
              <w:left w:val="single" w:sz="4" w:space="0" w:color="auto"/>
              <w:bottom w:val="single" w:sz="4" w:space="0" w:color="auto"/>
              <w:right w:val="single" w:sz="4" w:space="0" w:color="auto"/>
            </w:tcBorders>
            <w:vAlign w:val="center"/>
            <w:hideMark/>
          </w:tcPr>
          <w:p w14:paraId="210A77B2" w14:textId="77777777" w:rsidR="00C162BB" w:rsidRDefault="00C162BB" w:rsidP="00DF0792">
            <w:pPr>
              <w:spacing w:after="0" w:line="240" w:lineRule="auto"/>
              <w:rPr>
                <w:rFonts w:ascii="Times New Roman" w:hAnsi="Times New Roman" w:cs="Times New Roman"/>
                <w:sz w:val="20"/>
                <w:szCs w:val="20"/>
              </w:rPr>
            </w:pPr>
          </w:p>
        </w:tc>
        <w:tc>
          <w:tcPr>
            <w:tcW w:w="4735" w:type="pct"/>
            <w:gridSpan w:val="6"/>
            <w:tcBorders>
              <w:top w:val="single" w:sz="4" w:space="0" w:color="auto"/>
              <w:left w:val="single" w:sz="4" w:space="0" w:color="auto"/>
              <w:bottom w:val="nil"/>
              <w:right w:val="single" w:sz="4" w:space="0" w:color="auto"/>
            </w:tcBorders>
            <w:hideMark/>
          </w:tcPr>
          <w:p w14:paraId="299EBBA9" w14:textId="77777777" w:rsidR="00C162BB" w:rsidRDefault="00C162BB" w:rsidP="00DF0792">
            <w:pPr>
              <w:spacing w:line="240" w:lineRule="auto"/>
              <w:rPr>
                <w:rFonts w:ascii="Times New Roman" w:hAnsi="Times New Roman" w:cs="Times New Roman"/>
                <w:b/>
                <w:sz w:val="20"/>
                <w:szCs w:val="20"/>
              </w:rPr>
            </w:pPr>
            <w:r>
              <w:rPr>
                <w:rFonts w:ascii="Times New Roman" w:hAnsi="Times New Roman" w:cs="Times New Roman"/>
                <w:b/>
                <w:sz w:val="20"/>
                <w:szCs w:val="20"/>
              </w:rPr>
              <w:t>Rodiklio reikšmė apskaičiuojama pagal formulę:</w:t>
            </w:r>
          </w:p>
        </w:tc>
      </w:tr>
      <w:tr w:rsidR="00C162BB" w14:paraId="10B1AA2C" w14:textId="77777777" w:rsidTr="00E521BD">
        <w:tc>
          <w:tcPr>
            <w:tcW w:w="265" w:type="pct"/>
            <w:vMerge/>
            <w:tcBorders>
              <w:top w:val="single" w:sz="4" w:space="0" w:color="auto"/>
              <w:left w:val="single" w:sz="4" w:space="0" w:color="auto"/>
              <w:bottom w:val="single" w:sz="4" w:space="0" w:color="auto"/>
              <w:right w:val="single" w:sz="4" w:space="0" w:color="auto"/>
            </w:tcBorders>
            <w:vAlign w:val="center"/>
            <w:hideMark/>
          </w:tcPr>
          <w:p w14:paraId="032174B1" w14:textId="77777777" w:rsidR="00C162BB" w:rsidRDefault="00C162BB" w:rsidP="00DF0792">
            <w:pPr>
              <w:spacing w:after="0" w:line="240" w:lineRule="auto"/>
              <w:rPr>
                <w:rFonts w:ascii="Times New Roman" w:hAnsi="Times New Roman" w:cs="Times New Roman"/>
                <w:sz w:val="20"/>
                <w:szCs w:val="20"/>
              </w:rPr>
            </w:pPr>
          </w:p>
        </w:tc>
        <w:tc>
          <w:tcPr>
            <w:tcW w:w="1332" w:type="pct"/>
            <w:tcBorders>
              <w:top w:val="nil"/>
              <w:left w:val="single" w:sz="4" w:space="0" w:color="auto"/>
              <w:bottom w:val="nil"/>
              <w:right w:val="nil"/>
            </w:tcBorders>
          </w:tcPr>
          <w:p w14:paraId="35865B4E" w14:textId="77777777" w:rsidR="00C162BB" w:rsidRDefault="00C162BB" w:rsidP="00DF0792">
            <w:pPr>
              <w:spacing w:line="240" w:lineRule="auto"/>
              <w:jc w:val="both"/>
              <w:rPr>
                <w:rFonts w:ascii="Times New Roman" w:hAnsi="Times New Roman" w:cs="Times New Roman"/>
                <w:b/>
                <w:sz w:val="20"/>
                <w:szCs w:val="20"/>
              </w:rPr>
            </w:pPr>
          </w:p>
        </w:tc>
        <w:tc>
          <w:tcPr>
            <w:tcW w:w="2201" w:type="pct"/>
            <w:gridSpan w:val="3"/>
            <w:tcBorders>
              <w:top w:val="nil"/>
              <w:left w:val="nil"/>
              <w:bottom w:val="single" w:sz="4" w:space="0" w:color="auto"/>
              <w:right w:val="nil"/>
            </w:tcBorders>
            <w:hideMark/>
          </w:tcPr>
          <w:p w14:paraId="7E69913B" w14:textId="77777777" w:rsidR="00C162BB" w:rsidRDefault="00C162BB" w:rsidP="00DF0792">
            <w:pPr>
              <w:spacing w:line="240" w:lineRule="auto"/>
              <w:jc w:val="center"/>
              <w:rPr>
                <w:rFonts w:ascii="Times New Roman" w:hAnsi="Times New Roman" w:cs="Times New Roman"/>
                <w:sz w:val="20"/>
                <w:szCs w:val="20"/>
              </w:rPr>
            </w:pPr>
            <w:r>
              <w:rPr>
                <w:rFonts w:ascii="Times New Roman" w:hAnsi="Times New Roman" w:cs="Times New Roman"/>
                <w:sz w:val="20"/>
                <w:szCs w:val="20"/>
              </w:rPr>
              <w:t>Valdymo darbuotojų</w:t>
            </w:r>
            <w:r>
              <w:rPr>
                <w:rFonts w:ascii="Times New Roman" w:hAnsi="Times New Roman" w:cs="Times New Roman"/>
                <w:sz w:val="20"/>
                <w:szCs w:val="20"/>
                <w:vertAlign w:val="superscript"/>
              </w:rPr>
              <w:t>1</w:t>
            </w:r>
            <w:r>
              <w:rPr>
                <w:rFonts w:ascii="Times New Roman" w:hAnsi="Times New Roman" w:cs="Times New Roman"/>
                <w:sz w:val="20"/>
                <w:szCs w:val="20"/>
              </w:rPr>
              <w:t xml:space="preserve"> per metus patirtų išlaidų suma</w:t>
            </w:r>
            <w:r>
              <w:rPr>
                <w:rFonts w:ascii="Times New Roman" w:hAnsi="Times New Roman" w:cs="Times New Roman"/>
                <w:sz w:val="20"/>
                <w:szCs w:val="20"/>
                <w:vertAlign w:val="superscript"/>
              </w:rPr>
              <w:t>2</w:t>
            </w:r>
          </w:p>
        </w:tc>
        <w:tc>
          <w:tcPr>
            <w:tcW w:w="1202" w:type="pct"/>
            <w:gridSpan w:val="2"/>
            <w:vMerge w:val="restart"/>
            <w:tcBorders>
              <w:top w:val="nil"/>
              <w:left w:val="nil"/>
              <w:bottom w:val="nil"/>
              <w:right w:val="single" w:sz="4" w:space="0" w:color="auto"/>
            </w:tcBorders>
            <w:vAlign w:val="center"/>
            <w:hideMark/>
          </w:tcPr>
          <w:p w14:paraId="32F589BB" w14:textId="77777777" w:rsidR="00C162BB" w:rsidRDefault="00C162BB" w:rsidP="00DF0792">
            <w:pPr>
              <w:spacing w:line="240" w:lineRule="auto"/>
              <w:rPr>
                <w:rFonts w:ascii="Times New Roman" w:hAnsi="Times New Roman" w:cs="Times New Roman"/>
                <w:sz w:val="20"/>
                <w:szCs w:val="20"/>
              </w:rPr>
            </w:pPr>
            <w:r>
              <w:rPr>
                <w:rFonts w:ascii="Times New Roman" w:hAnsi="Times New Roman" w:cs="Times New Roman"/>
                <w:sz w:val="20"/>
                <w:szCs w:val="20"/>
              </w:rPr>
              <w:t xml:space="preserve">x 100 </w:t>
            </w:r>
            <w:r>
              <w:rPr>
                <w:rFonts w:ascii="Times New Roman" w:hAnsi="Times New Roman" w:cs="Times New Roman"/>
                <w:sz w:val="20"/>
                <w:szCs w:val="20"/>
                <w:lang w:val="en-US"/>
              </w:rPr>
              <w:t>%</w:t>
            </w:r>
          </w:p>
        </w:tc>
      </w:tr>
      <w:tr w:rsidR="00C162BB" w14:paraId="6829B9A5" w14:textId="77777777" w:rsidTr="00E521BD">
        <w:tc>
          <w:tcPr>
            <w:tcW w:w="265" w:type="pct"/>
            <w:vMerge/>
            <w:tcBorders>
              <w:top w:val="single" w:sz="4" w:space="0" w:color="auto"/>
              <w:left w:val="single" w:sz="4" w:space="0" w:color="auto"/>
              <w:bottom w:val="single" w:sz="4" w:space="0" w:color="auto"/>
              <w:right w:val="single" w:sz="4" w:space="0" w:color="auto"/>
            </w:tcBorders>
            <w:vAlign w:val="center"/>
            <w:hideMark/>
          </w:tcPr>
          <w:p w14:paraId="0ADA084B" w14:textId="77777777" w:rsidR="00C162BB" w:rsidRDefault="00C162BB" w:rsidP="00DF0792">
            <w:pPr>
              <w:spacing w:after="0" w:line="240" w:lineRule="auto"/>
              <w:rPr>
                <w:rFonts w:ascii="Times New Roman" w:hAnsi="Times New Roman" w:cs="Times New Roman"/>
                <w:sz w:val="20"/>
                <w:szCs w:val="20"/>
              </w:rPr>
            </w:pPr>
          </w:p>
        </w:tc>
        <w:tc>
          <w:tcPr>
            <w:tcW w:w="1332" w:type="pct"/>
            <w:tcBorders>
              <w:top w:val="nil"/>
              <w:left w:val="single" w:sz="4" w:space="0" w:color="auto"/>
              <w:bottom w:val="nil"/>
              <w:right w:val="nil"/>
            </w:tcBorders>
          </w:tcPr>
          <w:p w14:paraId="697CE276" w14:textId="77777777" w:rsidR="00C162BB" w:rsidRDefault="00C162BB" w:rsidP="00DF0792">
            <w:pPr>
              <w:spacing w:line="240" w:lineRule="auto"/>
              <w:jc w:val="both"/>
              <w:rPr>
                <w:rFonts w:ascii="Times New Roman" w:hAnsi="Times New Roman" w:cs="Times New Roman"/>
                <w:b/>
                <w:sz w:val="20"/>
                <w:szCs w:val="20"/>
              </w:rPr>
            </w:pPr>
          </w:p>
        </w:tc>
        <w:tc>
          <w:tcPr>
            <w:tcW w:w="2201" w:type="pct"/>
            <w:gridSpan w:val="3"/>
            <w:tcBorders>
              <w:top w:val="single" w:sz="4" w:space="0" w:color="auto"/>
              <w:left w:val="nil"/>
              <w:bottom w:val="nil"/>
              <w:right w:val="nil"/>
            </w:tcBorders>
            <w:hideMark/>
          </w:tcPr>
          <w:p w14:paraId="7708B210" w14:textId="77777777" w:rsidR="00C162BB" w:rsidRDefault="00C162BB" w:rsidP="00DF0792">
            <w:pPr>
              <w:spacing w:line="240" w:lineRule="auto"/>
              <w:jc w:val="center"/>
              <w:rPr>
                <w:rFonts w:ascii="Times New Roman" w:hAnsi="Times New Roman" w:cs="Times New Roman"/>
                <w:sz w:val="20"/>
                <w:szCs w:val="20"/>
              </w:rPr>
            </w:pPr>
            <w:r>
              <w:rPr>
                <w:rFonts w:ascii="Times New Roman" w:hAnsi="Times New Roman" w:cs="Times New Roman"/>
                <w:sz w:val="20"/>
                <w:szCs w:val="20"/>
              </w:rPr>
              <w:t>Pagrindinės įstaigos veiklos sąnaudos per metus + kitos įstaigos veiklos sąnaudos per metus</w:t>
            </w:r>
          </w:p>
        </w:tc>
        <w:tc>
          <w:tcPr>
            <w:tcW w:w="1202" w:type="pct"/>
            <w:gridSpan w:val="2"/>
            <w:vMerge/>
            <w:tcBorders>
              <w:top w:val="nil"/>
              <w:left w:val="nil"/>
              <w:bottom w:val="nil"/>
              <w:right w:val="single" w:sz="4" w:space="0" w:color="auto"/>
            </w:tcBorders>
            <w:vAlign w:val="center"/>
            <w:hideMark/>
          </w:tcPr>
          <w:p w14:paraId="23A410EA" w14:textId="77777777" w:rsidR="00C162BB" w:rsidRDefault="00C162BB" w:rsidP="00DF0792">
            <w:pPr>
              <w:spacing w:after="0" w:line="240" w:lineRule="auto"/>
              <w:rPr>
                <w:rFonts w:ascii="Times New Roman" w:hAnsi="Times New Roman" w:cs="Times New Roman"/>
                <w:sz w:val="20"/>
                <w:szCs w:val="20"/>
              </w:rPr>
            </w:pPr>
          </w:p>
        </w:tc>
      </w:tr>
      <w:tr w:rsidR="00C162BB" w14:paraId="2A25B2F5" w14:textId="77777777" w:rsidTr="00E521BD">
        <w:trPr>
          <w:trHeight w:val="1384"/>
        </w:trPr>
        <w:tc>
          <w:tcPr>
            <w:tcW w:w="265" w:type="pct"/>
            <w:vMerge/>
            <w:tcBorders>
              <w:top w:val="single" w:sz="4" w:space="0" w:color="auto"/>
              <w:left w:val="single" w:sz="4" w:space="0" w:color="auto"/>
              <w:bottom w:val="single" w:sz="4" w:space="0" w:color="auto"/>
              <w:right w:val="single" w:sz="4" w:space="0" w:color="auto"/>
            </w:tcBorders>
            <w:vAlign w:val="center"/>
            <w:hideMark/>
          </w:tcPr>
          <w:p w14:paraId="23C3EA93" w14:textId="77777777" w:rsidR="00C162BB" w:rsidRDefault="00C162BB" w:rsidP="00DF0792">
            <w:pPr>
              <w:spacing w:after="0" w:line="240" w:lineRule="auto"/>
              <w:rPr>
                <w:rFonts w:ascii="Times New Roman" w:hAnsi="Times New Roman" w:cs="Times New Roman"/>
                <w:sz w:val="20"/>
                <w:szCs w:val="20"/>
              </w:rPr>
            </w:pPr>
          </w:p>
        </w:tc>
        <w:tc>
          <w:tcPr>
            <w:tcW w:w="4735" w:type="pct"/>
            <w:gridSpan w:val="6"/>
            <w:tcBorders>
              <w:top w:val="nil"/>
              <w:left w:val="single" w:sz="4" w:space="0" w:color="auto"/>
              <w:bottom w:val="single" w:sz="4" w:space="0" w:color="auto"/>
              <w:right w:val="single" w:sz="4" w:space="0" w:color="auto"/>
            </w:tcBorders>
            <w:hideMark/>
          </w:tcPr>
          <w:p w14:paraId="780996DA" w14:textId="77777777" w:rsidR="005B1231" w:rsidRDefault="00C162BB" w:rsidP="00DF0792">
            <w:pPr>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t xml:space="preserve">1  </w:t>
            </w:r>
            <w:r>
              <w:rPr>
                <w:rFonts w:ascii="Times New Roman" w:hAnsi="Times New Roman" w:cs="Times New Roman"/>
                <w:sz w:val="20"/>
                <w:szCs w:val="20"/>
              </w:rPr>
              <w:t>Prie valdymo darbuotojų priskiriami: įstaigos vadovas ir jo pavaduotojai, patarėjai, vyriausieji finansininkai (buhalteriai).</w:t>
            </w:r>
            <w:r w:rsidR="005B1231">
              <w:rPr>
                <w:rFonts w:ascii="Times New Roman" w:hAnsi="Times New Roman" w:cs="Times New Roman"/>
                <w:sz w:val="20"/>
                <w:szCs w:val="20"/>
              </w:rPr>
              <w:t xml:space="preserve"> </w:t>
            </w:r>
          </w:p>
          <w:p w14:paraId="710D6697" w14:textId="4EFDC208" w:rsidR="00C162BB" w:rsidRDefault="00C162BB" w:rsidP="00DF0792">
            <w:pPr>
              <w:spacing w:line="240" w:lineRule="auto"/>
              <w:jc w:val="both"/>
              <w:rPr>
                <w:rFonts w:ascii="Times New Roman" w:hAnsi="Times New Roman" w:cs="Times New Roman"/>
                <w:b/>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 xml:space="preserve"> Prie valdymo darbuotojų išlaidų priskiriama: darbo užmokestis, </w:t>
            </w:r>
            <w:r>
              <w:rPr>
                <w:rFonts w:ascii="Times New Roman" w:hAnsi="Times New Roman" w:cs="Times New Roman"/>
                <w:color w:val="000000"/>
                <w:sz w:val="20"/>
                <w:szCs w:val="20"/>
              </w:rPr>
              <w:t>prekių ir paslaugų naudojimo išlaidos, darbo vietų įkūrimo, administracinių patalpų išlaikymo (įskaitant ir remontą) sąnaudos, darbdavių socialinės pašalpos, materialiojo ir nematerialiojo turto įsigijimo išlaidos.</w:t>
            </w:r>
          </w:p>
        </w:tc>
      </w:tr>
      <w:tr w:rsidR="00C162BB" w14:paraId="18D894B8" w14:textId="77777777" w:rsidTr="00E521BD">
        <w:tc>
          <w:tcPr>
            <w:tcW w:w="265" w:type="pct"/>
            <w:vMerge w:val="restart"/>
            <w:tcBorders>
              <w:top w:val="single" w:sz="4" w:space="0" w:color="auto"/>
              <w:left w:val="single" w:sz="4" w:space="0" w:color="auto"/>
              <w:bottom w:val="single" w:sz="4" w:space="0" w:color="auto"/>
              <w:right w:val="single" w:sz="4" w:space="0" w:color="auto"/>
            </w:tcBorders>
            <w:hideMark/>
          </w:tcPr>
          <w:p w14:paraId="034F1D7A" w14:textId="77777777" w:rsidR="00C162BB" w:rsidRDefault="00C162BB" w:rsidP="00DF079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0D2A74D7" w14:textId="77777777" w:rsidR="00C162BB" w:rsidRDefault="00C162BB" w:rsidP="00DF0792">
            <w:pPr>
              <w:spacing w:line="240" w:lineRule="auto"/>
              <w:jc w:val="both"/>
              <w:rPr>
                <w:rFonts w:ascii="Times New Roman" w:hAnsi="Times New Roman" w:cs="Times New Roman"/>
                <w:b/>
                <w:sz w:val="20"/>
                <w:szCs w:val="20"/>
              </w:rPr>
            </w:pPr>
            <w:r>
              <w:rPr>
                <w:rFonts w:ascii="Times New Roman" w:hAnsi="Times New Roman" w:cs="Times New Roman"/>
                <w:b/>
                <w:sz w:val="20"/>
                <w:szCs w:val="20"/>
              </w:rPr>
              <w:t>Įstaigos finansinių įsipareigojimų dalis nuo metinio įstaigos biudžeto</w:t>
            </w:r>
          </w:p>
        </w:tc>
        <w:tc>
          <w:tcPr>
            <w:tcW w:w="1110" w:type="pct"/>
            <w:gridSpan w:val="2"/>
            <w:tcBorders>
              <w:top w:val="single" w:sz="4" w:space="0" w:color="auto"/>
              <w:left w:val="single" w:sz="4" w:space="0" w:color="auto"/>
              <w:bottom w:val="single" w:sz="4" w:space="0" w:color="auto"/>
              <w:right w:val="single" w:sz="4" w:space="0" w:color="auto"/>
            </w:tcBorders>
            <w:vAlign w:val="center"/>
            <w:hideMark/>
          </w:tcPr>
          <w:p w14:paraId="30D11355" w14:textId="77777777" w:rsidR="00C162BB" w:rsidRDefault="00C162BB" w:rsidP="00DF0792">
            <w:pPr>
              <w:spacing w:line="240" w:lineRule="auto"/>
              <w:jc w:val="center"/>
              <w:rPr>
                <w:rFonts w:ascii="Times New Roman" w:hAnsi="Times New Roman" w:cs="Times New Roman"/>
                <w:sz w:val="20"/>
                <w:szCs w:val="20"/>
              </w:rPr>
            </w:pPr>
            <w:r>
              <w:rPr>
                <w:rFonts w:ascii="Times New Roman" w:hAnsi="Times New Roman" w:cs="Times New Roman"/>
                <w:sz w:val="20"/>
                <w:szCs w:val="20"/>
              </w:rPr>
              <w:t>Įsipareigojimų koeficientas ne didesnis kaip 0,10</w:t>
            </w:r>
          </w:p>
        </w:tc>
        <w:tc>
          <w:tcPr>
            <w:tcW w:w="1202" w:type="pct"/>
            <w:gridSpan w:val="2"/>
            <w:tcBorders>
              <w:top w:val="single" w:sz="4" w:space="0" w:color="auto"/>
              <w:left w:val="single" w:sz="4" w:space="0" w:color="auto"/>
              <w:bottom w:val="single" w:sz="4" w:space="0" w:color="auto"/>
              <w:right w:val="single" w:sz="4" w:space="0" w:color="auto"/>
            </w:tcBorders>
            <w:vAlign w:val="center"/>
            <w:hideMark/>
          </w:tcPr>
          <w:p w14:paraId="5FDF6954" w14:textId="77777777" w:rsidR="00C162BB" w:rsidRDefault="00C162BB" w:rsidP="00DF0792">
            <w:pPr>
              <w:spacing w:line="240" w:lineRule="auto"/>
              <w:jc w:val="center"/>
              <w:rPr>
                <w:rFonts w:ascii="Times New Roman" w:hAnsi="Times New Roman" w:cs="Times New Roman"/>
                <w:b/>
                <w:sz w:val="20"/>
                <w:szCs w:val="20"/>
              </w:rPr>
            </w:pPr>
            <w:r>
              <w:rPr>
                <w:rFonts w:ascii="Times New Roman" w:hAnsi="Times New Roman" w:cs="Times New Roman"/>
                <w:b/>
                <w:sz w:val="20"/>
                <w:szCs w:val="20"/>
              </w:rPr>
              <w:t>0,09</w:t>
            </w:r>
          </w:p>
        </w:tc>
      </w:tr>
      <w:tr w:rsidR="00C162BB" w14:paraId="4032C99A" w14:textId="77777777" w:rsidTr="00E521BD">
        <w:trPr>
          <w:trHeight w:val="167"/>
        </w:trPr>
        <w:tc>
          <w:tcPr>
            <w:tcW w:w="265" w:type="pct"/>
            <w:vMerge/>
            <w:tcBorders>
              <w:top w:val="single" w:sz="4" w:space="0" w:color="auto"/>
              <w:left w:val="single" w:sz="4" w:space="0" w:color="auto"/>
              <w:bottom w:val="single" w:sz="4" w:space="0" w:color="auto"/>
              <w:right w:val="single" w:sz="4" w:space="0" w:color="auto"/>
            </w:tcBorders>
            <w:vAlign w:val="center"/>
            <w:hideMark/>
          </w:tcPr>
          <w:p w14:paraId="47CE26DE" w14:textId="77777777" w:rsidR="00C162BB" w:rsidRDefault="00C162BB" w:rsidP="00DF0792">
            <w:pPr>
              <w:spacing w:after="0" w:line="240" w:lineRule="auto"/>
              <w:rPr>
                <w:rFonts w:ascii="Times New Roman" w:hAnsi="Times New Roman" w:cs="Times New Roman"/>
                <w:sz w:val="20"/>
                <w:szCs w:val="20"/>
              </w:rPr>
            </w:pPr>
          </w:p>
        </w:tc>
        <w:tc>
          <w:tcPr>
            <w:tcW w:w="4735" w:type="pct"/>
            <w:gridSpan w:val="6"/>
            <w:tcBorders>
              <w:top w:val="single" w:sz="4" w:space="0" w:color="auto"/>
              <w:left w:val="single" w:sz="4" w:space="0" w:color="auto"/>
              <w:bottom w:val="nil"/>
              <w:right w:val="single" w:sz="4" w:space="0" w:color="auto"/>
            </w:tcBorders>
            <w:vAlign w:val="center"/>
          </w:tcPr>
          <w:p w14:paraId="4AB5EC30" w14:textId="77777777" w:rsidR="00C162BB" w:rsidRDefault="00C162BB" w:rsidP="00DF0792">
            <w:pPr>
              <w:spacing w:line="240" w:lineRule="auto"/>
              <w:jc w:val="center"/>
              <w:rPr>
                <w:rFonts w:ascii="Times New Roman" w:hAnsi="Times New Roman" w:cs="Times New Roman"/>
                <w:sz w:val="8"/>
                <w:szCs w:val="8"/>
              </w:rPr>
            </w:pPr>
          </w:p>
        </w:tc>
      </w:tr>
      <w:tr w:rsidR="00C162BB" w14:paraId="63023FB7" w14:textId="77777777" w:rsidTr="00E521BD">
        <w:trPr>
          <w:trHeight w:val="729"/>
        </w:trPr>
        <w:tc>
          <w:tcPr>
            <w:tcW w:w="265" w:type="pct"/>
            <w:vMerge/>
            <w:tcBorders>
              <w:top w:val="single" w:sz="4" w:space="0" w:color="auto"/>
              <w:left w:val="single" w:sz="4" w:space="0" w:color="auto"/>
              <w:bottom w:val="single" w:sz="4" w:space="0" w:color="auto"/>
              <w:right w:val="single" w:sz="4" w:space="0" w:color="auto"/>
            </w:tcBorders>
            <w:vAlign w:val="center"/>
            <w:hideMark/>
          </w:tcPr>
          <w:p w14:paraId="776CDC74" w14:textId="77777777" w:rsidR="00C162BB" w:rsidRDefault="00C162BB" w:rsidP="00DF0792">
            <w:pPr>
              <w:spacing w:after="0" w:line="240" w:lineRule="auto"/>
              <w:rPr>
                <w:rFonts w:ascii="Times New Roman" w:hAnsi="Times New Roman" w:cs="Times New Roman"/>
                <w:sz w:val="20"/>
                <w:szCs w:val="20"/>
              </w:rPr>
            </w:pPr>
          </w:p>
        </w:tc>
        <w:tc>
          <w:tcPr>
            <w:tcW w:w="2991" w:type="pct"/>
            <w:gridSpan w:val="3"/>
            <w:tcBorders>
              <w:top w:val="nil"/>
              <w:left w:val="single" w:sz="4" w:space="0" w:color="auto"/>
              <w:bottom w:val="nil"/>
              <w:right w:val="nil"/>
            </w:tcBorders>
            <w:vAlign w:val="center"/>
            <w:hideMark/>
          </w:tcPr>
          <w:p w14:paraId="2652413B" w14:textId="77777777" w:rsidR="00C162BB" w:rsidRDefault="00C162BB" w:rsidP="00DF0792">
            <w:pPr>
              <w:spacing w:line="240" w:lineRule="auto"/>
              <w:rPr>
                <w:rFonts w:ascii="Times New Roman" w:hAnsi="Times New Roman" w:cs="Times New Roman"/>
                <w:sz w:val="20"/>
                <w:szCs w:val="20"/>
              </w:rPr>
            </w:pPr>
            <w:r>
              <w:rPr>
                <w:rFonts w:ascii="Times New Roman" w:hAnsi="Times New Roman" w:cs="Times New Roman"/>
                <w:b/>
                <w:sz w:val="20"/>
                <w:szCs w:val="20"/>
              </w:rPr>
              <w:t>Rodiklio reikšmė apskaičiuojama pagal formulę:</w:t>
            </w:r>
          </w:p>
        </w:tc>
        <w:tc>
          <w:tcPr>
            <w:tcW w:w="1415" w:type="pct"/>
            <w:gridSpan w:val="2"/>
            <w:tcBorders>
              <w:top w:val="nil"/>
              <w:left w:val="nil"/>
              <w:bottom w:val="single" w:sz="4" w:space="0" w:color="auto"/>
              <w:right w:val="nil"/>
            </w:tcBorders>
            <w:vAlign w:val="center"/>
            <w:hideMark/>
          </w:tcPr>
          <w:p w14:paraId="3C9D4E46" w14:textId="77777777" w:rsidR="00C162BB" w:rsidRDefault="00C162BB" w:rsidP="00DF0792">
            <w:pPr>
              <w:pBdr>
                <w:bottom w:val="single" w:sz="4" w:space="1"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Įsipareigojimai</w:t>
            </w:r>
          </w:p>
          <w:p w14:paraId="79D0A519" w14:textId="77777777" w:rsidR="00C162BB" w:rsidRDefault="00C162BB" w:rsidP="00DF0792">
            <w:pPr>
              <w:spacing w:line="240" w:lineRule="auto"/>
              <w:jc w:val="center"/>
              <w:rPr>
                <w:rFonts w:ascii="Times New Roman" w:hAnsi="Times New Roman" w:cs="Times New Roman"/>
                <w:sz w:val="20"/>
                <w:szCs w:val="20"/>
              </w:rPr>
            </w:pPr>
            <w:r>
              <w:rPr>
                <w:rFonts w:ascii="Times New Roman" w:hAnsi="Times New Roman" w:cs="Times New Roman"/>
                <w:sz w:val="20"/>
                <w:szCs w:val="20"/>
              </w:rPr>
              <w:t>Sąnaudos</w:t>
            </w:r>
          </w:p>
        </w:tc>
        <w:tc>
          <w:tcPr>
            <w:tcW w:w="329" w:type="pct"/>
            <w:tcBorders>
              <w:top w:val="nil"/>
              <w:left w:val="nil"/>
              <w:bottom w:val="single" w:sz="4" w:space="0" w:color="auto"/>
              <w:right w:val="single" w:sz="4" w:space="0" w:color="auto"/>
            </w:tcBorders>
            <w:vAlign w:val="center"/>
          </w:tcPr>
          <w:p w14:paraId="545AAFD5" w14:textId="77777777" w:rsidR="00C162BB" w:rsidRDefault="00C162BB" w:rsidP="00DF0792">
            <w:pPr>
              <w:spacing w:line="240" w:lineRule="auto"/>
              <w:jc w:val="center"/>
              <w:rPr>
                <w:rFonts w:ascii="Times New Roman" w:hAnsi="Times New Roman" w:cs="Times New Roman"/>
                <w:sz w:val="8"/>
                <w:szCs w:val="8"/>
              </w:rPr>
            </w:pPr>
          </w:p>
          <w:p w14:paraId="3618730B" w14:textId="77777777" w:rsidR="00C162BB" w:rsidRDefault="00C162BB" w:rsidP="00DF0792">
            <w:pPr>
              <w:spacing w:line="240" w:lineRule="auto"/>
              <w:jc w:val="center"/>
              <w:rPr>
                <w:rFonts w:ascii="Times New Roman" w:hAnsi="Times New Roman" w:cs="Times New Roman"/>
                <w:sz w:val="8"/>
                <w:szCs w:val="8"/>
              </w:rPr>
            </w:pPr>
          </w:p>
        </w:tc>
      </w:tr>
      <w:tr w:rsidR="00C162BB" w14:paraId="59148478" w14:textId="77777777" w:rsidTr="00E521BD">
        <w:tc>
          <w:tcPr>
            <w:tcW w:w="265" w:type="pct"/>
            <w:vMerge w:val="restart"/>
            <w:tcBorders>
              <w:top w:val="single" w:sz="4" w:space="0" w:color="auto"/>
              <w:left w:val="single" w:sz="4" w:space="0" w:color="auto"/>
              <w:bottom w:val="single" w:sz="4" w:space="0" w:color="auto"/>
              <w:right w:val="single" w:sz="4" w:space="0" w:color="auto"/>
            </w:tcBorders>
            <w:vAlign w:val="center"/>
            <w:hideMark/>
          </w:tcPr>
          <w:p w14:paraId="68533DB3" w14:textId="77777777" w:rsidR="00C162BB" w:rsidRDefault="00C162BB" w:rsidP="00DF079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5C72DD48" w14:textId="77777777" w:rsidR="00C162BB" w:rsidRDefault="00C162BB" w:rsidP="00DF0792">
            <w:pPr>
              <w:spacing w:line="240" w:lineRule="auto"/>
              <w:jc w:val="both"/>
              <w:rPr>
                <w:rFonts w:ascii="Times New Roman" w:hAnsi="Times New Roman" w:cs="Times New Roman"/>
                <w:b/>
                <w:sz w:val="20"/>
                <w:szCs w:val="20"/>
              </w:rPr>
            </w:pPr>
            <w:r>
              <w:rPr>
                <w:rFonts w:ascii="Times New Roman" w:hAnsi="Times New Roman" w:cs="Times New Roman"/>
                <w:b/>
                <w:sz w:val="20"/>
                <w:szCs w:val="20"/>
              </w:rPr>
              <w:t>Papildomų finansavimo šaltinių pritraukimas</w:t>
            </w:r>
          </w:p>
        </w:tc>
        <w:tc>
          <w:tcPr>
            <w:tcW w:w="1110" w:type="pct"/>
            <w:gridSpan w:val="2"/>
            <w:tcBorders>
              <w:top w:val="single" w:sz="4" w:space="0" w:color="auto"/>
              <w:left w:val="single" w:sz="4" w:space="0" w:color="auto"/>
              <w:bottom w:val="single" w:sz="4" w:space="0" w:color="auto"/>
              <w:right w:val="single" w:sz="4" w:space="0" w:color="auto"/>
            </w:tcBorders>
            <w:vAlign w:val="center"/>
            <w:hideMark/>
          </w:tcPr>
          <w:p w14:paraId="3DA00A84" w14:textId="6EB1614B" w:rsidR="00C162BB" w:rsidRDefault="00C162BB" w:rsidP="00DF0792">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ASPĮ per pastaruosius 3 m. yra pasirašiusi bent </w:t>
            </w:r>
            <w:r w:rsidR="005B1231">
              <w:rPr>
                <w:rFonts w:ascii="Times New Roman" w:hAnsi="Times New Roman" w:cs="Times New Roman"/>
                <w:sz w:val="20"/>
                <w:szCs w:val="20"/>
              </w:rPr>
              <w:t>dvi</w:t>
            </w:r>
            <w:r>
              <w:rPr>
                <w:rFonts w:ascii="Times New Roman" w:hAnsi="Times New Roman" w:cs="Times New Roman"/>
                <w:sz w:val="20"/>
                <w:szCs w:val="20"/>
              </w:rPr>
              <w:t xml:space="preserve"> sutart</w:t>
            </w:r>
            <w:r w:rsidR="005B1231">
              <w:rPr>
                <w:rFonts w:ascii="Times New Roman" w:hAnsi="Times New Roman" w:cs="Times New Roman"/>
                <w:sz w:val="20"/>
                <w:szCs w:val="20"/>
              </w:rPr>
              <w:t>is</w:t>
            </w:r>
            <w:r>
              <w:rPr>
                <w:rFonts w:ascii="Times New Roman" w:hAnsi="Times New Roman" w:cs="Times New Roman"/>
                <w:sz w:val="20"/>
                <w:szCs w:val="20"/>
              </w:rPr>
              <w:t xml:space="preserve"> dėl dalyvavimo projekte, iš kurio gauna papildomą finansavimą</w:t>
            </w:r>
          </w:p>
        </w:tc>
        <w:tc>
          <w:tcPr>
            <w:tcW w:w="1202" w:type="pct"/>
            <w:gridSpan w:val="2"/>
            <w:tcBorders>
              <w:top w:val="single" w:sz="4" w:space="0" w:color="auto"/>
              <w:left w:val="single" w:sz="4" w:space="0" w:color="auto"/>
              <w:bottom w:val="single" w:sz="4" w:space="0" w:color="auto"/>
              <w:right w:val="single" w:sz="4" w:space="0" w:color="auto"/>
            </w:tcBorders>
            <w:vAlign w:val="center"/>
            <w:hideMark/>
          </w:tcPr>
          <w:p w14:paraId="41CFE4C2" w14:textId="012FFA05" w:rsidR="00C162BB" w:rsidRDefault="005B1231" w:rsidP="00DF0792">
            <w:pPr>
              <w:spacing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1</w:t>
            </w:r>
            <w:r w:rsidR="00C162BB">
              <w:rPr>
                <w:rFonts w:ascii="Times New Roman" w:hAnsi="Times New Roman" w:cs="Times New Roman"/>
                <w:i/>
                <w:iCs/>
                <w:color w:val="000000"/>
                <w:sz w:val="20"/>
                <w:szCs w:val="20"/>
              </w:rPr>
              <w:t xml:space="preserve">. </w:t>
            </w:r>
            <w:r w:rsidR="00C162BB" w:rsidRPr="00127D17">
              <w:rPr>
                <w:rFonts w:ascii="Times New Roman" w:hAnsi="Times New Roman" w:cs="Times New Roman"/>
                <w:i/>
                <w:iCs/>
                <w:color w:val="000000"/>
                <w:sz w:val="20"/>
                <w:szCs w:val="20"/>
              </w:rPr>
              <w:t>2021 m. gruodžio 6 d. sutartis Nr. LT03-2-SAM-K02-003 „Šeimų lankymo, teikiant ankstyvosios intervencijos paslaugas, modelio įdiegimas VšĮ Rokiškio PASPC“</w:t>
            </w:r>
            <w:r w:rsidR="001B18B9">
              <w:rPr>
                <w:rFonts w:ascii="Times New Roman" w:hAnsi="Times New Roman" w:cs="Times New Roman"/>
                <w:i/>
                <w:iCs/>
                <w:color w:val="000000"/>
                <w:sz w:val="20"/>
                <w:szCs w:val="20"/>
              </w:rPr>
              <w:t>.</w:t>
            </w:r>
          </w:p>
          <w:p w14:paraId="7D1E4437" w14:textId="5560082A" w:rsidR="005B1231" w:rsidRDefault="005B1231" w:rsidP="00DF0792">
            <w:pPr>
              <w:spacing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2. </w:t>
            </w:r>
            <w:r w:rsidR="00F50C2E">
              <w:rPr>
                <w:rFonts w:ascii="Times New Roman" w:hAnsi="Times New Roman" w:cs="Times New Roman"/>
                <w:i/>
                <w:iCs/>
                <w:color w:val="000000"/>
                <w:sz w:val="20"/>
                <w:szCs w:val="20"/>
              </w:rPr>
              <w:t>2022 m.</w:t>
            </w:r>
            <w:r w:rsidR="001B18B9">
              <w:rPr>
                <w:rFonts w:ascii="Times New Roman" w:hAnsi="Times New Roman" w:cs="Times New Roman"/>
                <w:i/>
                <w:iCs/>
                <w:color w:val="000000"/>
                <w:sz w:val="20"/>
                <w:szCs w:val="20"/>
              </w:rPr>
              <w:t xml:space="preserve"> birželio 1 d. sutartis su Rokiškio rajono savivaldybės administracija projektui „Meningokokinės infekcijos ir skiepo baimės prevencija vaikų ir jaunuolių tarpe“ finansuoti.</w:t>
            </w:r>
          </w:p>
          <w:p w14:paraId="4FFDDD02" w14:textId="354720BC" w:rsidR="001B18B9" w:rsidRDefault="001B18B9" w:rsidP="00DF0792">
            <w:pPr>
              <w:spacing w:line="240" w:lineRule="auto"/>
              <w:jc w:val="center"/>
              <w:rPr>
                <w:rFonts w:ascii="Times New Roman" w:hAnsi="Times New Roman" w:cs="Times New Roman"/>
                <w:b/>
                <w:sz w:val="20"/>
                <w:szCs w:val="20"/>
              </w:rPr>
            </w:pPr>
            <w:r>
              <w:rPr>
                <w:rFonts w:ascii="Times New Roman" w:hAnsi="Times New Roman" w:cs="Times New Roman"/>
                <w:b/>
                <w:i/>
                <w:iCs/>
                <w:color w:val="000000"/>
                <w:sz w:val="20"/>
                <w:szCs w:val="20"/>
              </w:rPr>
              <w:t xml:space="preserve">3. </w:t>
            </w:r>
            <w:r w:rsidRPr="00127D17">
              <w:rPr>
                <w:rFonts w:ascii="Times New Roman" w:hAnsi="Times New Roman" w:cs="Times New Roman"/>
                <w:color w:val="000000"/>
                <w:sz w:val="20"/>
                <w:szCs w:val="20"/>
              </w:rPr>
              <w:t xml:space="preserve">2020 m. gegužės 25 d. sutartis KKS-S-25(2020) </w:t>
            </w:r>
            <w:r>
              <w:rPr>
                <w:rFonts w:ascii="Times New Roman" w:hAnsi="Times New Roman" w:cs="Times New Roman"/>
                <w:color w:val="000000"/>
                <w:sz w:val="20"/>
                <w:szCs w:val="20"/>
              </w:rPr>
              <w:t>projektui</w:t>
            </w:r>
            <w:r w:rsidRPr="00127D17">
              <w:rPr>
                <w:rFonts w:ascii="Times New Roman" w:hAnsi="Times New Roman" w:cs="Times New Roman"/>
                <w:color w:val="000000"/>
                <w:sz w:val="20"/>
                <w:szCs w:val="20"/>
              </w:rPr>
              <w:t xml:space="preserve"> „</w:t>
            </w:r>
            <w:r w:rsidRPr="00127D17">
              <w:rPr>
                <w:rFonts w:ascii="Times New Roman" w:hAnsi="Times New Roman" w:cs="Times New Roman"/>
                <w:i/>
                <w:iCs/>
                <w:color w:val="000000"/>
                <w:sz w:val="20"/>
                <w:szCs w:val="20"/>
              </w:rPr>
              <w:t>Atsinaujinančių energijos šaltinių diegimas VšĮ Rokiškio pirminės asmens sveikatos priežiūros centre“</w:t>
            </w:r>
            <w:r>
              <w:rPr>
                <w:rFonts w:ascii="Times New Roman" w:hAnsi="Times New Roman" w:cs="Times New Roman"/>
                <w:i/>
                <w:iCs/>
                <w:color w:val="000000"/>
                <w:sz w:val="20"/>
                <w:szCs w:val="20"/>
              </w:rPr>
              <w:t xml:space="preserve"> 2</w:t>
            </w:r>
            <w:r w:rsidR="00E521BD">
              <w:rPr>
                <w:rFonts w:ascii="Times New Roman" w:hAnsi="Times New Roman" w:cs="Times New Roman"/>
                <w:i/>
                <w:iCs/>
                <w:color w:val="000000"/>
                <w:sz w:val="20"/>
                <w:szCs w:val="20"/>
              </w:rPr>
              <w:t>0</w:t>
            </w:r>
            <w:r>
              <w:rPr>
                <w:rFonts w:ascii="Times New Roman" w:hAnsi="Times New Roman" w:cs="Times New Roman"/>
                <w:i/>
                <w:iCs/>
                <w:color w:val="000000"/>
                <w:sz w:val="20"/>
                <w:szCs w:val="20"/>
              </w:rPr>
              <w:t>22 m. atlikt</w:t>
            </w:r>
            <w:r w:rsidR="00E521BD">
              <w:rPr>
                <w:rFonts w:ascii="Times New Roman" w:hAnsi="Times New Roman" w:cs="Times New Roman"/>
                <w:i/>
                <w:iCs/>
                <w:color w:val="000000"/>
                <w:sz w:val="20"/>
                <w:szCs w:val="20"/>
              </w:rPr>
              <w:t>i</w:t>
            </w:r>
            <w:r>
              <w:rPr>
                <w:rFonts w:ascii="Times New Roman" w:hAnsi="Times New Roman" w:cs="Times New Roman"/>
                <w:i/>
                <w:iCs/>
                <w:color w:val="000000"/>
                <w:sz w:val="20"/>
                <w:szCs w:val="20"/>
              </w:rPr>
              <w:t xml:space="preserve"> ŠESD skaičiavimai</w:t>
            </w:r>
            <w:r w:rsidRPr="00127D17">
              <w:rPr>
                <w:rFonts w:ascii="Times New Roman" w:hAnsi="Times New Roman" w:cs="Times New Roman"/>
                <w:i/>
                <w:iCs/>
                <w:color w:val="000000"/>
                <w:sz w:val="20"/>
                <w:szCs w:val="20"/>
              </w:rPr>
              <w:t>.</w:t>
            </w:r>
          </w:p>
        </w:tc>
      </w:tr>
      <w:tr w:rsidR="00C162BB" w14:paraId="636B1A01" w14:textId="77777777" w:rsidTr="00E521BD">
        <w:tc>
          <w:tcPr>
            <w:tcW w:w="265" w:type="pct"/>
            <w:vMerge/>
            <w:tcBorders>
              <w:top w:val="single" w:sz="4" w:space="0" w:color="auto"/>
              <w:left w:val="single" w:sz="4" w:space="0" w:color="auto"/>
              <w:bottom w:val="single" w:sz="4" w:space="0" w:color="auto"/>
              <w:right w:val="single" w:sz="4" w:space="0" w:color="auto"/>
            </w:tcBorders>
            <w:vAlign w:val="center"/>
            <w:hideMark/>
          </w:tcPr>
          <w:p w14:paraId="032ADB45" w14:textId="77777777" w:rsidR="00C162BB" w:rsidRDefault="00C162BB" w:rsidP="00DF0792">
            <w:pPr>
              <w:spacing w:after="0" w:line="240" w:lineRule="auto"/>
              <w:rPr>
                <w:rFonts w:ascii="Times New Roman" w:hAnsi="Times New Roman" w:cs="Times New Roman"/>
                <w:sz w:val="20"/>
                <w:szCs w:val="20"/>
              </w:rPr>
            </w:pPr>
          </w:p>
        </w:tc>
        <w:tc>
          <w:tcPr>
            <w:tcW w:w="4735" w:type="pct"/>
            <w:gridSpan w:val="6"/>
            <w:tcBorders>
              <w:top w:val="single" w:sz="4" w:space="0" w:color="auto"/>
              <w:left w:val="single" w:sz="4" w:space="0" w:color="auto"/>
              <w:bottom w:val="single" w:sz="4" w:space="0" w:color="auto"/>
              <w:right w:val="single" w:sz="4" w:space="0" w:color="auto"/>
            </w:tcBorders>
            <w:hideMark/>
          </w:tcPr>
          <w:p w14:paraId="1E2A9A38" w14:textId="7A7BA363" w:rsidR="00C162BB" w:rsidRDefault="00C162BB" w:rsidP="00DF0792">
            <w:pPr>
              <w:spacing w:line="240" w:lineRule="auto"/>
              <w:jc w:val="both"/>
              <w:rPr>
                <w:rFonts w:ascii="Times New Roman" w:hAnsi="Times New Roman" w:cs="Times New Roman"/>
                <w:sz w:val="20"/>
                <w:szCs w:val="20"/>
              </w:rPr>
            </w:pPr>
            <w:r>
              <w:rPr>
                <w:rFonts w:ascii="Times New Roman" w:hAnsi="Times New Roman" w:cs="Times New Roman"/>
                <w:b/>
                <w:sz w:val="20"/>
                <w:szCs w:val="20"/>
              </w:rPr>
              <w:t>Rodiklio reikšmė</w:t>
            </w:r>
            <w:r>
              <w:rPr>
                <w:rFonts w:ascii="Times New Roman" w:hAnsi="Times New Roman" w:cs="Times New Roman"/>
                <w:sz w:val="20"/>
                <w:szCs w:val="20"/>
              </w:rPr>
              <w:t>: ASPĮ per pastaruosius 3 m. pasirašytos sutartys dėl dalyvavimo projekte, iš kurio gaunamas papildomas finansavimas, turi galioti 202</w:t>
            </w:r>
            <w:r w:rsidR="00E521BD">
              <w:rPr>
                <w:rFonts w:ascii="Times New Roman" w:hAnsi="Times New Roman" w:cs="Times New Roman"/>
                <w:sz w:val="20"/>
                <w:szCs w:val="20"/>
              </w:rPr>
              <w:t>2</w:t>
            </w:r>
            <w:r>
              <w:rPr>
                <w:rFonts w:ascii="Times New Roman" w:hAnsi="Times New Roman" w:cs="Times New Roman"/>
                <w:sz w:val="20"/>
                <w:szCs w:val="20"/>
              </w:rPr>
              <w:t xml:space="preserve"> m. Projektas, iš kurio ASPĮ gauna papildomą finansavimą, privalo būti skirtas įstaigos infrastruktūros modernizavimui, veiklos ar procesų </w:t>
            </w:r>
            <w:proofErr w:type="spellStart"/>
            <w:r>
              <w:rPr>
                <w:rFonts w:ascii="Times New Roman" w:hAnsi="Times New Roman" w:cs="Times New Roman"/>
                <w:sz w:val="20"/>
                <w:szCs w:val="20"/>
              </w:rPr>
              <w:t>skaitmenizavimui</w:t>
            </w:r>
            <w:proofErr w:type="spellEnd"/>
            <w:r>
              <w:rPr>
                <w:rFonts w:ascii="Times New Roman" w:hAnsi="Times New Roman" w:cs="Times New Roman"/>
                <w:sz w:val="20"/>
                <w:szCs w:val="20"/>
              </w:rPr>
              <w:t xml:space="preserve"> ar personalo mokymams</w:t>
            </w:r>
            <w:r w:rsidR="00E521BD">
              <w:rPr>
                <w:rFonts w:ascii="Times New Roman" w:hAnsi="Times New Roman" w:cs="Times New Roman"/>
                <w:sz w:val="20"/>
                <w:szCs w:val="20"/>
              </w:rPr>
              <w:t>.</w:t>
            </w:r>
          </w:p>
        </w:tc>
      </w:tr>
      <w:tr w:rsidR="00C162BB" w14:paraId="5DDB24EE" w14:textId="77777777" w:rsidTr="00E521BD">
        <w:tc>
          <w:tcPr>
            <w:tcW w:w="265" w:type="pct"/>
            <w:tcBorders>
              <w:top w:val="single" w:sz="4" w:space="0" w:color="auto"/>
              <w:left w:val="single" w:sz="4" w:space="0" w:color="auto"/>
              <w:bottom w:val="single" w:sz="4" w:space="0" w:color="auto"/>
              <w:right w:val="single" w:sz="4" w:space="0" w:color="auto"/>
            </w:tcBorders>
            <w:vAlign w:val="center"/>
            <w:hideMark/>
          </w:tcPr>
          <w:p w14:paraId="1ED18A08" w14:textId="77777777" w:rsidR="00C162BB" w:rsidRDefault="00C162BB" w:rsidP="00DF0792">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II</w:t>
            </w:r>
          </w:p>
        </w:tc>
        <w:tc>
          <w:tcPr>
            <w:tcW w:w="4735" w:type="pct"/>
            <w:gridSpan w:val="6"/>
            <w:tcBorders>
              <w:top w:val="single" w:sz="4" w:space="0" w:color="auto"/>
              <w:left w:val="single" w:sz="4" w:space="0" w:color="auto"/>
              <w:bottom w:val="single" w:sz="4" w:space="0" w:color="auto"/>
              <w:right w:val="single" w:sz="4" w:space="0" w:color="auto"/>
            </w:tcBorders>
            <w:hideMark/>
          </w:tcPr>
          <w:p w14:paraId="67A91D6F" w14:textId="77777777" w:rsidR="00C162BB" w:rsidRDefault="00C162BB" w:rsidP="00DF0792">
            <w:pPr>
              <w:spacing w:line="240" w:lineRule="auto"/>
              <w:jc w:val="both"/>
              <w:rPr>
                <w:rFonts w:ascii="Times New Roman" w:hAnsi="Times New Roman" w:cs="Times New Roman"/>
                <w:b/>
                <w:sz w:val="20"/>
                <w:szCs w:val="20"/>
              </w:rPr>
            </w:pPr>
            <w:r>
              <w:rPr>
                <w:rFonts w:ascii="Times New Roman" w:hAnsi="Times New Roman" w:cs="Times New Roman"/>
                <w:b/>
                <w:sz w:val="20"/>
                <w:szCs w:val="20"/>
              </w:rPr>
              <w:t>VEIKLOS REZULTATŲ VERTINIMO RODIKLIAI:</w:t>
            </w:r>
          </w:p>
        </w:tc>
      </w:tr>
      <w:tr w:rsidR="00C162BB" w14:paraId="2ED5654B" w14:textId="77777777" w:rsidTr="00E521BD">
        <w:tc>
          <w:tcPr>
            <w:tcW w:w="265" w:type="pct"/>
            <w:vMerge w:val="restart"/>
            <w:tcBorders>
              <w:top w:val="single" w:sz="4" w:space="0" w:color="auto"/>
              <w:left w:val="single" w:sz="4" w:space="0" w:color="auto"/>
              <w:bottom w:val="single" w:sz="4" w:space="0" w:color="auto"/>
              <w:right w:val="single" w:sz="4" w:space="0" w:color="auto"/>
            </w:tcBorders>
            <w:hideMark/>
          </w:tcPr>
          <w:p w14:paraId="3B24B719" w14:textId="77777777" w:rsidR="00C162BB" w:rsidRDefault="00C162BB" w:rsidP="00DF0792">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423" w:type="pct"/>
            <w:gridSpan w:val="2"/>
            <w:tcBorders>
              <w:top w:val="single" w:sz="4" w:space="0" w:color="auto"/>
              <w:left w:val="single" w:sz="4" w:space="0" w:color="auto"/>
              <w:bottom w:val="single" w:sz="4" w:space="0" w:color="auto"/>
              <w:right w:val="single" w:sz="4" w:space="0" w:color="auto"/>
            </w:tcBorders>
            <w:hideMark/>
          </w:tcPr>
          <w:p w14:paraId="0A90FE7F" w14:textId="77777777" w:rsidR="00C162BB" w:rsidRDefault="00C162BB" w:rsidP="00DF0792">
            <w:pPr>
              <w:spacing w:line="240" w:lineRule="auto"/>
              <w:jc w:val="both"/>
              <w:rPr>
                <w:rFonts w:ascii="Times New Roman" w:hAnsi="Times New Roman" w:cs="Times New Roman"/>
                <w:b/>
                <w:sz w:val="20"/>
                <w:szCs w:val="20"/>
              </w:rPr>
            </w:pPr>
            <w:r>
              <w:rPr>
                <w:rFonts w:ascii="Times New Roman" w:hAnsi="Times New Roman" w:cs="Times New Roman"/>
                <w:b/>
                <w:sz w:val="20"/>
                <w:szCs w:val="20"/>
              </w:rPr>
              <w:t>Pacientų pasitenkinimo įstaigos teikiamomis asmens sveikatos priežiūros paslaugomis lygis, tai yra pacientų teigiamai įvertintų įstaigoje suteiktų paslaugų skaičiaus dalis nuo visų per metus įstaigoje suteiktų asmens sveikatos priežiūros paslaugų skaičiaus pagal sveikatos apsaugos ministro nustatytas paslaugų grupes</w:t>
            </w:r>
          </w:p>
        </w:tc>
        <w:tc>
          <w:tcPr>
            <w:tcW w:w="1110" w:type="pct"/>
            <w:gridSpan w:val="2"/>
            <w:tcBorders>
              <w:top w:val="single" w:sz="4" w:space="0" w:color="auto"/>
              <w:left w:val="single" w:sz="4" w:space="0" w:color="auto"/>
              <w:bottom w:val="single" w:sz="4" w:space="0" w:color="auto"/>
              <w:right w:val="single" w:sz="4" w:space="0" w:color="auto"/>
            </w:tcBorders>
            <w:vAlign w:val="center"/>
            <w:hideMark/>
          </w:tcPr>
          <w:p w14:paraId="777FFB64" w14:textId="77777777" w:rsidR="00C162BB" w:rsidRDefault="00C162BB" w:rsidP="00DF0792">
            <w:pPr>
              <w:spacing w:line="240" w:lineRule="auto"/>
              <w:jc w:val="center"/>
              <w:rPr>
                <w:rFonts w:ascii="Times New Roman" w:hAnsi="Times New Roman" w:cs="Times New Roman"/>
                <w:sz w:val="20"/>
                <w:szCs w:val="20"/>
              </w:rPr>
            </w:pPr>
            <w:r>
              <w:rPr>
                <w:rFonts w:ascii="Times New Roman" w:hAnsi="Times New Roman" w:cs="Times New Roman"/>
                <w:sz w:val="20"/>
                <w:szCs w:val="20"/>
              </w:rPr>
              <w:t>ASPĮ teikiamomis asmens sveikatos priežiūros paslaugomis lygis ne mažiau kaip 0,8 balo</w:t>
            </w:r>
          </w:p>
        </w:tc>
        <w:tc>
          <w:tcPr>
            <w:tcW w:w="1202" w:type="pct"/>
            <w:gridSpan w:val="2"/>
            <w:tcBorders>
              <w:top w:val="single" w:sz="4" w:space="0" w:color="auto"/>
              <w:left w:val="single" w:sz="4" w:space="0" w:color="auto"/>
              <w:bottom w:val="single" w:sz="4" w:space="0" w:color="auto"/>
              <w:right w:val="single" w:sz="4" w:space="0" w:color="auto"/>
            </w:tcBorders>
            <w:vAlign w:val="center"/>
            <w:hideMark/>
          </w:tcPr>
          <w:p w14:paraId="03DC2072" w14:textId="246C873C" w:rsidR="00C162BB" w:rsidRDefault="00C162BB" w:rsidP="00DF0792">
            <w:pPr>
              <w:spacing w:line="240" w:lineRule="auto"/>
              <w:jc w:val="center"/>
              <w:rPr>
                <w:rFonts w:ascii="Times New Roman" w:hAnsi="Times New Roman" w:cs="Times New Roman"/>
                <w:b/>
                <w:sz w:val="20"/>
                <w:szCs w:val="20"/>
              </w:rPr>
            </w:pPr>
            <w:r>
              <w:rPr>
                <w:rFonts w:ascii="Times New Roman" w:hAnsi="Times New Roman" w:cs="Times New Roman"/>
                <w:b/>
                <w:sz w:val="20"/>
                <w:szCs w:val="20"/>
              </w:rPr>
              <w:t>0,9</w:t>
            </w:r>
            <w:r w:rsidR="00E521BD">
              <w:rPr>
                <w:rFonts w:ascii="Times New Roman" w:hAnsi="Times New Roman" w:cs="Times New Roman"/>
                <w:b/>
                <w:sz w:val="20"/>
                <w:szCs w:val="20"/>
              </w:rPr>
              <w:t>5</w:t>
            </w:r>
          </w:p>
        </w:tc>
      </w:tr>
      <w:tr w:rsidR="00C162BB" w14:paraId="3039FC6D" w14:textId="77777777" w:rsidTr="00E521BD">
        <w:tc>
          <w:tcPr>
            <w:tcW w:w="265" w:type="pct"/>
            <w:vMerge/>
            <w:tcBorders>
              <w:top w:val="single" w:sz="4" w:space="0" w:color="auto"/>
              <w:left w:val="single" w:sz="4" w:space="0" w:color="auto"/>
              <w:bottom w:val="single" w:sz="4" w:space="0" w:color="auto"/>
              <w:right w:val="single" w:sz="4" w:space="0" w:color="auto"/>
            </w:tcBorders>
            <w:vAlign w:val="center"/>
            <w:hideMark/>
          </w:tcPr>
          <w:p w14:paraId="4B9BCAB5" w14:textId="77777777" w:rsidR="00C162BB" w:rsidRDefault="00C162BB" w:rsidP="00DF0792">
            <w:pPr>
              <w:spacing w:after="0" w:line="240" w:lineRule="auto"/>
              <w:rPr>
                <w:rFonts w:ascii="Times New Roman" w:hAnsi="Times New Roman" w:cs="Times New Roman"/>
                <w:sz w:val="20"/>
                <w:szCs w:val="20"/>
              </w:rPr>
            </w:pPr>
          </w:p>
        </w:tc>
        <w:tc>
          <w:tcPr>
            <w:tcW w:w="4735" w:type="pct"/>
            <w:gridSpan w:val="6"/>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4"/>
            </w:tblGrid>
            <w:tr w:rsidR="00C162BB" w14:paraId="4FEF51B1" w14:textId="77777777" w:rsidTr="00986C28">
              <w:tc>
                <w:tcPr>
                  <w:tcW w:w="5000" w:type="pct"/>
                  <w:tcBorders>
                    <w:top w:val="single" w:sz="4" w:space="0" w:color="auto"/>
                    <w:left w:val="single" w:sz="4" w:space="0" w:color="auto"/>
                    <w:bottom w:val="nil"/>
                    <w:right w:val="single" w:sz="4" w:space="0" w:color="auto"/>
                  </w:tcBorders>
                  <w:hideMark/>
                </w:tcPr>
                <w:p w14:paraId="32BC6124" w14:textId="77777777" w:rsidR="00C162BB" w:rsidRDefault="00C162BB" w:rsidP="00DF0792">
                  <w:pPr>
                    <w:spacing w:line="240" w:lineRule="auto"/>
                    <w:jc w:val="both"/>
                    <w:rPr>
                      <w:rFonts w:ascii="Times New Roman" w:hAnsi="Times New Roman" w:cs="Times New Roman"/>
                      <w:color w:val="000000"/>
                      <w:sz w:val="20"/>
                      <w:szCs w:val="20"/>
                    </w:rPr>
                  </w:pPr>
                  <w:r>
                    <w:rPr>
                      <w:rFonts w:ascii="Times New Roman" w:hAnsi="Times New Roman" w:cs="Times New Roman"/>
                      <w:b/>
                      <w:sz w:val="20"/>
                      <w:szCs w:val="20"/>
                    </w:rPr>
                    <w:t>Rodiklio reikšmė:</w:t>
                  </w:r>
                  <w:r>
                    <w:rPr>
                      <w:rFonts w:ascii="Times New Roman" w:hAnsi="Times New Roman" w:cs="Times New Roman"/>
                      <w:sz w:val="20"/>
                      <w:szCs w:val="20"/>
                    </w:rPr>
                    <w:t xml:space="preserve"> Pacientų pasitenkinimo ASPĮ teikiamomis asmens sveikatos priežiūros paslaugomis lygis apskaičiuojamas pagal formulę: </w:t>
                  </w:r>
                </w:p>
                <w:tbl>
                  <w:tblPr>
                    <w:tblW w:w="9075" w:type="dxa"/>
                    <w:jc w:val="center"/>
                    <w:tblCellMar>
                      <w:left w:w="0" w:type="dxa"/>
                      <w:right w:w="0" w:type="dxa"/>
                    </w:tblCellMar>
                    <w:tblLook w:val="04A0" w:firstRow="1" w:lastRow="0" w:firstColumn="1" w:lastColumn="0" w:noHBand="0" w:noVBand="1"/>
                  </w:tblPr>
                  <w:tblGrid>
                    <w:gridCol w:w="3671"/>
                    <w:gridCol w:w="421"/>
                    <w:gridCol w:w="4983"/>
                  </w:tblGrid>
                  <w:tr w:rsidR="00C162BB" w14:paraId="3E765EF8" w14:textId="77777777" w:rsidTr="00986C28">
                    <w:trPr>
                      <w:trHeight w:val="526"/>
                      <w:jc w:val="center"/>
                    </w:trPr>
                    <w:tc>
                      <w:tcPr>
                        <w:tcW w:w="3673" w:type="dxa"/>
                        <w:vMerge w:val="restart"/>
                        <w:vAlign w:val="center"/>
                        <w:hideMark/>
                      </w:tcPr>
                      <w:p w14:paraId="7FE75E51" w14:textId="77777777" w:rsidR="00C162BB" w:rsidRDefault="00C162BB" w:rsidP="00DF0792">
                        <w:pPr>
                          <w:spacing w:line="240" w:lineRule="auto"/>
                          <w:jc w:val="center"/>
                          <w:textAlignment w:val="center"/>
                          <w:rPr>
                            <w:rFonts w:ascii="Times New Roman" w:hAnsi="Times New Roman" w:cs="Times New Roman"/>
                            <w:sz w:val="20"/>
                            <w:szCs w:val="20"/>
                          </w:rPr>
                        </w:pPr>
                        <w:r>
                          <w:rPr>
                            <w:rFonts w:ascii="Times New Roman" w:hAnsi="Times New Roman" w:cs="Times New Roman"/>
                            <w:sz w:val="20"/>
                            <w:szCs w:val="20"/>
                          </w:rPr>
                          <w:t xml:space="preserve">Pacientų pasitenkinimo ASPĮ teikiamomis asmens sveikatos priežiūros paslaugomis </w:t>
                        </w:r>
                        <w:r>
                          <w:rPr>
                            <w:rFonts w:ascii="Times New Roman" w:hAnsi="Times New Roman" w:cs="Times New Roman"/>
                            <w:sz w:val="20"/>
                            <w:szCs w:val="20"/>
                          </w:rPr>
                          <w:lastRenderedPageBreak/>
                          <w:t xml:space="preserve">lygis </w:t>
                        </w:r>
                        <m:oMath>
                          <m:bar>
                            <m:barPr>
                              <m:pos m:val="top"/>
                              <m:ctrlPr>
                                <w:rPr>
                                  <w:rFonts w:ascii="Cambria Math" w:hAnsi="Cambria Math" w:cs="Times New Roman"/>
                                  <w:i/>
                                </w:rPr>
                              </m:ctrlPr>
                            </m:barPr>
                            <m:e>
                              <m:r>
                                <m:rPr>
                                  <m:sty m:val="p"/>
                                </m:rPr>
                                <w:rPr>
                                  <w:rFonts w:ascii="Cambria Math" w:hAnsi="Cambria Math" w:cs="Times New Roman"/>
                                  <w:sz w:val="20"/>
                                  <w:szCs w:val="20"/>
                                </w:rPr>
                                <m:t>M</m:t>
                              </m:r>
                            </m:e>
                          </m:bar>
                        </m:oMath>
                      </w:p>
                    </w:tc>
                    <w:tc>
                      <w:tcPr>
                        <w:tcW w:w="421" w:type="dxa"/>
                        <w:vMerge w:val="restart"/>
                        <w:tcMar>
                          <w:top w:w="0" w:type="dxa"/>
                          <w:left w:w="108" w:type="dxa"/>
                          <w:bottom w:w="0" w:type="dxa"/>
                          <w:right w:w="108" w:type="dxa"/>
                        </w:tcMar>
                        <w:vAlign w:val="center"/>
                        <w:hideMark/>
                      </w:tcPr>
                      <w:p w14:paraId="6A1A4B20" w14:textId="77777777" w:rsidR="00C162BB" w:rsidRDefault="00C162BB" w:rsidP="00DF0792">
                        <w:pPr>
                          <w:spacing w:line="240" w:lineRule="auto"/>
                          <w:jc w:val="center"/>
                          <w:textAlignment w:val="center"/>
                          <w:rPr>
                            <w:rFonts w:ascii="Times New Roman" w:hAnsi="Times New Roman" w:cs="Times New Roman"/>
                            <w:sz w:val="20"/>
                            <w:szCs w:val="20"/>
                          </w:rPr>
                        </w:pPr>
                        <w:r>
                          <w:rPr>
                            <w:rFonts w:ascii="Times New Roman" w:hAnsi="Times New Roman" w:cs="Times New Roman"/>
                            <w:sz w:val="20"/>
                            <w:szCs w:val="20"/>
                          </w:rPr>
                          <w:lastRenderedPageBreak/>
                          <w:t xml:space="preserve">= </w:t>
                        </w:r>
                      </w:p>
                    </w:tc>
                    <w:tc>
                      <w:tcPr>
                        <w:tcW w:w="4987" w:type="dxa"/>
                        <w:tcBorders>
                          <w:top w:val="nil"/>
                          <w:left w:val="nil"/>
                          <w:bottom w:val="single" w:sz="8" w:space="0" w:color="auto"/>
                          <w:right w:val="nil"/>
                        </w:tcBorders>
                        <w:tcMar>
                          <w:top w:w="0" w:type="dxa"/>
                          <w:left w:w="108" w:type="dxa"/>
                          <w:bottom w:w="0" w:type="dxa"/>
                          <w:right w:w="108" w:type="dxa"/>
                        </w:tcMar>
                        <w:vAlign w:val="bottom"/>
                        <w:hideMark/>
                      </w:tcPr>
                      <w:p w14:paraId="0DC0F4A7" w14:textId="77777777" w:rsidR="00C162BB" w:rsidRDefault="00C162BB" w:rsidP="00DF0792">
                        <w:pPr>
                          <w:spacing w:line="240" w:lineRule="auto"/>
                          <w:jc w:val="center"/>
                          <w:textAlignment w:val="center"/>
                          <w:rPr>
                            <w:rFonts w:ascii="Times New Roman" w:hAnsi="Times New Roman" w:cs="Times New Roman"/>
                            <w:sz w:val="20"/>
                            <w:szCs w:val="20"/>
                          </w:rPr>
                        </w:pPr>
                        <w:r>
                          <w:rPr>
                            <w:rFonts w:ascii="Times New Roman" w:hAnsi="Times New Roman" w:cs="Times New Roman"/>
                            <w:sz w:val="20"/>
                            <w:szCs w:val="20"/>
                          </w:rPr>
                          <w:t>Pacientų, kurie teigiamai įvertino ASPĮ suteiktas paslaugas, skaičius</w:t>
                        </w:r>
                      </w:p>
                    </w:tc>
                  </w:tr>
                  <w:tr w:rsidR="00C162BB" w14:paraId="56E14F0A" w14:textId="77777777" w:rsidTr="00986C28">
                    <w:trPr>
                      <w:trHeight w:val="288"/>
                      <w:jc w:val="center"/>
                    </w:trPr>
                    <w:tc>
                      <w:tcPr>
                        <w:tcW w:w="3671" w:type="dxa"/>
                        <w:vMerge/>
                        <w:vAlign w:val="center"/>
                        <w:hideMark/>
                      </w:tcPr>
                      <w:p w14:paraId="5E2621B0" w14:textId="77777777" w:rsidR="00C162BB" w:rsidRDefault="00C162BB" w:rsidP="00DF0792">
                        <w:pPr>
                          <w:spacing w:after="0" w:line="240" w:lineRule="auto"/>
                          <w:rPr>
                            <w:rFonts w:ascii="Times New Roman" w:hAnsi="Times New Roman" w:cs="Times New Roman"/>
                            <w:sz w:val="20"/>
                            <w:szCs w:val="20"/>
                          </w:rPr>
                        </w:pPr>
                      </w:p>
                    </w:tc>
                    <w:tc>
                      <w:tcPr>
                        <w:tcW w:w="421" w:type="dxa"/>
                        <w:vMerge/>
                        <w:vAlign w:val="center"/>
                        <w:hideMark/>
                      </w:tcPr>
                      <w:p w14:paraId="77E755B8" w14:textId="77777777" w:rsidR="00C162BB" w:rsidRDefault="00C162BB" w:rsidP="00DF0792">
                        <w:pPr>
                          <w:spacing w:after="0" w:line="240" w:lineRule="auto"/>
                          <w:rPr>
                            <w:rFonts w:ascii="Times New Roman" w:hAnsi="Times New Roman" w:cs="Times New Roman"/>
                            <w:sz w:val="20"/>
                            <w:szCs w:val="20"/>
                          </w:rPr>
                        </w:pPr>
                      </w:p>
                    </w:tc>
                    <w:tc>
                      <w:tcPr>
                        <w:tcW w:w="4987" w:type="dxa"/>
                        <w:tcMar>
                          <w:top w:w="0" w:type="dxa"/>
                          <w:left w:w="108" w:type="dxa"/>
                          <w:bottom w:w="0" w:type="dxa"/>
                          <w:right w:w="108" w:type="dxa"/>
                        </w:tcMar>
                        <w:hideMark/>
                      </w:tcPr>
                      <w:p w14:paraId="00D06C8F" w14:textId="77777777" w:rsidR="00C162BB" w:rsidRDefault="00C162BB" w:rsidP="00DF0792">
                        <w:pPr>
                          <w:spacing w:line="240" w:lineRule="auto"/>
                          <w:jc w:val="center"/>
                          <w:textAlignment w:val="center"/>
                          <w:rPr>
                            <w:rFonts w:ascii="Times New Roman" w:hAnsi="Times New Roman" w:cs="Times New Roman"/>
                            <w:color w:val="4472C4"/>
                            <w:sz w:val="20"/>
                            <w:szCs w:val="20"/>
                          </w:rPr>
                        </w:pPr>
                        <w:r>
                          <w:rPr>
                            <w:rFonts w:ascii="Times New Roman" w:hAnsi="Times New Roman" w:cs="Times New Roman"/>
                            <w:sz w:val="20"/>
                            <w:szCs w:val="20"/>
                          </w:rPr>
                          <w:t>Visų apklaustų pacientų skaičius</w:t>
                        </w:r>
                      </w:p>
                    </w:tc>
                  </w:tr>
                </w:tbl>
                <w:p w14:paraId="1CA2091B" w14:textId="77777777" w:rsidR="00C162BB" w:rsidRDefault="00C162BB" w:rsidP="00DF0792">
                  <w:pPr>
                    <w:suppressAutoHyphens/>
                    <w:spacing w:line="240" w:lineRule="auto"/>
                    <w:ind w:firstLine="737"/>
                    <w:jc w:val="both"/>
                    <w:textAlignment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ASPĮ užtikrina, kad būtų apklausta bent 10 proc. pacientų arba būtų apklausta reprezentatyvi pacientų skaičiaus imtis (rekomenduojama reprezentatyvios imties dydį nustatyti atsižvelgiant į 5 proc. paklaidą ir naudoti </w:t>
                  </w:r>
                  <w:proofErr w:type="spellStart"/>
                  <w:r>
                    <w:rPr>
                      <w:rFonts w:ascii="Times New Roman" w:eastAsia="Calibri" w:hAnsi="Times New Roman" w:cs="Times New Roman"/>
                      <w:i/>
                      <w:sz w:val="20"/>
                      <w:szCs w:val="20"/>
                    </w:rPr>
                    <w:t>Paniotto</w:t>
                  </w:r>
                  <w:proofErr w:type="spellEnd"/>
                  <w:r>
                    <w:rPr>
                      <w:rFonts w:ascii="Times New Roman" w:eastAsia="Calibri" w:hAnsi="Times New Roman" w:cs="Times New Roman"/>
                      <w:sz w:val="20"/>
                      <w:szCs w:val="20"/>
                    </w:rPr>
                    <w:t xml:space="preserve"> formulę:  n=1/(Δ</w:t>
                  </w:r>
                  <w:r>
                    <w:rPr>
                      <w:rFonts w:ascii="Times New Roman" w:eastAsia="Calibri" w:hAnsi="Times New Roman" w:cs="Times New Roman"/>
                      <w:sz w:val="20"/>
                      <w:szCs w:val="20"/>
                      <w:vertAlign w:val="superscript"/>
                    </w:rPr>
                    <w:t>2</w:t>
                  </w:r>
                  <w:r>
                    <w:rPr>
                      <w:rFonts w:ascii="Times New Roman" w:eastAsia="Calibri" w:hAnsi="Times New Roman" w:cs="Times New Roman"/>
                      <w:sz w:val="20"/>
                      <w:szCs w:val="20"/>
                    </w:rPr>
                    <w:t xml:space="preserve"> +1/N).</w:t>
                  </w:r>
                </w:p>
                <w:p w14:paraId="0F4400EA" w14:textId="77777777" w:rsidR="00C162BB" w:rsidRDefault="00C162BB" w:rsidP="00DF0792">
                  <w:pPr>
                    <w:suppressAutoHyphens/>
                    <w:spacing w:line="240" w:lineRule="auto"/>
                    <w:ind w:firstLine="737"/>
                    <w:jc w:val="both"/>
                    <w:textAlignment w:val="center"/>
                    <w:rPr>
                      <w:rFonts w:ascii="Times New Roman" w:eastAsia="Calibri" w:hAnsi="Times New Roman" w:cs="Times New Roman"/>
                      <w:sz w:val="20"/>
                      <w:szCs w:val="20"/>
                    </w:rPr>
                  </w:pPr>
                  <w:r>
                    <w:rPr>
                      <w:rFonts w:ascii="Times New Roman" w:eastAsia="Calibri" w:hAnsi="Times New Roman" w:cs="Times New Roman"/>
                      <w:sz w:val="20"/>
                      <w:szCs w:val="20"/>
                    </w:rPr>
                    <w:t>Žymėjimų reikšmės:</w:t>
                  </w:r>
                </w:p>
                <w:p w14:paraId="3EE3DC03" w14:textId="77777777" w:rsidR="00C162BB" w:rsidRDefault="00C162BB" w:rsidP="00DF0792">
                  <w:pPr>
                    <w:suppressAutoHyphens/>
                    <w:spacing w:line="240" w:lineRule="auto"/>
                    <w:ind w:firstLine="737"/>
                    <w:jc w:val="both"/>
                    <w:textAlignment w:val="center"/>
                    <w:rPr>
                      <w:rFonts w:ascii="Times New Roman" w:eastAsia="Calibri" w:hAnsi="Times New Roman" w:cs="Times New Roman"/>
                      <w:sz w:val="20"/>
                      <w:szCs w:val="20"/>
                    </w:rPr>
                  </w:pPr>
                  <w:r>
                    <w:rPr>
                      <w:rFonts w:ascii="Times New Roman" w:eastAsia="Calibri" w:hAnsi="Times New Roman" w:cs="Times New Roman"/>
                      <w:sz w:val="20"/>
                      <w:szCs w:val="20"/>
                    </w:rPr>
                    <w:t>n – atvejų skaičius atrankinėje grupėje;</w:t>
                  </w:r>
                </w:p>
                <w:p w14:paraId="467C321C" w14:textId="77777777" w:rsidR="00C162BB" w:rsidRDefault="00C162BB" w:rsidP="00DF0792">
                  <w:pPr>
                    <w:suppressAutoHyphens/>
                    <w:spacing w:line="240" w:lineRule="auto"/>
                    <w:ind w:firstLine="737"/>
                    <w:jc w:val="both"/>
                    <w:textAlignment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N – generalinė aibė, kurią sudaro unikalių pacientų skaičius. Pacientas skaičiuojamas kaip vienas unikalus vienetas, net jei šiam pacientui konkrečioje sveikatos priežiūros įstaigoje per ataskaitinį laikotarpį buvo suteiktos kelios skirtingos sveikatos priežiūros paslaugos arba kelis kartus ta pati sveikatos priežiūros paslauga. </w:t>
                  </w:r>
                </w:p>
                <w:p w14:paraId="259B3FE7" w14:textId="77777777" w:rsidR="00C162BB" w:rsidRDefault="00C162BB" w:rsidP="00DF0792">
                  <w:pPr>
                    <w:suppressAutoHyphens/>
                    <w:spacing w:line="240" w:lineRule="auto"/>
                    <w:ind w:firstLine="737"/>
                    <w:jc w:val="both"/>
                    <w:textAlignment w:val="center"/>
                    <w:rPr>
                      <w:rFonts w:ascii="Times New Roman" w:hAnsi="Times New Roman" w:cs="Times New Roman"/>
                      <w:sz w:val="20"/>
                      <w:szCs w:val="20"/>
                    </w:rPr>
                  </w:pPr>
                  <w:r>
                    <w:rPr>
                      <w:rFonts w:ascii="Times New Roman" w:eastAsia="Calibri" w:hAnsi="Times New Roman" w:cs="Times New Roman"/>
                      <w:sz w:val="20"/>
                      <w:szCs w:val="20"/>
                    </w:rPr>
                    <w:t xml:space="preserve">Δ – paklaidos dydis (0,05). </w:t>
                  </w:r>
                </w:p>
              </w:tc>
            </w:tr>
          </w:tbl>
          <w:p w14:paraId="2B1DC5CC" w14:textId="77777777" w:rsidR="00C162BB" w:rsidRDefault="00C162BB" w:rsidP="00DF0792">
            <w:pPr>
              <w:spacing w:line="240" w:lineRule="auto"/>
              <w:jc w:val="center"/>
              <w:rPr>
                <w:rFonts w:ascii="Times New Roman" w:hAnsi="Times New Roman" w:cs="Times New Roman"/>
                <w:b/>
                <w:sz w:val="20"/>
                <w:szCs w:val="20"/>
              </w:rPr>
            </w:pPr>
          </w:p>
        </w:tc>
      </w:tr>
      <w:tr w:rsidR="00C162BB" w14:paraId="3E2EA17F" w14:textId="77777777" w:rsidTr="00E521BD">
        <w:tc>
          <w:tcPr>
            <w:tcW w:w="265" w:type="pct"/>
            <w:tcBorders>
              <w:top w:val="single" w:sz="4" w:space="0" w:color="auto"/>
              <w:left w:val="single" w:sz="4" w:space="0" w:color="auto"/>
              <w:bottom w:val="single" w:sz="4" w:space="0" w:color="auto"/>
              <w:right w:val="single" w:sz="4" w:space="0" w:color="auto"/>
            </w:tcBorders>
            <w:hideMark/>
          </w:tcPr>
          <w:p w14:paraId="3B95A8DB" w14:textId="77777777" w:rsidR="00C162BB" w:rsidRDefault="00C162BB" w:rsidP="00DF0792">
            <w:pPr>
              <w:spacing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777BA96E" w14:textId="77777777" w:rsidR="00C162BB" w:rsidRDefault="00C162BB" w:rsidP="00DF0792">
            <w:pPr>
              <w:spacing w:line="240" w:lineRule="auto"/>
              <w:jc w:val="both"/>
              <w:rPr>
                <w:rFonts w:ascii="Times New Roman" w:hAnsi="Times New Roman" w:cs="Times New Roman"/>
                <w:b/>
                <w:sz w:val="20"/>
                <w:szCs w:val="20"/>
              </w:rPr>
            </w:pPr>
            <w:r>
              <w:rPr>
                <w:rFonts w:ascii="Times New Roman" w:hAnsi="Times New Roman" w:cs="Times New Roman"/>
                <w:b/>
                <w:sz w:val="20"/>
                <w:szCs w:val="20"/>
              </w:rPr>
              <w:t>Įstaigoje gautų pacientų skundų dėl įstaigoje suteiktų asmens sveikatos priežiūros paslaugų skaičius per metus ir pagrįstų skundų dalis</w:t>
            </w:r>
          </w:p>
        </w:tc>
        <w:tc>
          <w:tcPr>
            <w:tcW w:w="1110" w:type="pct"/>
            <w:gridSpan w:val="2"/>
            <w:tcBorders>
              <w:top w:val="single" w:sz="4" w:space="0" w:color="auto"/>
              <w:left w:val="single" w:sz="4" w:space="0" w:color="auto"/>
              <w:bottom w:val="single" w:sz="4" w:space="0" w:color="auto"/>
              <w:right w:val="single" w:sz="4" w:space="0" w:color="auto"/>
            </w:tcBorders>
            <w:vAlign w:val="center"/>
            <w:hideMark/>
          </w:tcPr>
          <w:p w14:paraId="5E1FD2ED" w14:textId="77777777" w:rsidR="00C162BB" w:rsidRDefault="00C162BB" w:rsidP="00DF0792">
            <w:pPr>
              <w:spacing w:line="240" w:lineRule="auto"/>
              <w:jc w:val="center"/>
              <w:rPr>
                <w:rFonts w:ascii="Times New Roman" w:hAnsi="Times New Roman" w:cs="Times New Roman"/>
                <w:sz w:val="20"/>
                <w:szCs w:val="20"/>
              </w:rPr>
            </w:pPr>
            <w:r>
              <w:rPr>
                <w:rFonts w:ascii="Times New Roman" w:hAnsi="Times New Roman" w:cs="Times New Roman"/>
                <w:sz w:val="20"/>
                <w:szCs w:val="20"/>
              </w:rPr>
              <w:t>Nenustatoma</w:t>
            </w:r>
          </w:p>
        </w:tc>
        <w:tc>
          <w:tcPr>
            <w:tcW w:w="1202" w:type="pct"/>
            <w:gridSpan w:val="2"/>
            <w:tcBorders>
              <w:top w:val="single" w:sz="4" w:space="0" w:color="auto"/>
              <w:left w:val="single" w:sz="4" w:space="0" w:color="auto"/>
              <w:bottom w:val="single" w:sz="4" w:space="0" w:color="auto"/>
              <w:right w:val="single" w:sz="4" w:space="0" w:color="auto"/>
            </w:tcBorders>
            <w:vAlign w:val="center"/>
            <w:hideMark/>
          </w:tcPr>
          <w:p w14:paraId="170F6B0E" w14:textId="77777777" w:rsidR="00E521BD" w:rsidRDefault="00C162BB" w:rsidP="00DF0792">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 skundai</w:t>
            </w:r>
            <w:r w:rsidR="00E521BD">
              <w:rPr>
                <w:rFonts w:ascii="Times New Roman" w:hAnsi="Times New Roman" w:cs="Times New Roman"/>
                <w:b/>
                <w:color w:val="000000" w:themeColor="text1"/>
                <w:sz w:val="20"/>
                <w:szCs w:val="20"/>
              </w:rPr>
              <w:t>:</w:t>
            </w:r>
          </w:p>
          <w:p w14:paraId="14D14A5F" w14:textId="7193A58B" w:rsidR="00E521BD" w:rsidRDefault="00E521BD" w:rsidP="00DF0792">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 nepagrįstas;</w:t>
            </w:r>
          </w:p>
          <w:p w14:paraId="05EBB295" w14:textId="0E39FBD7" w:rsidR="00C162BB" w:rsidRDefault="00E521BD" w:rsidP="00DF0792">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 nagrinėjamas VASPVT</w:t>
            </w:r>
          </w:p>
        </w:tc>
      </w:tr>
      <w:tr w:rsidR="00C162BB" w14:paraId="7D7C049D" w14:textId="77777777" w:rsidTr="00E521BD">
        <w:tc>
          <w:tcPr>
            <w:tcW w:w="265" w:type="pct"/>
            <w:tcBorders>
              <w:top w:val="single" w:sz="4" w:space="0" w:color="auto"/>
              <w:left w:val="single" w:sz="4" w:space="0" w:color="auto"/>
              <w:bottom w:val="single" w:sz="4" w:space="0" w:color="auto"/>
              <w:right w:val="single" w:sz="4" w:space="0" w:color="auto"/>
            </w:tcBorders>
            <w:hideMark/>
          </w:tcPr>
          <w:p w14:paraId="1DF654CA" w14:textId="77777777" w:rsidR="00C162BB" w:rsidRDefault="00C162BB" w:rsidP="00DF079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0E1F8015" w14:textId="77777777" w:rsidR="00C162BB" w:rsidRDefault="00C162BB" w:rsidP="00DF0792">
            <w:pPr>
              <w:spacing w:line="240" w:lineRule="auto"/>
              <w:jc w:val="both"/>
              <w:rPr>
                <w:rFonts w:ascii="Times New Roman" w:hAnsi="Times New Roman" w:cs="Times New Roman"/>
                <w:b/>
                <w:sz w:val="20"/>
                <w:szCs w:val="20"/>
              </w:rPr>
            </w:pPr>
            <w:r>
              <w:rPr>
                <w:rFonts w:ascii="Times New Roman" w:hAnsi="Times New Roman" w:cs="Times New Roman"/>
                <w:b/>
                <w:sz w:val="20"/>
                <w:szCs w:val="20"/>
              </w:rPr>
              <w:t>Įstaigoje gautų pagrįstų skundų dalis nuo visų įstaigoje suteiktų asmens sveikatos priežiūros paslaugų skaičiaus per metus pagal sveikatos apsaugos ministro nustatytas paslaugų grupes</w:t>
            </w:r>
          </w:p>
        </w:tc>
        <w:tc>
          <w:tcPr>
            <w:tcW w:w="1110" w:type="pct"/>
            <w:gridSpan w:val="2"/>
            <w:tcBorders>
              <w:top w:val="single" w:sz="4" w:space="0" w:color="auto"/>
              <w:left w:val="single" w:sz="4" w:space="0" w:color="auto"/>
              <w:bottom w:val="single" w:sz="4" w:space="0" w:color="auto"/>
              <w:right w:val="single" w:sz="4" w:space="0" w:color="auto"/>
            </w:tcBorders>
            <w:vAlign w:val="center"/>
            <w:hideMark/>
          </w:tcPr>
          <w:p w14:paraId="69817008" w14:textId="77777777" w:rsidR="00C162BB" w:rsidRDefault="00C162BB" w:rsidP="00DF0792">
            <w:pPr>
              <w:spacing w:line="240" w:lineRule="auto"/>
              <w:jc w:val="center"/>
              <w:rPr>
                <w:rFonts w:ascii="Times New Roman" w:hAnsi="Times New Roman" w:cs="Times New Roman"/>
                <w:sz w:val="20"/>
                <w:szCs w:val="20"/>
              </w:rPr>
            </w:pPr>
            <w:r>
              <w:rPr>
                <w:rFonts w:ascii="Times New Roman" w:hAnsi="Times New Roman" w:cs="Times New Roman"/>
                <w:sz w:val="20"/>
                <w:szCs w:val="20"/>
              </w:rPr>
              <w:t>Nenustatoma</w:t>
            </w:r>
          </w:p>
        </w:tc>
        <w:tc>
          <w:tcPr>
            <w:tcW w:w="1202" w:type="pct"/>
            <w:gridSpan w:val="2"/>
            <w:tcBorders>
              <w:top w:val="single" w:sz="4" w:space="0" w:color="auto"/>
              <w:left w:val="single" w:sz="4" w:space="0" w:color="auto"/>
              <w:bottom w:val="single" w:sz="4" w:space="0" w:color="auto"/>
              <w:right w:val="single" w:sz="4" w:space="0" w:color="auto"/>
            </w:tcBorders>
            <w:vAlign w:val="center"/>
            <w:hideMark/>
          </w:tcPr>
          <w:p w14:paraId="25B3CAE9" w14:textId="77777777" w:rsidR="00C162BB" w:rsidRDefault="00C162BB" w:rsidP="00DF0792">
            <w:pPr>
              <w:spacing w:line="240" w:lineRule="auto"/>
              <w:jc w:val="center"/>
              <w:rPr>
                <w:rFonts w:ascii="Times New Roman" w:hAnsi="Times New Roman" w:cs="Times New Roman"/>
                <w:b/>
                <w:sz w:val="20"/>
                <w:szCs w:val="20"/>
              </w:rPr>
            </w:pPr>
            <w:r>
              <w:rPr>
                <w:rFonts w:ascii="Times New Roman" w:hAnsi="Times New Roman" w:cs="Times New Roman"/>
                <w:b/>
                <w:sz w:val="20"/>
                <w:szCs w:val="20"/>
              </w:rPr>
              <w:t>0</w:t>
            </w:r>
          </w:p>
        </w:tc>
      </w:tr>
      <w:tr w:rsidR="00C162BB" w14:paraId="33D1A6EE" w14:textId="77777777" w:rsidTr="00E521BD">
        <w:trPr>
          <w:trHeight w:val="1189"/>
        </w:trPr>
        <w:tc>
          <w:tcPr>
            <w:tcW w:w="265" w:type="pct"/>
            <w:vMerge w:val="restart"/>
            <w:tcBorders>
              <w:top w:val="single" w:sz="4" w:space="0" w:color="auto"/>
              <w:left w:val="single" w:sz="4" w:space="0" w:color="auto"/>
              <w:bottom w:val="single" w:sz="4" w:space="0" w:color="auto"/>
              <w:right w:val="single" w:sz="4" w:space="0" w:color="auto"/>
            </w:tcBorders>
          </w:tcPr>
          <w:p w14:paraId="19C9EF2D" w14:textId="77777777" w:rsidR="00C162BB" w:rsidRDefault="00C162BB" w:rsidP="00DF0792">
            <w:pPr>
              <w:spacing w:line="240" w:lineRule="auto"/>
              <w:jc w:val="center"/>
              <w:rPr>
                <w:rFonts w:ascii="Times New Roman" w:hAnsi="Times New Roman" w:cs="Times New Roman"/>
                <w:sz w:val="20"/>
                <w:szCs w:val="20"/>
              </w:rPr>
            </w:pPr>
          </w:p>
          <w:p w14:paraId="72E959CD" w14:textId="77777777" w:rsidR="00C162BB" w:rsidRDefault="00C162BB" w:rsidP="00DF079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7D27001C" w14:textId="77777777" w:rsidR="00C162BB" w:rsidRDefault="00C162BB" w:rsidP="00DF0792">
            <w:pPr>
              <w:spacing w:line="240" w:lineRule="auto"/>
              <w:jc w:val="both"/>
              <w:rPr>
                <w:rFonts w:ascii="Times New Roman" w:hAnsi="Times New Roman" w:cs="Times New Roman"/>
                <w:b/>
                <w:sz w:val="20"/>
                <w:szCs w:val="20"/>
              </w:rPr>
            </w:pPr>
            <w:r>
              <w:rPr>
                <w:rFonts w:ascii="Times New Roman" w:hAnsi="Times New Roman" w:cs="Times New Roman"/>
                <w:b/>
                <w:sz w:val="20"/>
                <w:szCs w:val="20"/>
              </w:rPr>
              <w:t>Įstaigoje taikomos kovos su korupcija priemonės, numatytos sveikatos apsaugos ministro tvirtinamoje Sveikatos priežiūros srities korupcijos prevencijos programoje</w:t>
            </w:r>
          </w:p>
        </w:tc>
        <w:tc>
          <w:tcPr>
            <w:tcW w:w="1110" w:type="pct"/>
            <w:gridSpan w:val="2"/>
            <w:tcBorders>
              <w:top w:val="single" w:sz="4" w:space="0" w:color="auto"/>
              <w:left w:val="single" w:sz="4" w:space="0" w:color="auto"/>
              <w:bottom w:val="single" w:sz="4" w:space="0" w:color="auto"/>
              <w:right w:val="single" w:sz="4" w:space="0" w:color="auto"/>
            </w:tcBorders>
            <w:vAlign w:val="center"/>
            <w:hideMark/>
          </w:tcPr>
          <w:p w14:paraId="5C3C2F13" w14:textId="77777777" w:rsidR="00C162BB" w:rsidRDefault="00C162BB" w:rsidP="00DF0792">
            <w:pPr>
              <w:spacing w:line="240" w:lineRule="auto"/>
              <w:jc w:val="center"/>
              <w:rPr>
                <w:rFonts w:ascii="Times New Roman" w:hAnsi="Times New Roman" w:cs="Times New Roman"/>
                <w:sz w:val="20"/>
                <w:szCs w:val="20"/>
              </w:rPr>
            </w:pPr>
            <w:r>
              <w:rPr>
                <w:rFonts w:ascii="Times New Roman" w:hAnsi="Times New Roman" w:cs="Times New Roman"/>
                <w:sz w:val="20"/>
                <w:szCs w:val="20"/>
              </w:rPr>
              <w:t>Suteiktas skaidrios asmens sveikatos priežiūros įstaigos vardas</w:t>
            </w:r>
          </w:p>
        </w:tc>
        <w:tc>
          <w:tcPr>
            <w:tcW w:w="1202" w:type="pct"/>
            <w:gridSpan w:val="2"/>
            <w:tcBorders>
              <w:top w:val="single" w:sz="4" w:space="0" w:color="auto"/>
              <w:left w:val="single" w:sz="4" w:space="0" w:color="auto"/>
              <w:bottom w:val="single" w:sz="4" w:space="0" w:color="auto"/>
              <w:right w:val="single" w:sz="4" w:space="0" w:color="auto"/>
            </w:tcBorders>
            <w:vAlign w:val="center"/>
            <w:hideMark/>
          </w:tcPr>
          <w:p w14:paraId="0BE6E451" w14:textId="48C08B65" w:rsidR="00C162BB" w:rsidRDefault="00E521BD" w:rsidP="00DF0792">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Suteiktas </w:t>
            </w:r>
            <w:r w:rsidR="00C162BB">
              <w:rPr>
                <w:rFonts w:ascii="Times New Roman" w:hAnsi="Times New Roman" w:cs="Times New Roman"/>
                <w:b/>
                <w:sz w:val="20"/>
                <w:szCs w:val="20"/>
              </w:rPr>
              <w:t xml:space="preserve">Skaidrios asmens sveikatos priežiūros įstaigos vardas </w:t>
            </w:r>
          </w:p>
        </w:tc>
      </w:tr>
      <w:tr w:rsidR="00E521BD" w14:paraId="7A4A2EF8" w14:textId="77777777" w:rsidTr="00E521BD">
        <w:trPr>
          <w:trHeight w:val="1523"/>
        </w:trPr>
        <w:tc>
          <w:tcPr>
            <w:tcW w:w="265" w:type="pct"/>
            <w:vMerge/>
            <w:tcBorders>
              <w:top w:val="single" w:sz="4" w:space="0" w:color="auto"/>
              <w:left w:val="single" w:sz="4" w:space="0" w:color="auto"/>
              <w:bottom w:val="single" w:sz="4" w:space="0" w:color="auto"/>
              <w:right w:val="single" w:sz="4" w:space="0" w:color="auto"/>
            </w:tcBorders>
            <w:vAlign w:val="center"/>
            <w:hideMark/>
          </w:tcPr>
          <w:p w14:paraId="3692E090" w14:textId="77777777" w:rsidR="00E521BD" w:rsidRDefault="00E521BD" w:rsidP="00DF0792">
            <w:pPr>
              <w:spacing w:after="0" w:line="240" w:lineRule="auto"/>
              <w:rPr>
                <w:rFonts w:ascii="Times New Roman" w:hAnsi="Times New Roman" w:cs="Times New Roman"/>
                <w:sz w:val="20"/>
                <w:szCs w:val="20"/>
              </w:rPr>
            </w:pPr>
          </w:p>
        </w:tc>
        <w:tc>
          <w:tcPr>
            <w:tcW w:w="4735" w:type="pct"/>
            <w:gridSpan w:val="6"/>
            <w:tcBorders>
              <w:top w:val="nil"/>
              <w:left w:val="single" w:sz="4" w:space="0" w:color="auto"/>
              <w:right w:val="single" w:sz="4" w:space="0" w:color="auto"/>
            </w:tcBorders>
            <w:vAlign w:val="center"/>
            <w:hideMark/>
          </w:tcPr>
          <w:p w14:paraId="3BBDC563" w14:textId="77777777" w:rsidR="00E521BD" w:rsidRDefault="00E521BD" w:rsidP="00DF0792">
            <w:pPr>
              <w:spacing w:line="240" w:lineRule="auto"/>
              <w:jc w:val="both"/>
              <w:rPr>
                <w:rFonts w:ascii="Times New Roman" w:hAnsi="Times New Roman" w:cs="Times New Roman"/>
                <w:sz w:val="20"/>
                <w:szCs w:val="20"/>
              </w:rPr>
            </w:pPr>
            <w:r>
              <w:rPr>
                <w:rFonts w:ascii="Times New Roman" w:hAnsi="Times New Roman" w:cs="Times New Roman"/>
                <w:b/>
                <w:sz w:val="20"/>
                <w:szCs w:val="20"/>
              </w:rPr>
              <w:t>Rodiklis</w:t>
            </w:r>
            <w:r>
              <w:rPr>
                <w:rFonts w:ascii="Times New Roman" w:hAnsi="Times New Roman" w:cs="Times New Roman"/>
                <w:sz w:val="20"/>
                <w:szCs w:val="20"/>
              </w:rPr>
              <w:t>: ASPĮ, kurių dalininko (savininko) teises ir pareigas įgyvendina Lietuvos Respublikos sveikatos apsaugos ministerija, (toliau – Ministerija) skaidrios asmens sveikatos priežiūros įstaigos vardas suteikiamas vadovaujantis Skaidrios asmens sveikatos priežiūros įstaigos vardo suteikimo tvarko aprašu, patvirtintu Lietuvos Respublikos sveikatos apsaugos ministro 2015 m. sausio 26 d. įsakymu Nr. V-65 „Dėl Skaidrios asmens sveikatos priežiūros įstaigos vardo suteikimo tvarkos aprašo patvirtinimo“, o ASPĮ, kurių savininkė (dalininkė) yra savivaldybė, – ASPĮ dalininko (savininko) nustatyta tvarka.</w:t>
            </w:r>
          </w:p>
        </w:tc>
      </w:tr>
      <w:tr w:rsidR="00C162BB" w14:paraId="566C2EF4" w14:textId="77777777" w:rsidTr="00EF0F8E">
        <w:trPr>
          <w:trHeight w:val="1731"/>
        </w:trPr>
        <w:tc>
          <w:tcPr>
            <w:tcW w:w="265" w:type="pct"/>
            <w:tcBorders>
              <w:top w:val="single" w:sz="4" w:space="0" w:color="auto"/>
              <w:left w:val="single" w:sz="4" w:space="0" w:color="auto"/>
              <w:bottom w:val="single" w:sz="4" w:space="0" w:color="auto"/>
              <w:right w:val="single" w:sz="4" w:space="0" w:color="auto"/>
            </w:tcBorders>
            <w:hideMark/>
          </w:tcPr>
          <w:p w14:paraId="7E3DDF0E" w14:textId="77777777" w:rsidR="00C162BB" w:rsidRDefault="00C162BB" w:rsidP="00DF079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423" w:type="pct"/>
            <w:gridSpan w:val="2"/>
            <w:tcBorders>
              <w:top w:val="single" w:sz="4" w:space="0" w:color="auto"/>
              <w:left w:val="single" w:sz="4" w:space="0" w:color="auto"/>
              <w:bottom w:val="single" w:sz="4" w:space="0" w:color="auto"/>
              <w:right w:val="single" w:sz="4" w:space="0" w:color="auto"/>
            </w:tcBorders>
            <w:hideMark/>
          </w:tcPr>
          <w:p w14:paraId="26A307FC" w14:textId="35466050" w:rsidR="00C162BB" w:rsidRDefault="00C162BB" w:rsidP="00DF0792">
            <w:pPr>
              <w:spacing w:line="240" w:lineRule="auto"/>
              <w:jc w:val="both"/>
              <w:rPr>
                <w:rFonts w:ascii="Times New Roman" w:hAnsi="Times New Roman" w:cs="Times New Roman"/>
                <w:b/>
                <w:sz w:val="20"/>
                <w:szCs w:val="20"/>
              </w:rPr>
            </w:pPr>
            <w:r>
              <w:rPr>
                <w:rFonts w:ascii="Times New Roman" w:hAnsi="Times New Roman" w:cs="Times New Roman"/>
                <w:b/>
                <w:sz w:val="20"/>
                <w:szCs w:val="20"/>
              </w:rPr>
              <w:t>Informacinių technologijų diegimo ir plėtros lygis (pacientų elektroninės registracijos sistema, įstaigos interneto svetainės išsamumas, darbuotojų darbo krūvio apskaita, įstaigos dalyvavimo elektroninėje sveikatos sistemoje mastas)</w:t>
            </w:r>
          </w:p>
        </w:tc>
        <w:tc>
          <w:tcPr>
            <w:tcW w:w="1110" w:type="pct"/>
            <w:gridSpan w:val="2"/>
            <w:tcBorders>
              <w:top w:val="single" w:sz="4" w:space="0" w:color="auto"/>
              <w:left w:val="single" w:sz="4" w:space="0" w:color="auto"/>
              <w:bottom w:val="single" w:sz="4" w:space="0" w:color="auto"/>
              <w:right w:val="single" w:sz="4" w:space="0" w:color="auto"/>
            </w:tcBorders>
          </w:tcPr>
          <w:p w14:paraId="5BE0BBC0" w14:textId="61D73D8B" w:rsidR="00C162BB" w:rsidRDefault="00EF0F8E" w:rsidP="00DF0792">
            <w:pPr>
              <w:spacing w:line="240" w:lineRule="auto"/>
              <w:jc w:val="center"/>
              <w:rPr>
                <w:rFonts w:ascii="Times New Roman" w:hAnsi="Times New Roman" w:cs="Times New Roman"/>
                <w:sz w:val="20"/>
                <w:szCs w:val="20"/>
              </w:rPr>
            </w:pPr>
            <w:r>
              <w:rPr>
                <w:rFonts w:ascii="Times New Roman" w:hAnsi="Times New Roman" w:cs="Times New Roman"/>
                <w:sz w:val="20"/>
                <w:szCs w:val="20"/>
              </w:rPr>
              <w:t>95 proc. ASPĮ registracijų ambulatorinėms asmens sveikatos priežiūros paslaugoms gauti atliekama per IPR IS</w:t>
            </w:r>
          </w:p>
        </w:tc>
        <w:tc>
          <w:tcPr>
            <w:tcW w:w="1202" w:type="pct"/>
            <w:gridSpan w:val="2"/>
            <w:tcBorders>
              <w:top w:val="single" w:sz="4" w:space="0" w:color="auto"/>
              <w:left w:val="single" w:sz="4" w:space="0" w:color="auto"/>
              <w:bottom w:val="single" w:sz="4" w:space="0" w:color="auto"/>
              <w:right w:val="single" w:sz="4" w:space="0" w:color="auto"/>
            </w:tcBorders>
          </w:tcPr>
          <w:p w14:paraId="70737971" w14:textId="48B1013B" w:rsidR="00C162BB" w:rsidRDefault="00EF0F8E" w:rsidP="00DF079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2022 m. atlikta registracijų per IPR 24,73</w:t>
            </w:r>
            <w:r>
              <w:rPr>
                <w:rFonts w:ascii="Times New Roman" w:hAnsi="Times New Roman" w:cs="Times New Roman"/>
                <w:sz w:val="20"/>
                <w:szCs w:val="20"/>
              </w:rPr>
              <w:t>%</w:t>
            </w:r>
            <w:r>
              <w:rPr>
                <w:rFonts w:ascii="Times New Roman" w:hAnsi="Times New Roman" w:cs="Times New Roman"/>
                <w:b/>
                <w:sz w:val="20"/>
                <w:szCs w:val="20"/>
              </w:rPr>
              <w:t xml:space="preserve"> </w:t>
            </w:r>
          </w:p>
          <w:p w14:paraId="24E661E5" w14:textId="77777777" w:rsidR="00EF0F8E" w:rsidRDefault="00EF0F8E" w:rsidP="00DF0792">
            <w:pPr>
              <w:spacing w:after="0" w:line="240" w:lineRule="auto"/>
              <w:jc w:val="both"/>
              <w:rPr>
                <w:rFonts w:ascii="Times New Roman" w:hAnsi="Times New Roman" w:cs="Times New Roman"/>
                <w:b/>
                <w:sz w:val="20"/>
                <w:szCs w:val="20"/>
              </w:rPr>
            </w:pPr>
          </w:p>
          <w:p w14:paraId="4FF3C8D3" w14:textId="28ECF100" w:rsidR="00EF0F8E" w:rsidRDefault="00EF0F8E" w:rsidP="00DF079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Paskutinių 3 mėn. – 63,5 </w:t>
            </w:r>
            <w:r>
              <w:rPr>
                <w:rFonts w:ascii="Times New Roman" w:hAnsi="Times New Roman" w:cs="Times New Roman"/>
                <w:sz w:val="20"/>
                <w:szCs w:val="20"/>
              </w:rPr>
              <w:t>%</w:t>
            </w:r>
          </w:p>
        </w:tc>
      </w:tr>
      <w:tr w:rsidR="00C162BB" w14:paraId="3E167C73" w14:textId="77777777" w:rsidTr="00E521BD">
        <w:tc>
          <w:tcPr>
            <w:tcW w:w="265" w:type="pct"/>
            <w:tcBorders>
              <w:top w:val="single" w:sz="4" w:space="0" w:color="auto"/>
              <w:left w:val="single" w:sz="4" w:space="0" w:color="auto"/>
              <w:bottom w:val="single" w:sz="4" w:space="0" w:color="auto"/>
              <w:right w:val="single" w:sz="4" w:space="0" w:color="auto"/>
            </w:tcBorders>
            <w:vAlign w:val="center"/>
          </w:tcPr>
          <w:p w14:paraId="0F521A7D" w14:textId="77777777" w:rsidR="00C162BB" w:rsidRDefault="00C162BB" w:rsidP="00DF0792">
            <w:pPr>
              <w:spacing w:line="240" w:lineRule="auto"/>
              <w:jc w:val="center"/>
              <w:rPr>
                <w:rFonts w:ascii="Times New Roman" w:hAnsi="Times New Roman" w:cs="Times New Roman"/>
                <w:sz w:val="20"/>
                <w:szCs w:val="20"/>
              </w:rPr>
            </w:pPr>
          </w:p>
        </w:tc>
        <w:tc>
          <w:tcPr>
            <w:tcW w:w="4735" w:type="pct"/>
            <w:gridSpan w:val="6"/>
            <w:tcBorders>
              <w:top w:val="single" w:sz="4" w:space="0" w:color="auto"/>
              <w:left w:val="single" w:sz="4" w:space="0" w:color="auto"/>
              <w:bottom w:val="single" w:sz="4" w:space="0" w:color="auto"/>
              <w:right w:val="single" w:sz="4" w:space="0" w:color="auto"/>
            </w:tcBorders>
            <w:vAlign w:val="center"/>
          </w:tcPr>
          <w:p w14:paraId="7DA2B77D" w14:textId="77777777" w:rsidR="00E521BD" w:rsidRPr="00E521BD" w:rsidRDefault="00E521BD" w:rsidP="00DF0792">
            <w:pPr>
              <w:tabs>
                <w:tab w:val="left" w:pos="319"/>
              </w:tabs>
              <w:spacing w:line="240" w:lineRule="auto"/>
              <w:ind w:firstLine="25"/>
              <w:jc w:val="both"/>
              <w:rPr>
                <w:rFonts w:ascii="Times New Roman" w:hAnsi="Times New Roman" w:cs="Times New Roman"/>
                <w:b/>
                <w:sz w:val="20"/>
                <w:szCs w:val="20"/>
              </w:rPr>
            </w:pPr>
            <w:r w:rsidRPr="00E521BD">
              <w:rPr>
                <w:rFonts w:ascii="Times New Roman" w:hAnsi="Times New Roman" w:cs="Times New Roman"/>
                <w:b/>
                <w:sz w:val="20"/>
                <w:szCs w:val="20"/>
              </w:rPr>
              <w:t>Rodiklio reikšmės apskaičiuojamos pagal formulę:</w:t>
            </w:r>
          </w:p>
          <w:p w14:paraId="77C8F38B" w14:textId="76110F81" w:rsidR="00E521BD" w:rsidRPr="00E521BD" w:rsidRDefault="00E521BD" w:rsidP="00DF0792">
            <w:pPr>
              <w:tabs>
                <w:tab w:val="left" w:pos="319"/>
              </w:tabs>
              <w:spacing w:line="240" w:lineRule="auto"/>
              <w:ind w:firstLine="25"/>
              <w:jc w:val="both"/>
              <w:rPr>
                <w:rFonts w:ascii="Times New Roman" w:hAnsi="Times New Roman" w:cs="Times New Roman"/>
                <w:bCs/>
                <w:sz w:val="20"/>
                <w:szCs w:val="20"/>
              </w:rPr>
            </w:pPr>
            <w:r w:rsidRPr="00E521BD">
              <w:rPr>
                <w:rFonts w:ascii="Times New Roman" w:hAnsi="Times New Roman" w:cs="Times New Roman"/>
                <w:bCs/>
                <w:sz w:val="20"/>
                <w:szCs w:val="20"/>
              </w:rPr>
              <w:t>2022 m. ASPĮ per IPR IS atliktų registracijų ambulatorinėms asmens sveikatos priežiūros paslaugoms gauti skaičius</w:t>
            </w:r>
            <w:r>
              <w:rPr>
                <w:rFonts w:ascii="Times New Roman" w:hAnsi="Times New Roman" w:cs="Times New Roman"/>
                <w:bCs/>
                <w:sz w:val="20"/>
                <w:szCs w:val="20"/>
              </w:rPr>
              <w:t>/</w:t>
            </w:r>
          </w:p>
          <w:p w14:paraId="73341986" w14:textId="77777777" w:rsidR="00E521BD" w:rsidRPr="00E521BD" w:rsidRDefault="00E521BD" w:rsidP="00DF0792">
            <w:pPr>
              <w:tabs>
                <w:tab w:val="left" w:pos="319"/>
              </w:tabs>
              <w:spacing w:line="240" w:lineRule="auto"/>
              <w:ind w:firstLine="25"/>
              <w:jc w:val="both"/>
              <w:rPr>
                <w:rFonts w:ascii="Times New Roman" w:hAnsi="Times New Roman" w:cs="Times New Roman"/>
                <w:bCs/>
                <w:sz w:val="20"/>
                <w:szCs w:val="20"/>
              </w:rPr>
            </w:pPr>
            <w:r w:rsidRPr="00E521BD">
              <w:rPr>
                <w:rFonts w:ascii="Times New Roman" w:hAnsi="Times New Roman" w:cs="Times New Roman"/>
                <w:bCs/>
                <w:sz w:val="20"/>
                <w:szCs w:val="20"/>
              </w:rPr>
              <w:t>2022 m. Privalomojo sveikatos draudimo fondo (toliau – PSDF) biudžeto lėšomis apmokėtų ambulatorinių asmens sveikatos priežiūros paslaugų skaičius*</w:t>
            </w:r>
          </w:p>
          <w:p w14:paraId="6DCA3467" w14:textId="67EFD025" w:rsidR="00E521BD" w:rsidRPr="00E521BD" w:rsidRDefault="00E521BD" w:rsidP="00DF0792">
            <w:pPr>
              <w:tabs>
                <w:tab w:val="left" w:pos="319"/>
              </w:tabs>
              <w:spacing w:line="240" w:lineRule="auto"/>
              <w:ind w:firstLine="25"/>
              <w:jc w:val="both"/>
              <w:rPr>
                <w:rFonts w:ascii="Times New Roman" w:hAnsi="Times New Roman" w:cs="Times New Roman"/>
                <w:bCs/>
                <w:sz w:val="20"/>
                <w:szCs w:val="20"/>
              </w:rPr>
            </w:pPr>
            <w:r w:rsidRPr="00E521BD">
              <w:rPr>
                <w:rFonts w:ascii="Times New Roman" w:hAnsi="Times New Roman" w:cs="Times New Roman"/>
                <w:bCs/>
                <w:sz w:val="20"/>
                <w:szCs w:val="20"/>
              </w:rPr>
              <w:t>*  2022 m. ASPĮ suteiktų paslaugų skaičius atrenkamas pagal VLK direktoriaus 2005 m. birželio 30 d. įsakymą 1K-81 „Dėl Asmens sveikatos priežiūros paslaugų ir sveikatos programose numatytų paslaugų, už kurias mokama iš Privalomojo sveikatos draudimo fondo biudžeto, klasifikatoriaus patvirtinimo“, kai paslaugos priklauso:</w:t>
            </w:r>
          </w:p>
          <w:p w14:paraId="01493BDF" w14:textId="77777777" w:rsidR="00E521BD" w:rsidRPr="00E521BD" w:rsidRDefault="00E521BD" w:rsidP="00DF0792">
            <w:pPr>
              <w:tabs>
                <w:tab w:val="left" w:pos="319"/>
              </w:tabs>
              <w:spacing w:line="240" w:lineRule="auto"/>
              <w:ind w:firstLine="25"/>
              <w:jc w:val="both"/>
              <w:rPr>
                <w:rFonts w:ascii="Times New Roman" w:hAnsi="Times New Roman" w:cs="Times New Roman"/>
                <w:bCs/>
                <w:sz w:val="20"/>
                <w:szCs w:val="20"/>
              </w:rPr>
            </w:pPr>
            <w:r w:rsidRPr="00E521BD">
              <w:rPr>
                <w:rFonts w:ascii="Times New Roman" w:hAnsi="Times New Roman" w:cs="Times New Roman"/>
                <w:bCs/>
                <w:sz w:val="20"/>
                <w:szCs w:val="20"/>
              </w:rPr>
              <w:t>1 paslaugų grupei „Pirminę ambulatorinę asmens sveikatos priežiūrą vykdančių profesinės kvalifikacijos gydytojų paslaugos (apsilankymai)“ I lygio paslaugoms ir 14 paslaugų grupei „Pirminę ambulatorinę asmens sveikatos priežiūrą vykdančių gydytojų, slaugytojų ir akušerių papildomai teikiamos skatinamosios paslaugos“. Kai tą pačią dieną suteiktos kelios šių grupių paslaugos, tai laikoma viena paslauga;</w:t>
            </w:r>
          </w:p>
          <w:p w14:paraId="6C99381D" w14:textId="7E8F8EDE" w:rsidR="00E521BD" w:rsidRPr="00E521BD" w:rsidRDefault="00E521BD" w:rsidP="00DF0792">
            <w:pPr>
              <w:tabs>
                <w:tab w:val="left" w:pos="319"/>
              </w:tabs>
              <w:spacing w:line="240" w:lineRule="auto"/>
              <w:ind w:firstLine="25"/>
              <w:jc w:val="both"/>
              <w:rPr>
                <w:rFonts w:ascii="Times New Roman" w:hAnsi="Times New Roman" w:cs="Times New Roman"/>
                <w:bCs/>
                <w:sz w:val="20"/>
                <w:szCs w:val="20"/>
              </w:rPr>
            </w:pPr>
            <w:r w:rsidRPr="00E521BD">
              <w:rPr>
                <w:rFonts w:ascii="Times New Roman" w:hAnsi="Times New Roman" w:cs="Times New Roman"/>
                <w:bCs/>
                <w:sz w:val="20"/>
                <w:szCs w:val="20"/>
              </w:rPr>
              <w:t xml:space="preserve">1 paslaugų grupei „Pirminę ambulatorinę asmens sveikatos priežiūrą vykdančių profesinės kvalifikacijos gydytojų paslaugos (apsilankymai)“ išskyrus I lygio paslaugas, gydytojų specialistų konsultacijoms: 6 paslaugų grupei „Papildomai apmokamos paslaugos“, 15 paslaugų grupei „Antrinio lygio ambulatorinės asmens sveikatos priežiūros paslaugos (nurodytos profesinės kvalifikacijos gydytojo atliekamas profilaktinis sveikatos tikrinimas)“ ir gydytojų specialistų konsultacijoms, kai atliekami diagnostiniai ir (ar) gydomieji veiksmai: 85 paslaugų grupei „Ilgalaikis pacientų, sergančių lėtinėmis ligomis, sveikatos būklės stebėjimas“, 88 paslaugų grupei „Bendrosios praktikos </w:t>
            </w:r>
            <w:r w:rsidRPr="00E521BD">
              <w:rPr>
                <w:rFonts w:ascii="Times New Roman" w:hAnsi="Times New Roman" w:cs="Times New Roman"/>
                <w:bCs/>
                <w:sz w:val="20"/>
                <w:szCs w:val="20"/>
              </w:rPr>
              <w:lastRenderedPageBreak/>
              <w:t>slaugytojo paslaugos (apsilankymai)“.</w:t>
            </w:r>
          </w:p>
          <w:p w14:paraId="2C5F291A" w14:textId="77777777" w:rsidR="00E521BD" w:rsidRPr="00E521BD" w:rsidRDefault="00E521BD" w:rsidP="00DF0792">
            <w:pPr>
              <w:tabs>
                <w:tab w:val="left" w:pos="319"/>
              </w:tabs>
              <w:spacing w:line="240" w:lineRule="auto"/>
              <w:ind w:firstLine="25"/>
              <w:jc w:val="both"/>
              <w:rPr>
                <w:rFonts w:ascii="Times New Roman" w:hAnsi="Times New Roman" w:cs="Times New Roman"/>
                <w:bCs/>
                <w:sz w:val="20"/>
                <w:szCs w:val="20"/>
              </w:rPr>
            </w:pPr>
            <w:r w:rsidRPr="00E521BD">
              <w:rPr>
                <w:rFonts w:ascii="Times New Roman" w:hAnsi="Times New Roman" w:cs="Times New Roman"/>
                <w:bCs/>
                <w:sz w:val="20"/>
                <w:szCs w:val="20"/>
              </w:rPr>
              <w:t>Į nurodytą paslaugų skaičių neįtraukiami duomenys:</w:t>
            </w:r>
          </w:p>
          <w:p w14:paraId="59B88BA2" w14:textId="77777777" w:rsidR="00E521BD" w:rsidRPr="00E521BD" w:rsidRDefault="00E521BD" w:rsidP="00DF0792">
            <w:pPr>
              <w:tabs>
                <w:tab w:val="left" w:pos="319"/>
              </w:tabs>
              <w:spacing w:line="240" w:lineRule="auto"/>
              <w:ind w:firstLine="25"/>
              <w:jc w:val="both"/>
              <w:rPr>
                <w:rFonts w:ascii="Times New Roman" w:hAnsi="Times New Roman" w:cs="Times New Roman"/>
                <w:bCs/>
                <w:sz w:val="20"/>
                <w:szCs w:val="20"/>
              </w:rPr>
            </w:pPr>
            <w:r w:rsidRPr="00E521BD">
              <w:rPr>
                <w:rFonts w:ascii="Times New Roman" w:hAnsi="Times New Roman" w:cs="Times New Roman"/>
                <w:bCs/>
                <w:sz w:val="20"/>
                <w:szCs w:val="20"/>
              </w:rPr>
              <w:t>jei formoje Nr. 025/a-LK „Asmens ambulatorinio gydymo statistinė kortelė“, patvirtintoje Lietuvos Respublikos sveikatos apsaugos ministro 1998 m. lapkričio 26 d. įsakymu Nr. 687 „Dėl medicininės apskaitos dokumentų formų tvirtinimo“ (toliau – sveikatos apsaugos ministro įsakymas Nr. 687), nurodyta paskirtis „skubiosios medicinos pagalbos skyriaus paslaugos“;</w:t>
            </w:r>
          </w:p>
          <w:p w14:paraId="1D681C68" w14:textId="278C38E7" w:rsidR="00C162BB" w:rsidRPr="00E521BD" w:rsidRDefault="00E521BD" w:rsidP="00DF0792">
            <w:pPr>
              <w:tabs>
                <w:tab w:val="left" w:pos="319"/>
              </w:tabs>
              <w:spacing w:line="240" w:lineRule="auto"/>
              <w:ind w:firstLine="25"/>
              <w:jc w:val="both"/>
              <w:rPr>
                <w:rFonts w:ascii="Times New Roman" w:hAnsi="Times New Roman" w:cs="Times New Roman"/>
                <w:bCs/>
                <w:sz w:val="20"/>
                <w:szCs w:val="20"/>
              </w:rPr>
            </w:pPr>
            <w:r w:rsidRPr="00E521BD">
              <w:rPr>
                <w:rFonts w:ascii="Times New Roman" w:hAnsi="Times New Roman" w:cs="Times New Roman"/>
                <w:bCs/>
                <w:sz w:val="20"/>
                <w:szCs w:val="20"/>
              </w:rPr>
              <w:t>jei formoje Nr. 025/a-LK „Asmens ambulatorinio gydymo statistinė kortelė“, patvirtintoje sveikatos apsaugos ministro įsakymu Nr. 687, paslaugos tipas nurodytas 5 „mokamas apsilankymas (sumoka pats pacientas arba kita įstaiga)“.</w:t>
            </w:r>
          </w:p>
        </w:tc>
      </w:tr>
      <w:tr w:rsidR="00C162BB" w14:paraId="665E42F9" w14:textId="77777777" w:rsidTr="00E521BD">
        <w:tc>
          <w:tcPr>
            <w:tcW w:w="265" w:type="pct"/>
            <w:tcBorders>
              <w:top w:val="single" w:sz="4" w:space="0" w:color="auto"/>
              <w:left w:val="single" w:sz="4" w:space="0" w:color="auto"/>
              <w:bottom w:val="single" w:sz="4" w:space="0" w:color="auto"/>
              <w:right w:val="single" w:sz="4" w:space="0" w:color="auto"/>
            </w:tcBorders>
            <w:vAlign w:val="center"/>
            <w:hideMark/>
          </w:tcPr>
          <w:p w14:paraId="7FB12A3B" w14:textId="77777777" w:rsidR="00C162BB" w:rsidRDefault="00C162BB" w:rsidP="00DF0792">
            <w:pPr>
              <w:spacing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6. </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4AAE0D33" w14:textId="77777777" w:rsidR="00C162BB" w:rsidRDefault="00C162BB" w:rsidP="00DF0792">
            <w:pPr>
              <w:spacing w:line="240" w:lineRule="auto"/>
              <w:jc w:val="both"/>
              <w:rPr>
                <w:rFonts w:ascii="Times New Roman" w:hAnsi="Times New Roman" w:cs="Times New Roman"/>
                <w:b/>
                <w:sz w:val="20"/>
                <w:szCs w:val="20"/>
              </w:rPr>
            </w:pPr>
            <w:r>
              <w:rPr>
                <w:rFonts w:ascii="Times New Roman" w:hAnsi="Times New Roman" w:cs="Times New Roman"/>
                <w:b/>
                <w:sz w:val="20"/>
                <w:szCs w:val="20"/>
              </w:rPr>
              <w:t>Įstaigoje suteiktų asmens sveikatos priežiūros paslaugų skaičius per ketvirtį ir per metus pagal sveikatos apsaugos ministro nustatytas paslaugų grupes</w:t>
            </w:r>
          </w:p>
        </w:tc>
        <w:tc>
          <w:tcPr>
            <w:tcW w:w="1110" w:type="pct"/>
            <w:gridSpan w:val="2"/>
            <w:tcBorders>
              <w:top w:val="single" w:sz="4" w:space="0" w:color="auto"/>
              <w:left w:val="single" w:sz="4" w:space="0" w:color="auto"/>
              <w:bottom w:val="single" w:sz="4" w:space="0" w:color="auto"/>
              <w:right w:val="single" w:sz="4" w:space="0" w:color="auto"/>
            </w:tcBorders>
            <w:vAlign w:val="center"/>
            <w:hideMark/>
          </w:tcPr>
          <w:p w14:paraId="123D296F" w14:textId="77777777" w:rsidR="00C162BB" w:rsidRDefault="00C162BB" w:rsidP="00DF0792">
            <w:pPr>
              <w:pStyle w:val="Default"/>
              <w:jc w:val="center"/>
              <w:rPr>
                <w:sz w:val="20"/>
                <w:szCs w:val="20"/>
              </w:rPr>
            </w:pPr>
            <w:r>
              <w:rPr>
                <w:sz w:val="20"/>
                <w:szCs w:val="20"/>
              </w:rPr>
              <w:t>Nenustatoma</w:t>
            </w:r>
          </w:p>
        </w:tc>
        <w:tc>
          <w:tcPr>
            <w:tcW w:w="1202" w:type="pct"/>
            <w:gridSpan w:val="2"/>
            <w:tcBorders>
              <w:top w:val="single" w:sz="4" w:space="0" w:color="auto"/>
              <w:left w:val="single" w:sz="4" w:space="0" w:color="auto"/>
              <w:bottom w:val="single" w:sz="4" w:space="0" w:color="auto"/>
              <w:right w:val="single" w:sz="4" w:space="0" w:color="auto"/>
            </w:tcBorders>
            <w:hideMark/>
          </w:tcPr>
          <w:p w14:paraId="4F6B3AE0" w14:textId="77777777" w:rsidR="00C162BB" w:rsidRDefault="00C162BB" w:rsidP="00DF079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Paslaugų skaičius per metus pagal specialistus:</w:t>
            </w:r>
          </w:p>
          <w:p w14:paraId="5FBE7C03" w14:textId="14311378" w:rsidR="00C162BB" w:rsidRDefault="00C162BB" w:rsidP="00DF079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Šeimos gydytojai -</w:t>
            </w:r>
            <w:r w:rsidR="00381B4B">
              <w:rPr>
                <w:rFonts w:ascii="Times New Roman" w:hAnsi="Times New Roman" w:cs="Times New Roman"/>
                <w:sz w:val="20"/>
                <w:szCs w:val="20"/>
              </w:rPr>
              <w:t>56541</w:t>
            </w:r>
          </w:p>
          <w:p w14:paraId="29A87AB9" w14:textId="34E73B4C" w:rsidR="00C162BB" w:rsidRDefault="00C162BB" w:rsidP="00DF079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Vidaus ligų gydytojai – </w:t>
            </w:r>
            <w:r w:rsidR="001F0746">
              <w:rPr>
                <w:rFonts w:ascii="Times New Roman" w:hAnsi="Times New Roman" w:cs="Times New Roman"/>
                <w:sz w:val="20"/>
                <w:szCs w:val="20"/>
              </w:rPr>
              <w:t>31069</w:t>
            </w:r>
          </w:p>
          <w:p w14:paraId="3F78D9CF" w14:textId="0040E40D" w:rsidR="00C162BB" w:rsidRDefault="00C162BB" w:rsidP="00DF079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Vaikų ligų gydytojai – </w:t>
            </w:r>
            <w:r w:rsidR="001F0746">
              <w:rPr>
                <w:rFonts w:ascii="Times New Roman" w:hAnsi="Times New Roman" w:cs="Times New Roman"/>
                <w:sz w:val="20"/>
                <w:szCs w:val="20"/>
              </w:rPr>
              <w:t>15135</w:t>
            </w:r>
          </w:p>
          <w:p w14:paraId="1A48A26F" w14:textId="627E47E2" w:rsidR="00C162BB" w:rsidRDefault="00C162BB" w:rsidP="00DF079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Gydytojai ginekologai – </w:t>
            </w:r>
            <w:r w:rsidR="001F0746">
              <w:rPr>
                <w:rFonts w:ascii="Times New Roman" w:hAnsi="Times New Roman" w:cs="Times New Roman"/>
                <w:sz w:val="20"/>
                <w:szCs w:val="20"/>
              </w:rPr>
              <w:t>6774</w:t>
            </w:r>
          </w:p>
          <w:p w14:paraId="6F8C33B2" w14:textId="2285F8BB" w:rsidR="00C162BB" w:rsidRDefault="00C162BB" w:rsidP="00DF079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Gydytojai chirurgai – </w:t>
            </w:r>
            <w:r w:rsidR="001F0746">
              <w:rPr>
                <w:rFonts w:ascii="Times New Roman" w:hAnsi="Times New Roman" w:cs="Times New Roman"/>
                <w:sz w:val="20"/>
                <w:szCs w:val="20"/>
              </w:rPr>
              <w:t>4796</w:t>
            </w:r>
          </w:p>
          <w:p w14:paraId="70A8166B" w14:textId="2E40C5BC" w:rsidR="00C162BB" w:rsidRDefault="00C162BB" w:rsidP="00DF079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Gydytojai </w:t>
            </w:r>
            <w:proofErr w:type="spellStart"/>
            <w:r>
              <w:rPr>
                <w:rFonts w:ascii="Times New Roman" w:hAnsi="Times New Roman" w:cs="Times New Roman"/>
                <w:sz w:val="20"/>
                <w:szCs w:val="20"/>
              </w:rPr>
              <w:t>odontologai</w:t>
            </w:r>
            <w:proofErr w:type="spellEnd"/>
            <w:r>
              <w:rPr>
                <w:rFonts w:ascii="Times New Roman" w:hAnsi="Times New Roman" w:cs="Times New Roman"/>
                <w:sz w:val="20"/>
                <w:szCs w:val="20"/>
              </w:rPr>
              <w:t xml:space="preserve"> – </w:t>
            </w:r>
            <w:r w:rsidR="001F0746">
              <w:rPr>
                <w:rFonts w:ascii="Times New Roman" w:hAnsi="Times New Roman" w:cs="Times New Roman"/>
                <w:sz w:val="20"/>
                <w:szCs w:val="20"/>
              </w:rPr>
              <w:t>7442</w:t>
            </w:r>
          </w:p>
          <w:p w14:paraId="7B70F04B" w14:textId="2BE3011C" w:rsidR="00C162BB" w:rsidRDefault="00C162BB" w:rsidP="00DF079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Ambulatorinės slaugos paslaugos namuose- </w:t>
            </w:r>
            <w:r w:rsidR="009D0824">
              <w:rPr>
                <w:rFonts w:ascii="Times New Roman" w:hAnsi="Times New Roman" w:cs="Times New Roman"/>
                <w:sz w:val="20"/>
                <w:szCs w:val="20"/>
              </w:rPr>
              <w:t>9446</w:t>
            </w:r>
          </w:p>
          <w:p w14:paraId="36BF5CF7" w14:textId="1F3D7341" w:rsidR="00C162BB" w:rsidRDefault="00C162BB" w:rsidP="00DF0792">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GMP paslaugos – </w:t>
            </w:r>
            <w:r w:rsidR="009D0824">
              <w:rPr>
                <w:rFonts w:ascii="Times New Roman" w:hAnsi="Times New Roman" w:cs="Times New Roman"/>
                <w:sz w:val="20"/>
                <w:szCs w:val="20"/>
              </w:rPr>
              <w:t>6546</w:t>
            </w:r>
          </w:p>
        </w:tc>
      </w:tr>
      <w:tr w:rsidR="00C162BB" w14:paraId="36C01BA9" w14:textId="77777777" w:rsidTr="00C05138">
        <w:tc>
          <w:tcPr>
            <w:tcW w:w="265" w:type="pct"/>
            <w:tcBorders>
              <w:top w:val="single" w:sz="4" w:space="0" w:color="auto"/>
              <w:left w:val="single" w:sz="4" w:space="0" w:color="auto"/>
              <w:bottom w:val="single" w:sz="4" w:space="0" w:color="auto"/>
              <w:right w:val="single" w:sz="4" w:space="0" w:color="auto"/>
            </w:tcBorders>
            <w:hideMark/>
          </w:tcPr>
          <w:p w14:paraId="493C4317" w14:textId="77777777" w:rsidR="00C162BB" w:rsidRDefault="00C162BB" w:rsidP="00DF07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423" w:type="pct"/>
            <w:gridSpan w:val="2"/>
            <w:tcBorders>
              <w:top w:val="single" w:sz="4" w:space="0" w:color="auto"/>
              <w:left w:val="single" w:sz="4" w:space="0" w:color="auto"/>
              <w:bottom w:val="single" w:sz="4" w:space="0" w:color="auto"/>
              <w:right w:val="single" w:sz="4" w:space="0" w:color="auto"/>
            </w:tcBorders>
            <w:hideMark/>
          </w:tcPr>
          <w:p w14:paraId="27E6B421" w14:textId="77777777" w:rsidR="00C162BB" w:rsidRDefault="00C162BB" w:rsidP="00DF079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Vidutinis laikas nuo paciento kreipimosi į įstaigą dėl asmens sveikatos priežiūros paslaugos suteikimo momento iki paskirto paslaugos gavimo laiko pagal sveikatos apsaugos ministro nustatytas paslaugų grupes</w:t>
            </w:r>
          </w:p>
        </w:tc>
        <w:tc>
          <w:tcPr>
            <w:tcW w:w="1110" w:type="pct"/>
            <w:gridSpan w:val="2"/>
            <w:tcBorders>
              <w:top w:val="single" w:sz="4" w:space="0" w:color="auto"/>
              <w:left w:val="single" w:sz="4" w:space="0" w:color="auto"/>
              <w:bottom w:val="single" w:sz="4" w:space="0" w:color="auto"/>
              <w:right w:val="single" w:sz="4" w:space="0" w:color="auto"/>
            </w:tcBorders>
            <w:vAlign w:val="center"/>
            <w:hideMark/>
          </w:tcPr>
          <w:p w14:paraId="5899299B" w14:textId="77777777" w:rsidR="00C162BB" w:rsidRDefault="00C162BB" w:rsidP="00DF0792">
            <w:pPr>
              <w:pStyle w:val="Default"/>
              <w:jc w:val="center"/>
              <w:rPr>
                <w:sz w:val="20"/>
                <w:szCs w:val="20"/>
              </w:rPr>
            </w:pPr>
            <w:r>
              <w:rPr>
                <w:sz w:val="20"/>
                <w:szCs w:val="20"/>
              </w:rPr>
              <w:t>Nenustatoma</w:t>
            </w:r>
          </w:p>
        </w:tc>
        <w:tc>
          <w:tcPr>
            <w:tcW w:w="1202" w:type="pct"/>
            <w:gridSpan w:val="2"/>
            <w:tcBorders>
              <w:top w:val="single" w:sz="4" w:space="0" w:color="auto"/>
              <w:left w:val="single" w:sz="4" w:space="0" w:color="auto"/>
              <w:bottom w:val="single" w:sz="4" w:space="0" w:color="auto"/>
              <w:right w:val="single" w:sz="4" w:space="0" w:color="auto"/>
            </w:tcBorders>
          </w:tcPr>
          <w:p w14:paraId="201BCB33" w14:textId="0266BB32" w:rsidR="00C05138" w:rsidRPr="00C05138" w:rsidRDefault="00C05138" w:rsidP="00DF0792">
            <w:pPr>
              <w:spacing w:after="0" w:line="240" w:lineRule="auto"/>
              <w:jc w:val="both"/>
              <w:rPr>
                <w:rFonts w:ascii="Times New Roman" w:hAnsi="Times New Roman" w:cs="Times New Roman"/>
                <w:sz w:val="20"/>
                <w:szCs w:val="20"/>
              </w:rPr>
            </w:pPr>
            <w:r w:rsidRPr="00C05138">
              <w:rPr>
                <w:rFonts w:ascii="Times New Roman" w:hAnsi="Times New Roman" w:cs="Times New Roman"/>
                <w:sz w:val="20"/>
                <w:szCs w:val="20"/>
              </w:rPr>
              <w:t>2022 m. gruod</w:t>
            </w:r>
            <w:r>
              <w:rPr>
                <w:rFonts w:ascii="Times New Roman" w:hAnsi="Times New Roman" w:cs="Times New Roman"/>
                <w:sz w:val="20"/>
                <w:szCs w:val="20"/>
              </w:rPr>
              <w:t>žio 10 d. duomenimis laukimo eilės</w:t>
            </w:r>
            <w:r w:rsidRPr="00C05138">
              <w:rPr>
                <w:rFonts w:ascii="Times New Roman" w:hAnsi="Times New Roman" w:cs="Times New Roman"/>
                <w:sz w:val="20"/>
                <w:szCs w:val="20"/>
              </w:rPr>
              <w:t xml:space="preserve">: </w:t>
            </w:r>
          </w:p>
          <w:p w14:paraId="654F2191" w14:textId="77777777" w:rsidR="00C05138" w:rsidRPr="00C05138" w:rsidRDefault="00C05138" w:rsidP="00DF0792">
            <w:pPr>
              <w:spacing w:after="0" w:line="240" w:lineRule="auto"/>
              <w:jc w:val="both"/>
              <w:rPr>
                <w:rFonts w:ascii="Times New Roman" w:hAnsi="Times New Roman" w:cs="Times New Roman"/>
                <w:sz w:val="20"/>
                <w:szCs w:val="20"/>
              </w:rPr>
            </w:pPr>
            <w:r w:rsidRPr="00C05138">
              <w:rPr>
                <w:rFonts w:ascii="Times New Roman" w:hAnsi="Times New Roman" w:cs="Times New Roman"/>
                <w:sz w:val="20"/>
                <w:szCs w:val="20"/>
              </w:rPr>
              <w:t xml:space="preserve">Šeimos gydytojai: </w:t>
            </w:r>
          </w:p>
          <w:p w14:paraId="27C7A0CD" w14:textId="77777777" w:rsidR="00C05138" w:rsidRPr="00C05138" w:rsidRDefault="00C05138" w:rsidP="00DF0792">
            <w:pPr>
              <w:spacing w:after="0" w:line="240" w:lineRule="auto"/>
              <w:jc w:val="both"/>
              <w:rPr>
                <w:rFonts w:ascii="Times New Roman" w:hAnsi="Times New Roman" w:cs="Times New Roman"/>
                <w:sz w:val="20"/>
                <w:szCs w:val="20"/>
              </w:rPr>
            </w:pPr>
            <w:r w:rsidRPr="00C05138">
              <w:rPr>
                <w:rFonts w:ascii="Times New Roman" w:hAnsi="Times New Roman" w:cs="Times New Roman"/>
                <w:sz w:val="20"/>
                <w:szCs w:val="20"/>
              </w:rPr>
              <w:t>0-7 d. 66,6 proc.;</w:t>
            </w:r>
          </w:p>
          <w:p w14:paraId="3070AC3E" w14:textId="77777777" w:rsidR="00C05138" w:rsidRPr="00C05138" w:rsidRDefault="00C05138" w:rsidP="00DF0792">
            <w:pPr>
              <w:spacing w:after="0" w:line="240" w:lineRule="auto"/>
              <w:jc w:val="both"/>
              <w:rPr>
                <w:rFonts w:ascii="Times New Roman" w:hAnsi="Times New Roman" w:cs="Times New Roman"/>
                <w:sz w:val="20"/>
                <w:szCs w:val="20"/>
              </w:rPr>
            </w:pPr>
            <w:r w:rsidRPr="00C05138">
              <w:rPr>
                <w:rFonts w:ascii="Times New Roman" w:hAnsi="Times New Roman" w:cs="Times New Roman"/>
                <w:sz w:val="20"/>
                <w:szCs w:val="20"/>
              </w:rPr>
              <w:t>8-15 d. 16,67 proc.;</w:t>
            </w:r>
          </w:p>
          <w:p w14:paraId="6D8CA335" w14:textId="77777777" w:rsidR="00C05138" w:rsidRPr="00C05138" w:rsidRDefault="00C05138" w:rsidP="00DF0792">
            <w:pPr>
              <w:spacing w:after="0" w:line="240" w:lineRule="auto"/>
              <w:jc w:val="both"/>
              <w:rPr>
                <w:rFonts w:ascii="Times New Roman" w:hAnsi="Times New Roman" w:cs="Times New Roman"/>
                <w:sz w:val="20"/>
                <w:szCs w:val="20"/>
              </w:rPr>
            </w:pPr>
            <w:r w:rsidRPr="00C05138">
              <w:rPr>
                <w:rFonts w:ascii="Times New Roman" w:hAnsi="Times New Roman" w:cs="Times New Roman"/>
                <w:sz w:val="20"/>
                <w:szCs w:val="20"/>
              </w:rPr>
              <w:t>&gt;15 d. 16,67 proc.</w:t>
            </w:r>
          </w:p>
          <w:p w14:paraId="475E1C8B" w14:textId="77777777" w:rsidR="00C05138" w:rsidRPr="00C05138" w:rsidRDefault="00C05138" w:rsidP="00DF0792">
            <w:pPr>
              <w:spacing w:after="0" w:line="240" w:lineRule="auto"/>
              <w:jc w:val="both"/>
              <w:rPr>
                <w:rFonts w:ascii="Times New Roman" w:hAnsi="Times New Roman" w:cs="Times New Roman"/>
                <w:sz w:val="20"/>
                <w:szCs w:val="20"/>
              </w:rPr>
            </w:pPr>
            <w:r w:rsidRPr="00C05138">
              <w:rPr>
                <w:rFonts w:ascii="Times New Roman" w:hAnsi="Times New Roman" w:cs="Times New Roman"/>
                <w:sz w:val="20"/>
                <w:szCs w:val="20"/>
              </w:rPr>
              <w:t>Vidaus ligų gydytojai:</w:t>
            </w:r>
          </w:p>
          <w:p w14:paraId="0079D6BE" w14:textId="77777777" w:rsidR="00C05138" w:rsidRPr="00C05138" w:rsidRDefault="00C05138" w:rsidP="00DF0792">
            <w:pPr>
              <w:spacing w:after="0" w:line="240" w:lineRule="auto"/>
              <w:jc w:val="both"/>
              <w:rPr>
                <w:rFonts w:ascii="Times New Roman" w:hAnsi="Times New Roman" w:cs="Times New Roman"/>
                <w:sz w:val="20"/>
                <w:szCs w:val="20"/>
              </w:rPr>
            </w:pPr>
            <w:r w:rsidRPr="00C05138">
              <w:rPr>
                <w:rFonts w:ascii="Times New Roman" w:hAnsi="Times New Roman" w:cs="Times New Roman"/>
                <w:sz w:val="20"/>
                <w:szCs w:val="20"/>
              </w:rPr>
              <w:t>0-7 d. 40,0 proc.;</w:t>
            </w:r>
          </w:p>
          <w:p w14:paraId="5D2FED1F" w14:textId="77777777" w:rsidR="00C05138" w:rsidRPr="00C05138" w:rsidRDefault="00C05138" w:rsidP="00DF0792">
            <w:pPr>
              <w:spacing w:after="0" w:line="240" w:lineRule="auto"/>
              <w:jc w:val="both"/>
              <w:rPr>
                <w:rFonts w:ascii="Times New Roman" w:hAnsi="Times New Roman" w:cs="Times New Roman"/>
                <w:sz w:val="20"/>
                <w:szCs w:val="20"/>
              </w:rPr>
            </w:pPr>
            <w:r w:rsidRPr="00C05138">
              <w:rPr>
                <w:rFonts w:ascii="Times New Roman" w:hAnsi="Times New Roman" w:cs="Times New Roman"/>
                <w:sz w:val="20"/>
                <w:szCs w:val="20"/>
              </w:rPr>
              <w:t>8-15 d. 40,0 proc.;</w:t>
            </w:r>
          </w:p>
          <w:p w14:paraId="12A89DA6" w14:textId="77777777" w:rsidR="00C05138" w:rsidRPr="00C05138" w:rsidRDefault="00C05138" w:rsidP="00DF0792">
            <w:pPr>
              <w:spacing w:after="0" w:line="240" w:lineRule="auto"/>
              <w:jc w:val="both"/>
              <w:rPr>
                <w:rFonts w:ascii="Times New Roman" w:hAnsi="Times New Roman" w:cs="Times New Roman"/>
                <w:sz w:val="20"/>
                <w:szCs w:val="20"/>
              </w:rPr>
            </w:pPr>
            <w:r w:rsidRPr="00C05138">
              <w:rPr>
                <w:rFonts w:ascii="Times New Roman" w:hAnsi="Times New Roman" w:cs="Times New Roman"/>
                <w:sz w:val="20"/>
                <w:szCs w:val="20"/>
              </w:rPr>
              <w:t>&gt;15 d. 20,0 proc.</w:t>
            </w:r>
          </w:p>
          <w:p w14:paraId="69B4B102" w14:textId="77777777" w:rsidR="00C05138" w:rsidRPr="00C05138" w:rsidRDefault="00C05138" w:rsidP="00DF0792">
            <w:pPr>
              <w:spacing w:after="0" w:line="240" w:lineRule="auto"/>
              <w:jc w:val="both"/>
              <w:rPr>
                <w:rFonts w:ascii="Times New Roman" w:hAnsi="Times New Roman" w:cs="Times New Roman"/>
                <w:sz w:val="20"/>
                <w:szCs w:val="20"/>
              </w:rPr>
            </w:pPr>
            <w:r w:rsidRPr="00C05138">
              <w:rPr>
                <w:rFonts w:ascii="Times New Roman" w:hAnsi="Times New Roman" w:cs="Times New Roman"/>
                <w:sz w:val="20"/>
                <w:szCs w:val="20"/>
              </w:rPr>
              <w:t>Vaikų ligų gydytojai:</w:t>
            </w:r>
          </w:p>
          <w:p w14:paraId="53F79369" w14:textId="77777777" w:rsidR="00C05138" w:rsidRPr="00C05138" w:rsidRDefault="00C05138" w:rsidP="00DF0792">
            <w:pPr>
              <w:spacing w:after="0" w:line="240" w:lineRule="auto"/>
              <w:jc w:val="both"/>
              <w:rPr>
                <w:rFonts w:ascii="Times New Roman" w:hAnsi="Times New Roman" w:cs="Times New Roman"/>
                <w:sz w:val="20"/>
                <w:szCs w:val="20"/>
              </w:rPr>
            </w:pPr>
            <w:r w:rsidRPr="00C05138">
              <w:rPr>
                <w:rFonts w:ascii="Times New Roman" w:hAnsi="Times New Roman" w:cs="Times New Roman"/>
                <w:sz w:val="20"/>
                <w:szCs w:val="20"/>
              </w:rPr>
              <w:t>0-7 d. 100 proc.;</w:t>
            </w:r>
          </w:p>
          <w:p w14:paraId="5BDEFC62" w14:textId="77777777" w:rsidR="00C05138" w:rsidRPr="00C05138" w:rsidRDefault="00C05138" w:rsidP="00DF0792">
            <w:pPr>
              <w:spacing w:after="0" w:line="240" w:lineRule="auto"/>
              <w:jc w:val="both"/>
              <w:rPr>
                <w:rFonts w:ascii="Times New Roman" w:hAnsi="Times New Roman" w:cs="Times New Roman"/>
                <w:sz w:val="20"/>
                <w:szCs w:val="20"/>
              </w:rPr>
            </w:pPr>
            <w:r w:rsidRPr="00C05138">
              <w:rPr>
                <w:rFonts w:ascii="Times New Roman" w:hAnsi="Times New Roman" w:cs="Times New Roman"/>
                <w:sz w:val="20"/>
                <w:szCs w:val="20"/>
              </w:rPr>
              <w:t>Gydytojai akušeriai:</w:t>
            </w:r>
          </w:p>
          <w:p w14:paraId="14852242" w14:textId="77777777" w:rsidR="00C05138" w:rsidRPr="00C05138" w:rsidRDefault="00C05138" w:rsidP="00DF0792">
            <w:pPr>
              <w:spacing w:after="0" w:line="240" w:lineRule="auto"/>
              <w:jc w:val="both"/>
              <w:rPr>
                <w:rFonts w:ascii="Times New Roman" w:hAnsi="Times New Roman" w:cs="Times New Roman"/>
                <w:sz w:val="20"/>
                <w:szCs w:val="20"/>
              </w:rPr>
            </w:pPr>
            <w:r w:rsidRPr="00C05138">
              <w:rPr>
                <w:rFonts w:ascii="Times New Roman" w:hAnsi="Times New Roman" w:cs="Times New Roman"/>
                <w:sz w:val="20"/>
                <w:szCs w:val="20"/>
              </w:rPr>
              <w:t>0-7 d. 50,0 proc.;</w:t>
            </w:r>
          </w:p>
          <w:p w14:paraId="527FEB9B" w14:textId="77777777" w:rsidR="00C05138" w:rsidRPr="00C05138" w:rsidRDefault="00C05138" w:rsidP="00DF0792">
            <w:pPr>
              <w:spacing w:after="0" w:line="240" w:lineRule="auto"/>
              <w:jc w:val="both"/>
              <w:rPr>
                <w:rFonts w:ascii="Times New Roman" w:hAnsi="Times New Roman" w:cs="Times New Roman"/>
                <w:sz w:val="20"/>
                <w:szCs w:val="20"/>
              </w:rPr>
            </w:pPr>
            <w:r w:rsidRPr="00C05138">
              <w:rPr>
                <w:rFonts w:ascii="Times New Roman" w:hAnsi="Times New Roman" w:cs="Times New Roman"/>
                <w:sz w:val="20"/>
                <w:szCs w:val="20"/>
              </w:rPr>
              <w:t>&gt;15 d. 50,0 proc.</w:t>
            </w:r>
          </w:p>
          <w:p w14:paraId="107E8AE7" w14:textId="77777777" w:rsidR="00C05138" w:rsidRPr="00C05138" w:rsidRDefault="00C05138" w:rsidP="00DF0792">
            <w:pPr>
              <w:spacing w:after="0" w:line="240" w:lineRule="auto"/>
              <w:jc w:val="both"/>
              <w:rPr>
                <w:rFonts w:ascii="Times New Roman" w:hAnsi="Times New Roman" w:cs="Times New Roman"/>
                <w:sz w:val="20"/>
                <w:szCs w:val="20"/>
              </w:rPr>
            </w:pPr>
            <w:r w:rsidRPr="00C05138">
              <w:rPr>
                <w:rFonts w:ascii="Times New Roman" w:hAnsi="Times New Roman" w:cs="Times New Roman"/>
                <w:sz w:val="20"/>
                <w:szCs w:val="20"/>
              </w:rPr>
              <w:t>Gydytojas chirurgas:</w:t>
            </w:r>
          </w:p>
          <w:p w14:paraId="61A3817A" w14:textId="77777777" w:rsidR="00C05138" w:rsidRPr="00C05138" w:rsidRDefault="00C05138" w:rsidP="00DF0792">
            <w:pPr>
              <w:spacing w:after="0" w:line="240" w:lineRule="auto"/>
              <w:jc w:val="both"/>
              <w:rPr>
                <w:rFonts w:ascii="Times New Roman" w:hAnsi="Times New Roman" w:cs="Times New Roman"/>
                <w:sz w:val="20"/>
                <w:szCs w:val="20"/>
              </w:rPr>
            </w:pPr>
            <w:r w:rsidRPr="00C05138">
              <w:rPr>
                <w:rFonts w:ascii="Times New Roman" w:hAnsi="Times New Roman" w:cs="Times New Roman"/>
                <w:sz w:val="20"/>
                <w:szCs w:val="20"/>
              </w:rPr>
              <w:t>0-7 d. 100 proc.</w:t>
            </w:r>
          </w:p>
          <w:p w14:paraId="58AB230C" w14:textId="77777777" w:rsidR="00C05138" w:rsidRPr="00C05138" w:rsidRDefault="00C05138" w:rsidP="00DF0792">
            <w:pPr>
              <w:spacing w:after="0" w:line="240" w:lineRule="auto"/>
              <w:jc w:val="both"/>
              <w:rPr>
                <w:rFonts w:ascii="Times New Roman" w:hAnsi="Times New Roman" w:cs="Times New Roman"/>
                <w:sz w:val="20"/>
                <w:szCs w:val="20"/>
              </w:rPr>
            </w:pPr>
            <w:r w:rsidRPr="00C05138">
              <w:rPr>
                <w:rFonts w:ascii="Times New Roman" w:hAnsi="Times New Roman" w:cs="Times New Roman"/>
                <w:sz w:val="20"/>
                <w:szCs w:val="20"/>
              </w:rPr>
              <w:t xml:space="preserve">Gydytojai </w:t>
            </w:r>
            <w:proofErr w:type="spellStart"/>
            <w:r w:rsidRPr="00C05138">
              <w:rPr>
                <w:rFonts w:ascii="Times New Roman" w:hAnsi="Times New Roman" w:cs="Times New Roman"/>
                <w:sz w:val="20"/>
                <w:szCs w:val="20"/>
              </w:rPr>
              <w:t>odontologai</w:t>
            </w:r>
            <w:proofErr w:type="spellEnd"/>
            <w:r w:rsidRPr="00C05138">
              <w:rPr>
                <w:rFonts w:ascii="Times New Roman" w:hAnsi="Times New Roman" w:cs="Times New Roman"/>
                <w:sz w:val="20"/>
                <w:szCs w:val="20"/>
              </w:rPr>
              <w:t>:</w:t>
            </w:r>
          </w:p>
          <w:p w14:paraId="386C7B9F" w14:textId="77777777" w:rsidR="00C05138" w:rsidRPr="00C05138" w:rsidRDefault="00C05138" w:rsidP="00DF0792">
            <w:pPr>
              <w:spacing w:after="0" w:line="240" w:lineRule="auto"/>
              <w:jc w:val="both"/>
              <w:rPr>
                <w:rFonts w:ascii="Times New Roman" w:hAnsi="Times New Roman" w:cs="Times New Roman"/>
                <w:sz w:val="20"/>
                <w:szCs w:val="20"/>
              </w:rPr>
            </w:pPr>
            <w:r w:rsidRPr="00C05138">
              <w:rPr>
                <w:rFonts w:ascii="Times New Roman" w:hAnsi="Times New Roman" w:cs="Times New Roman"/>
                <w:sz w:val="20"/>
                <w:szCs w:val="20"/>
              </w:rPr>
              <w:t>0-7 d. 40,0 proc.;</w:t>
            </w:r>
          </w:p>
          <w:p w14:paraId="58184947" w14:textId="34CF4AB2" w:rsidR="00C162BB" w:rsidRDefault="00C05138" w:rsidP="00DF0792">
            <w:pPr>
              <w:spacing w:after="0" w:line="240" w:lineRule="auto"/>
              <w:jc w:val="both"/>
              <w:rPr>
                <w:rFonts w:ascii="Times New Roman" w:hAnsi="Times New Roman" w:cs="Times New Roman"/>
                <w:sz w:val="20"/>
                <w:szCs w:val="20"/>
              </w:rPr>
            </w:pPr>
            <w:r w:rsidRPr="00C05138">
              <w:rPr>
                <w:rFonts w:ascii="Times New Roman" w:hAnsi="Times New Roman" w:cs="Times New Roman"/>
                <w:sz w:val="20"/>
                <w:szCs w:val="20"/>
              </w:rPr>
              <w:t>&gt;15 d. 60,0 proc.</w:t>
            </w:r>
          </w:p>
        </w:tc>
      </w:tr>
      <w:tr w:rsidR="00C162BB" w14:paraId="3E782D69" w14:textId="77777777" w:rsidTr="00E521BD">
        <w:tc>
          <w:tcPr>
            <w:tcW w:w="265" w:type="pct"/>
            <w:tcBorders>
              <w:top w:val="single" w:sz="4" w:space="0" w:color="auto"/>
              <w:left w:val="single" w:sz="4" w:space="0" w:color="auto"/>
              <w:bottom w:val="single" w:sz="4" w:space="0" w:color="auto"/>
              <w:right w:val="single" w:sz="4" w:space="0" w:color="auto"/>
            </w:tcBorders>
            <w:hideMark/>
          </w:tcPr>
          <w:p w14:paraId="02F1E755" w14:textId="77777777" w:rsidR="00C162BB" w:rsidRDefault="00C162BB" w:rsidP="00DF0792">
            <w:pPr>
              <w:spacing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423" w:type="pct"/>
            <w:gridSpan w:val="2"/>
            <w:tcBorders>
              <w:top w:val="single" w:sz="4" w:space="0" w:color="auto"/>
              <w:left w:val="single" w:sz="4" w:space="0" w:color="auto"/>
              <w:bottom w:val="single" w:sz="4" w:space="0" w:color="auto"/>
              <w:right w:val="single" w:sz="4" w:space="0" w:color="auto"/>
            </w:tcBorders>
            <w:hideMark/>
          </w:tcPr>
          <w:p w14:paraId="15445F8E" w14:textId="77777777" w:rsidR="00C162BB" w:rsidRDefault="00C162BB" w:rsidP="00DF0792">
            <w:pPr>
              <w:spacing w:line="240" w:lineRule="auto"/>
              <w:jc w:val="both"/>
              <w:rPr>
                <w:rFonts w:ascii="Times New Roman" w:hAnsi="Times New Roman" w:cs="Times New Roman"/>
                <w:b/>
                <w:sz w:val="20"/>
                <w:szCs w:val="20"/>
              </w:rPr>
            </w:pPr>
            <w:r>
              <w:rPr>
                <w:rFonts w:ascii="Times New Roman" w:hAnsi="Times New Roman" w:cs="Times New Roman"/>
                <w:b/>
                <w:sz w:val="20"/>
                <w:szCs w:val="20"/>
              </w:rPr>
              <w:t>Įstaigoje dirbančių darbuotojų ir etatų skaičius ir įstaigoje suteiktų asmens sveikatos priežiūros paslaugų skaičius per metus</w:t>
            </w:r>
          </w:p>
        </w:tc>
        <w:tc>
          <w:tcPr>
            <w:tcW w:w="1110" w:type="pct"/>
            <w:gridSpan w:val="2"/>
            <w:tcBorders>
              <w:top w:val="single" w:sz="4" w:space="0" w:color="auto"/>
              <w:left w:val="single" w:sz="4" w:space="0" w:color="auto"/>
              <w:bottom w:val="single" w:sz="4" w:space="0" w:color="auto"/>
              <w:right w:val="single" w:sz="4" w:space="0" w:color="auto"/>
            </w:tcBorders>
            <w:vAlign w:val="center"/>
            <w:hideMark/>
          </w:tcPr>
          <w:p w14:paraId="7B127C7D" w14:textId="77777777" w:rsidR="00C162BB" w:rsidRDefault="00C162BB" w:rsidP="00DF0792">
            <w:pPr>
              <w:pStyle w:val="Default"/>
              <w:jc w:val="center"/>
              <w:rPr>
                <w:sz w:val="20"/>
                <w:szCs w:val="20"/>
              </w:rPr>
            </w:pPr>
            <w:r>
              <w:rPr>
                <w:sz w:val="20"/>
                <w:szCs w:val="20"/>
              </w:rPr>
              <w:t>Nenustatoma</w:t>
            </w:r>
          </w:p>
        </w:tc>
        <w:tc>
          <w:tcPr>
            <w:tcW w:w="1202" w:type="pct"/>
            <w:gridSpan w:val="2"/>
            <w:tcBorders>
              <w:top w:val="single" w:sz="4" w:space="0" w:color="auto"/>
              <w:left w:val="single" w:sz="4" w:space="0" w:color="auto"/>
              <w:bottom w:val="single" w:sz="4" w:space="0" w:color="auto"/>
              <w:right w:val="single" w:sz="4" w:space="0" w:color="auto"/>
            </w:tcBorders>
            <w:hideMark/>
          </w:tcPr>
          <w:p w14:paraId="0DA1C71F" w14:textId="04FFC5CC" w:rsidR="00C162BB" w:rsidRDefault="00C162BB" w:rsidP="00DF0792">
            <w:pPr>
              <w:spacing w:after="0" w:line="240" w:lineRule="auto"/>
              <w:jc w:val="both"/>
              <w:rPr>
                <w:rFonts w:ascii="Times New Roman" w:hAnsi="Times New Roman" w:cs="Times New Roman"/>
                <w:sz w:val="20"/>
                <w:szCs w:val="20"/>
              </w:rPr>
            </w:pPr>
            <w:r w:rsidRPr="00127D17">
              <w:rPr>
                <w:rFonts w:ascii="Times New Roman" w:hAnsi="Times New Roman" w:cs="Times New Roman"/>
                <w:sz w:val="20"/>
                <w:szCs w:val="20"/>
              </w:rPr>
              <w:t>Darbuotojų skaičius -13</w:t>
            </w:r>
            <w:r w:rsidR="00C05138">
              <w:rPr>
                <w:rFonts w:ascii="Times New Roman" w:hAnsi="Times New Roman" w:cs="Times New Roman"/>
                <w:sz w:val="20"/>
                <w:szCs w:val="20"/>
              </w:rPr>
              <w:t>5</w:t>
            </w:r>
          </w:p>
          <w:p w14:paraId="126097E7" w14:textId="239E5467" w:rsidR="00C162BB" w:rsidRPr="00127D17" w:rsidRDefault="00C162BB" w:rsidP="00DF0792">
            <w:pPr>
              <w:spacing w:after="0" w:line="240" w:lineRule="auto"/>
              <w:jc w:val="both"/>
              <w:rPr>
                <w:rFonts w:ascii="Times New Roman" w:hAnsi="Times New Roman" w:cs="Times New Roman"/>
                <w:sz w:val="20"/>
                <w:szCs w:val="20"/>
              </w:rPr>
            </w:pPr>
            <w:r w:rsidRPr="00127D17">
              <w:rPr>
                <w:rFonts w:ascii="Times New Roman" w:hAnsi="Times New Roman" w:cs="Times New Roman"/>
                <w:sz w:val="20"/>
                <w:szCs w:val="20"/>
              </w:rPr>
              <w:t>Etatų skaičius – 1</w:t>
            </w:r>
            <w:r>
              <w:rPr>
                <w:rFonts w:ascii="Times New Roman" w:hAnsi="Times New Roman" w:cs="Times New Roman"/>
                <w:sz w:val="20"/>
                <w:szCs w:val="20"/>
              </w:rPr>
              <w:t>2</w:t>
            </w:r>
            <w:r w:rsidR="00C05138">
              <w:rPr>
                <w:rFonts w:ascii="Times New Roman" w:hAnsi="Times New Roman" w:cs="Times New Roman"/>
                <w:sz w:val="20"/>
                <w:szCs w:val="20"/>
              </w:rPr>
              <w:t>5</w:t>
            </w:r>
            <w:r>
              <w:rPr>
                <w:rFonts w:ascii="Times New Roman" w:hAnsi="Times New Roman" w:cs="Times New Roman"/>
                <w:sz w:val="20"/>
                <w:szCs w:val="20"/>
              </w:rPr>
              <w:t>,</w:t>
            </w:r>
            <w:r w:rsidR="00C05138">
              <w:rPr>
                <w:rFonts w:ascii="Times New Roman" w:hAnsi="Times New Roman" w:cs="Times New Roman"/>
                <w:sz w:val="20"/>
                <w:szCs w:val="20"/>
              </w:rPr>
              <w:t>2</w:t>
            </w:r>
            <w:r>
              <w:rPr>
                <w:rFonts w:ascii="Times New Roman" w:hAnsi="Times New Roman" w:cs="Times New Roman"/>
                <w:sz w:val="20"/>
                <w:szCs w:val="20"/>
              </w:rPr>
              <w:t>5</w:t>
            </w:r>
          </w:p>
          <w:p w14:paraId="50649A16" w14:textId="1DE65CD2" w:rsidR="00C162BB" w:rsidRDefault="00C162BB" w:rsidP="00DF0792">
            <w:pPr>
              <w:spacing w:line="240" w:lineRule="auto"/>
              <w:jc w:val="both"/>
              <w:rPr>
                <w:rFonts w:ascii="Times New Roman" w:hAnsi="Times New Roman" w:cs="Times New Roman"/>
                <w:sz w:val="20"/>
                <w:szCs w:val="20"/>
              </w:rPr>
            </w:pPr>
            <w:r w:rsidRPr="00127D17">
              <w:rPr>
                <w:rFonts w:ascii="Times New Roman" w:hAnsi="Times New Roman" w:cs="Times New Roman"/>
                <w:sz w:val="20"/>
                <w:szCs w:val="20"/>
              </w:rPr>
              <w:t>Paslaugų skaičius</w:t>
            </w:r>
            <w:r>
              <w:rPr>
                <w:rFonts w:ascii="Times New Roman" w:hAnsi="Times New Roman" w:cs="Times New Roman"/>
                <w:sz w:val="20"/>
                <w:szCs w:val="20"/>
              </w:rPr>
              <w:t>,</w:t>
            </w:r>
            <w:r w:rsidRPr="00127D17">
              <w:rPr>
                <w:rFonts w:ascii="Times New Roman" w:hAnsi="Times New Roman" w:cs="Times New Roman"/>
                <w:sz w:val="20"/>
                <w:szCs w:val="20"/>
              </w:rPr>
              <w:t xml:space="preserve"> viso – </w:t>
            </w:r>
            <w:r w:rsidR="006B21A3">
              <w:rPr>
                <w:rFonts w:ascii="Times New Roman" w:hAnsi="Times New Roman" w:cs="Times New Roman"/>
                <w:sz w:val="20"/>
                <w:szCs w:val="20"/>
              </w:rPr>
              <w:t>137</w:t>
            </w:r>
            <w:r w:rsidRPr="00127D17">
              <w:rPr>
                <w:rFonts w:ascii="Times New Roman" w:hAnsi="Times New Roman" w:cs="Times New Roman"/>
                <w:sz w:val="20"/>
                <w:szCs w:val="20"/>
              </w:rPr>
              <w:t xml:space="preserve"> </w:t>
            </w:r>
            <w:r w:rsidR="006B21A3">
              <w:rPr>
                <w:rFonts w:ascii="Times New Roman" w:hAnsi="Times New Roman" w:cs="Times New Roman"/>
                <w:sz w:val="20"/>
                <w:szCs w:val="20"/>
              </w:rPr>
              <w:t>980</w:t>
            </w:r>
          </w:p>
        </w:tc>
      </w:tr>
      <w:tr w:rsidR="00C162BB" w14:paraId="378D5528" w14:textId="77777777" w:rsidTr="00E521BD">
        <w:tc>
          <w:tcPr>
            <w:tcW w:w="265" w:type="pct"/>
            <w:tcBorders>
              <w:top w:val="single" w:sz="4" w:space="0" w:color="auto"/>
              <w:left w:val="single" w:sz="4" w:space="0" w:color="auto"/>
              <w:bottom w:val="single" w:sz="4" w:space="0" w:color="auto"/>
              <w:right w:val="single" w:sz="4" w:space="0" w:color="auto"/>
            </w:tcBorders>
            <w:vAlign w:val="center"/>
            <w:hideMark/>
          </w:tcPr>
          <w:p w14:paraId="2372F2CF" w14:textId="77777777" w:rsidR="00C162BB" w:rsidRDefault="00C162BB" w:rsidP="00DF0792">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III. </w:t>
            </w:r>
          </w:p>
        </w:tc>
        <w:tc>
          <w:tcPr>
            <w:tcW w:w="4735" w:type="pct"/>
            <w:gridSpan w:val="6"/>
            <w:tcBorders>
              <w:top w:val="single" w:sz="4" w:space="0" w:color="auto"/>
              <w:left w:val="single" w:sz="4" w:space="0" w:color="auto"/>
              <w:bottom w:val="single" w:sz="4" w:space="0" w:color="auto"/>
              <w:right w:val="single" w:sz="4" w:space="0" w:color="auto"/>
            </w:tcBorders>
            <w:vAlign w:val="center"/>
            <w:hideMark/>
          </w:tcPr>
          <w:p w14:paraId="0BD9A4A0" w14:textId="77777777" w:rsidR="00C162BB" w:rsidRDefault="00C162BB" w:rsidP="00DF0792">
            <w:pPr>
              <w:spacing w:line="240" w:lineRule="auto"/>
              <w:rPr>
                <w:rFonts w:ascii="Times New Roman" w:hAnsi="Times New Roman" w:cs="Times New Roman"/>
                <w:sz w:val="20"/>
                <w:szCs w:val="20"/>
              </w:rPr>
            </w:pPr>
            <w:r>
              <w:rPr>
                <w:rFonts w:ascii="Times New Roman" w:hAnsi="Times New Roman" w:cs="Times New Roman"/>
                <w:b/>
                <w:sz w:val="20"/>
                <w:szCs w:val="20"/>
              </w:rPr>
              <w:t>PAPILDOMI VEIKLOS REZULTATŲ VERTINIMO RODIKLIAI:</w:t>
            </w:r>
          </w:p>
        </w:tc>
      </w:tr>
      <w:tr w:rsidR="00C162BB" w14:paraId="083CFF29" w14:textId="77777777" w:rsidTr="00E521BD">
        <w:tc>
          <w:tcPr>
            <w:tcW w:w="265" w:type="pct"/>
            <w:vMerge w:val="restart"/>
            <w:tcBorders>
              <w:top w:val="single" w:sz="4" w:space="0" w:color="auto"/>
              <w:left w:val="single" w:sz="4" w:space="0" w:color="auto"/>
              <w:bottom w:val="single" w:sz="4" w:space="0" w:color="auto"/>
              <w:right w:val="single" w:sz="4" w:space="0" w:color="auto"/>
            </w:tcBorders>
            <w:hideMark/>
          </w:tcPr>
          <w:p w14:paraId="4408C0DD" w14:textId="77777777" w:rsidR="00C162BB" w:rsidRDefault="00C162BB" w:rsidP="00DF0792">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423" w:type="pct"/>
            <w:gridSpan w:val="2"/>
            <w:tcBorders>
              <w:top w:val="single" w:sz="4" w:space="0" w:color="auto"/>
              <w:left w:val="single" w:sz="4" w:space="0" w:color="auto"/>
              <w:bottom w:val="single" w:sz="4" w:space="0" w:color="auto"/>
              <w:right w:val="single" w:sz="4" w:space="0" w:color="auto"/>
            </w:tcBorders>
            <w:hideMark/>
          </w:tcPr>
          <w:p w14:paraId="1EDBB641" w14:textId="77777777" w:rsidR="00C162BB" w:rsidRDefault="00C162BB" w:rsidP="00DF0792">
            <w:pPr>
              <w:spacing w:line="240" w:lineRule="auto"/>
              <w:jc w:val="both"/>
              <w:rPr>
                <w:rFonts w:ascii="Times New Roman" w:hAnsi="Times New Roman" w:cs="Times New Roman"/>
                <w:b/>
                <w:sz w:val="20"/>
                <w:szCs w:val="20"/>
              </w:rPr>
            </w:pPr>
            <w:r>
              <w:rPr>
                <w:rFonts w:ascii="Times New Roman" w:hAnsi="Times New Roman" w:cs="Times New Roman"/>
                <w:b/>
                <w:sz w:val="20"/>
                <w:szCs w:val="20"/>
              </w:rPr>
              <w:t>Kritinis likvidumo rodiklis</w:t>
            </w:r>
          </w:p>
        </w:tc>
        <w:tc>
          <w:tcPr>
            <w:tcW w:w="1110" w:type="pct"/>
            <w:gridSpan w:val="2"/>
            <w:tcBorders>
              <w:top w:val="single" w:sz="4" w:space="0" w:color="auto"/>
              <w:left w:val="single" w:sz="4" w:space="0" w:color="auto"/>
              <w:bottom w:val="single" w:sz="4" w:space="0" w:color="auto"/>
              <w:right w:val="single" w:sz="4" w:space="0" w:color="auto"/>
            </w:tcBorders>
            <w:vAlign w:val="center"/>
            <w:hideMark/>
          </w:tcPr>
          <w:p w14:paraId="6DEB9887" w14:textId="77777777" w:rsidR="00C162BB" w:rsidRDefault="00C162BB" w:rsidP="00DF0792">
            <w:pPr>
              <w:spacing w:line="240" w:lineRule="auto"/>
              <w:jc w:val="center"/>
              <w:rPr>
                <w:rFonts w:ascii="Times New Roman" w:hAnsi="Times New Roman" w:cs="Times New Roman"/>
                <w:sz w:val="20"/>
                <w:szCs w:val="20"/>
              </w:rPr>
            </w:pPr>
            <w:r>
              <w:rPr>
                <w:rFonts w:ascii="Times New Roman" w:hAnsi="Times New Roman" w:cs="Times New Roman"/>
                <w:sz w:val="20"/>
                <w:szCs w:val="20"/>
              </w:rPr>
              <w:t>Ne mažiau kaip 0,8</w:t>
            </w:r>
          </w:p>
        </w:tc>
        <w:tc>
          <w:tcPr>
            <w:tcW w:w="1202" w:type="pct"/>
            <w:gridSpan w:val="2"/>
            <w:tcBorders>
              <w:top w:val="single" w:sz="4" w:space="0" w:color="auto"/>
              <w:left w:val="single" w:sz="4" w:space="0" w:color="auto"/>
              <w:bottom w:val="single" w:sz="4" w:space="0" w:color="auto"/>
              <w:right w:val="single" w:sz="4" w:space="0" w:color="auto"/>
            </w:tcBorders>
            <w:hideMark/>
          </w:tcPr>
          <w:p w14:paraId="024766BD" w14:textId="3EB8B579" w:rsidR="00C162BB" w:rsidRDefault="006B21A3" w:rsidP="00DF0792">
            <w:pPr>
              <w:spacing w:line="240" w:lineRule="auto"/>
              <w:jc w:val="center"/>
              <w:rPr>
                <w:rFonts w:ascii="Times New Roman" w:hAnsi="Times New Roman" w:cs="Times New Roman"/>
                <w:b/>
                <w:color w:val="FF0000"/>
                <w:sz w:val="20"/>
                <w:szCs w:val="20"/>
              </w:rPr>
            </w:pPr>
            <w:r>
              <w:rPr>
                <w:rFonts w:ascii="Times New Roman" w:hAnsi="Times New Roman" w:cs="Times New Roman"/>
                <w:b/>
                <w:sz w:val="20"/>
                <w:szCs w:val="20"/>
              </w:rPr>
              <w:t>3,41</w:t>
            </w:r>
          </w:p>
        </w:tc>
      </w:tr>
      <w:tr w:rsidR="00C162BB" w14:paraId="33E18A70" w14:textId="77777777" w:rsidTr="006B21A3">
        <w:trPr>
          <w:trHeight w:val="2402"/>
        </w:trPr>
        <w:tc>
          <w:tcPr>
            <w:tcW w:w="265" w:type="pct"/>
            <w:vMerge/>
            <w:tcBorders>
              <w:top w:val="single" w:sz="4" w:space="0" w:color="auto"/>
              <w:left w:val="single" w:sz="4" w:space="0" w:color="auto"/>
              <w:bottom w:val="single" w:sz="4" w:space="0" w:color="auto"/>
              <w:right w:val="single" w:sz="4" w:space="0" w:color="auto"/>
            </w:tcBorders>
            <w:vAlign w:val="center"/>
            <w:hideMark/>
          </w:tcPr>
          <w:p w14:paraId="2715789A" w14:textId="77777777" w:rsidR="00C162BB" w:rsidRDefault="00C162BB" w:rsidP="00DF0792">
            <w:pPr>
              <w:spacing w:after="0" w:line="240" w:lineRule="auto"/>
              <w:rPr>
                <w:rFonts w:ascii="Times New Roman" w:hAnsi="Times New Roman" w:cs="Times New Roman"/>
                <w:sz w:val="20"/>
                <w:szCs w:val="20"/>
              </w:rPr>
            </w:pPr>
          </w:p>
        </w:tc>
        <w:tc>
          <w:tcPr>
            <w:tcW w:w="4735" w:type="pct"/>
            <w:gridSpan w:val="6"/>
            <w:tcBorders>
              <w:top w:val="single" w:sz="4" w:space="0" w:color="auto"/>
              <w:left w:val="single" w:sz="4" w:space="0" w:color="auto"/>
              <w:bottom w:val="single" w:sz="4" w:space="0" w:color="auto"/>
              <w:right w:val="single" w:sz="4" w:space="0" w:color="auto"/>
            </w:tcBorders>
            <w:hideMark/>
          </w:tcPr>
          <w:p w14:paraId="7DC078F5" w14:textId="77777777" w:rsidR="00C162BB" w:rsidRDefault="00C162BB" w:rsidP="00DF0792">
            <w:pPr>
              <w:spacing w:line="240" w:lineRule="auto"/>
              <w:jc w:val="both"/>
              <w:rPr>
                <w:rFonts w:ascii="Times New Roman" w:hAnsi="Times New Roman" w:cs="Times New Roman"/>
                <w:b/>
                <w:sz w:val="20"/>
                <w:szCs w:val="20"/>
              </w:rPr>
            </w:pPr>
            <w:r>
              <w:rPr>
                <w:rFonts w:ascii="Times New Roman" w:hAnsi="Times New Roman" w:cs="Times New Roman"/>
                <w:b/>
                <w:sz w:val="20"/>
                <w:szCs w:val="20"/>
              </w:rPr>
              <w:t>Rodiklio reikšmė apskaičiuojama pagal formulę:</w:t>
            </w:r>
          </w:p>
          <w:p w14:paraId="5BED5BD5" w14:textId="77777777" w:rsidR="00C162BB" w:rsidRDefault="00C162BB" w:rsidP="00DF0792">
            <w:pPr>
              <w:spacing w:after="0" w:line="240" w:lineRule="auto"/>
              <w:jc w:val="center"/>
              <w:rPr>
                <w:rFonts w:ascii="Times New Roman" w:hAnsi="Times New Roman" w:cs="Times New Roman"/>
                <w:sz w:val="20"/>
                <w:szCs w:val="20"/>
                <w:u w:val="single"/>
              </w:rPr>
            </w:pPr>
            <w:r>
              <w:rPr>
                <w:rFonts w:ascii="Times New Roman" w:hAnsi="Times New Roman" w:cs="Times New Roman"/>
                <w:sz w:val="20"/>
                <w:szCs w:val="20"/>
                <w:u w:val="single"/>
              </w:rPr>
              <w:t>LTT</w:t>
            </w:r>
          </w:p>
          <w:p w14:paraId="3BE8D02C" w14:textId="77777777" w:rsidR="00C162BB" w:rsidRDefault="00C162BB" w:rsidP="00DF07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TĮ</w:t>
            </w:r>
          </w:p>
          <w:p w14:paraId="6D8700FF" w14:textId="77777777" w:rsidR="00C162BB" w:rsidRDefault="00C162BB" w:rsidP="00DF079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Žymėjimų reikšmės:</w:t>
            </w:r>
          </w:p>
          <w:p w14:paraId="6F3E2EBF" w14:textId="77777777" w:rsidR="00C162BB" w:rsidRDefault="00C162BB" w:rsidP="00DF079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LTT – ASPĮ likvidaus trumpalaikio turto (išankstiniai mokėjimai, per vienus metus gautinos sumos, trumpalaikės investicijos, pinigai ir pinigų ekvivalentai) vertė (eurais);</w:t>
            </w:r>
          </w:p>
          <w:p w14:paraId="3F9435D2" w14:textId="77777777" w:rsidR="00C162BB" w:rsidRDefault="00C162BB" w:rsidP="00DF0792">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TĮ – ASPĮ trumpalaikių įsipareigojimų vertė (eurais).  </w:t>
            </w:r>
          </w:p>
        </w:tc>
      </w:tr>
      <w:tr w:rsidR="006B21A3" w14:paraId="21753802" w14:textId="77777777" w:rsidTr="00355292">
        <w:tc>
          <w:tcPr>
            <w:tcW w:w="265" w:type="pct"/>
            <w:vMerge w:val="restart"/>
            <w:tcBorders>
              <w:top w:val="single" w:sz="4" w:space="0" w:color="auto"/>
              <w:left w:val="single" w:sz="4" w:space="0" w:color="auto"/>
              <w:right w:val="single" w:sz="4" w:space="0" w:color="auto"/>
            </w:tcBorders>
          </w:tcPr>
          <w:p w14:paraId="2A3A3FB6" w14:textId="46E66D4F" w:rsidR="006B21A3" w:rsidRDefault="006B21A3" w:rsidP="00DF079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423" w:type="pct"/>
            <w:gridSpan w:val="2"/>
            <w:tcBorders>
              <w:top w:val="single" w:sz="4" w:space="0" w:color="auto"/>
              <w:left w:val="single" w:sz="4" w:space="0" w:color="auto"/>
              <w:bottom w:val="single" w:sz="4" w:space="0" w:color="auto"/>
              <w:right w:val="single" w:sz="4" w:space="0" w:color="auto"/>
            </w:tcBorders>
            <w:vAlign w:val="center"/>
          </w:tcPr>
          <w:p w14:paraId="17AAF34D" w14:textId="1175037E" w:rsidR="006B21A3" w:rsidRDefault="006B21A3" w:rsidP="00DF0792">
            <w:pPr>
              <w:spacing w:line="240" w:lineRule="auto"/>
              <w:jc w:val="both"/>
              <w:rPr>
                <w:rFonts w:ascii="Times New Roman" w:hAnsi="Times New Roman" w:cs="Times New Roman"/>
                <w:b/>
                <w:sz w:val="20"/>
                <w:szCs w:val="20"/>
              </w:rPr>
            </w:pPr>
            <w:r>
              <w:rPr>
                <w:rFonts w:ascii="Times New Roman" w:hAnsi="Times New Roman" w:cs="Times New Roman"/>
                <w:b/>
                <w:sz w:val="20"/>
                <w:szCs w:val="20"/>
              </w:rPr>
              <w:t>Konsoliduotų viešųjų pirkimų skaičius</w:t>
            </w:r>
          </w:p>
        </w:tc>
        <w:tc>
          <w:tcPr>
            <w:tcW w:w="1110" w:type="pct"/>
            <w:gridSpan w:val="2"/>
            <w:tcBorders>
              <w:top w:val="single" w:sz="4" w:space="0" w:color="auto"/>
              <w:left w:val="single" w:sz="4" w:space="0" w:color="auto"/>
              <w:bottom w:val="single" w:sz="4" w:space="0" w:color="auto"/>
              <w:right w:val="single" w:sz="4" w:space="0" w:color="auto"/>
            </w:tcBorders>
            <w:vAlign w:val="center"/>
          </w:tcPr>
          <w:p w14:paraId="14447DB5" w14:textId="1292A0B7" w:rsidR="006B21A3" w:rsidRDefault="006B21A3" w:rsidP="00DF0792">
            <w:pPr>
              <w:spacing w:line="240" w:lineRule="auto"/>
              <w:jc w:val="center"/>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Ne mažiau kaip 1</w:t>
            </w:r>
          </w:p>
        </w:tc>
        <w:tc>
          <w:tcPr>
            <w:tcW w:w="1202" w:type="pct"/>
            <w:gridSpan w:val="2"/>
            <w:tcBorders>
              <w:top w:val="single" w:sz="4" w:space="0" w:color="auto"/>
              <w:left w:val="single" w:sz="4" w:space="0" w:color="auto"/>
              <w:bottom w:val="single" w:sz="4" w:space="0" w:color="auto"/>
              <w:right w:val="single" w:sz="4" w:space="0" w:color="auto"/>
            </w:tcBorders>
          </w:tcPr>
          <w:p w14:paraId="22974D17" w14:textId="1E2C4906" w:rsidR="006B21A3" w:rsidRDefault="006B21A3" w:rsidP="00DF0792">
            <w:pPr>
              <w:spacing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r>
      <w:tr w:rsidR="006B21A3" w14:paraId="29C9C134" w14:textId="77777777" w:rsidTr="00355292">
        <w:tc>
          <w:tcPr>
            <w:tcW w:w="265" w:type="pct"/>
            <w:vMerge/>
            <w:tcBorders>
              <w:left w:val="single" w:sz="4" w:space="0" w:color="auto"/>
              <w:bottom w:val="single" w:sz="4" w:space="0" w:color="auto"/>
              <w:right w:val="single" w:sz="4" w:space="0" w:color="auto"/>
            </w:tcBorders>
          </w:tcPr>
          <w:p w14:paraId="3A7D79A3" w14:textId="77777777" w:rsidR="006B21A3" w:rsidRDefault="006B21A3" w:rsidP="00DF0792">
            <w:pPr>
              <w:spacing w:line="240" w:lineRule="auto"/>
              <w:jc w:val="center"/>
              <w:rPr>
                <w:rFonts w:ascii="Times New Roman" w:hAnsi="Times New Roman" w:cs="Times New Roman"/>
                <w:sz w:val="20"/>
                <w:szCs w:val="20"/>
              </w:rPr>
            </w:pPr>
          </w:p>
        </w:tc>
        <w:tc>
          <w:tcPr>
            <w:tcW w:w="4735" w:type="pct"/>
            <w:gridSpan w:val="6"/>
            <w:tcBorders>
              <w:top w:val="single" w:sz="4" w:space="0" w:color="auto"/>
              <w:left w:val="single" w:sz="4" w:space="0" w:color="auto"/>
              <w:bottom w:val="single" w:sz="4" w:space="0" w:color="auto"/>
              <w:right w:val="single" w:sz="4" w:space="0" w:color="auto"/>
            </w:tcBorders>
            <w:vAlign w:val="center"/>
          </w:tcPr>
          <w:p w14:paraId="2BA310D7" w14:textId="0EE5BCF0" w:rsidR="006B21A3" w:rsidRDefault="006B21A3" w:rsidP="00DF0792">
            <w:pPr>
              <w:spacing w:line="240" w:lineRule="auto"/>
              <w:jc w:val="both"/>
              <w:rPr>
                <w:rFonts w:ascii="Times New Roman" w:hAnsi="Times New Roman" w:cs="Times New Roman"/>
                <w:b/>
                <w:sz w:val="20"/>
                <w:szCs w:val="20"/>
              </w:rPr>
            </w:pPr>
            <w:r>
              <w:rPr>
                <w:rFonts w:ascii="Times New Roman" w:hAnsi="Times New Roman" w:cs="Times New Roman"/>
                <w:b/>
                <w:bCs/>
                <w:sz w:val="20"/>
                <w:szCs w:val="20"/>
              </w:rPr>
              <w:t>Konsoliduotas viešasis pirkimas</w:t>
            </w:r>
            <w:r>
              <w:rPr>
                <w:rFonts w:ascii="Times New Roman" w:hAnsi="Times New Roman" w:cs="Times New Roman"/>
                <w:sz w:val="20"/>
                <w:szCs w:val="20"/>
              </w:rPr>
              <w:t xml:space="preserve">  – jungtinis dviejų ar daugiau perkančiųjų organizacijų atliekamas prekių, paslaugų ar darbų įsigijimas su pasirinktu (pasirinktais) tiekėju (tiekėjais) sudarant viešojo pirkimo–pardavimo sutartį (sutartis), neatsižvelgiant į tai, ar prekės, paslaugos ar darbai yra skirti viešajam tikslui.</w:t>
            </w:r>
          </w:p>
        </w:tc>
      </w:tr>
      <w:tr w:rsidR="006B21A3" w14:paraId="66DDACD4" w14:textId="77777777" w:rsidTr="00E521BD">
        <w:tc>
          <w:tcPr>
            <w:tcW w:w="265" w:type="pct"/>
            <w:tcBorders>
              <w:top w:val="single" w:sz="4" w:space="0" w:color="auto"/>
              <w:left w:val="single" w:sz="4" w:space="0" w:color="auto"/>
              <w:bottom w:val="single" w:sz="4" w:space="0" w:color="auto"/>
              <w:right w:val="single" w:sz="4" w:space="0" w:color="auto"/>
            </w:tcBorders>
          </w:tcPr>
          <w:p w14:paraId="3126B680" w14:textId="69A96767" w:rsidR="006B21A3" w:rsidRDefault="006B21A3" w:rsidP="00DF0792">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3. </w:t>
            </w:r>
          </w:p>
        </w:tc>
        <w:tc>
          <w:tcPr>
            <w:tcW w:w="2423" w:type="pct"/>
            <w:gridSpan w:val="2"/>
            <w:tcBorders>
              <w:top w:val="single" w:sz="4" w:space="0" w:color="auto"/>
              <w:left w:val="single" w:sz="4" w:space="0" w:color="auto"/>
              <w:bottom w:val="single" w:sz="4" w:space="0" w:color="auto"/>
              <w:right w:val="single" w:sz="4" w:space="0" w:color="auto"/>
            </w:tcBorders>
            <w:vAlign w:val="center"/>
          </w:tcPr>
          <w:p w14:paraId="353429DD" w14:textId="2D7EA749" w:rsidR="006B21A3" w:rsidRPr="006B21A3" w:rsidRDefault="006B21A3" w:rsidP="00DF0792">
            <w:pPr>
              <w:spacing w:line="240" w:lineRule="auto"/>
              <w:jc w:val="both"/>
              <w:rPr>
                <w:rFonts w:ascii="Times New Roman" w:hAnsi="Times New Roman" w:cs="Times New Roman"/>
                <w:b/>
                <w:sz w:val="20"/>
                <w:szCs w:val="20"/>
              </w:rPr>
            </w:pPr>
            <w:r w:rsidRPr="006B21A3">
              <w:rPr>
                <w:rFonts w:ascii="Times New Roman" w:hAnsi="Times New Roman" w:cs="Times New Roman"/>
                <w:b/>
                <w:bCs/>
                <w:sz w:val="20"/>
                <w:szCs w:val="20"/>
              </w:rPr>
              <w:t>Įstaigos įgyvendintų veiklų, skirtų darbuotojų psichologinei gerovei kurti, skaičius</w:t>
            </w:r>
          </w:p>
        </w:tc>
        <w:tc>
          <w:tcPr>
            <w:tcW w:w="1110" w:type="pct"/>
            <w:gridSpan w:val="2"/>
            <w:tcBorders>
              <w:top w:val="single" w:sz="4" w:space="0" w:color="auto"/>
              <w:left w:val="single" w:sz="4" w:space="0" w:color="auto"/>
              <w:bottom w:val="single" w:sz="4" w:space="0" w:color="auto"/>
              <w:right w:val="single" w:sz="4" w:space="0" w:color="auto"/>
            </w:tcBorders>
            <w:vAlign w:val="center"/>
          </w:tcPr>
          <w:p w14:paraId="2D36C333" w14:textId="123EB033" w:rsidR="006B21A3" w:rsidRPr="006B21A3" w:rsidRDefault="006B21A3" w:rsidP="00DF0792">
            <w:pPr>
              <w:spacing w:line="240" w:lineRule="auto"/>
              <w:jc w:val="center"/>
              <w:rPr>
                <w:rFonts w:ascii="Times New Roman" w:hAnsi="Times New Roman" w:cs="Times New Roman"/>
                <w:color w:val="000000"/>
                <w:sz w:val="20"/>
                <w:szCs w:val="20"/>
                <w:lang w:eastAsia="en-GB"/>
              </w:rPr>
            </w:pPr>
            <w:r w:rsidRPr="006B21A3">
              <w:rPr>
                <w:rFonts w:ascii="Times New Roman" w:hAnsi="Times New Roman" w:cs="Times New Roman"/>
                <w:sz w:val="20"/>
                <w:szCs w:val="20"/>
              </w:rPr>
              <w:t>Ne mažiau kaip 1</w:t>
            </w:r>
          </w:p>
        </w:tc>
        <w:tc>
          <w:tcPr>
            <w:tcW w:w="1202" w:type="pct"/>
            <w:gridSpan w:val="2"/>
            <w:tcBorders>
              <w:top w:val="single" w:sz="4" w:space="0" w:color="auto"/>
              <w:left w:val="single" w:sz="4" w:space="0" w:color="auto"/>
              <w:bottom w:val="single" w:sz="4" w:space="0" w:color="auto"/>
              <w:right w:val="single" w:sz="4" w:space="0" w:color="auto"/>
            </w:tcBorders>
          </w:tcPr>
          <w:p w14:paraId="28EB530C" w14:textId="6523AEB3" w:rsidR="006B21A3" w:rsidRPr="006B21A3" w:rsidRDefault="006B21A3" w:rsidP="00DF0792">
            <w:pPr>
              <w:spacing w:line="240" w:lineRule="auto"/>
              <w:jc w:val="center"/>
              <w:rPr>
                <w:rFonts w:ascii="Times New Roman" w:hAnsi="Times New Roman" w:cs="Times New Roman"/>
                <w:b/>
                <w:sz w:val="20"/>
                <w:szCs w:val="20"/>
              </w:rPr>
            </w:pPr>
            <w:r w:rsidRPr="006B21A3">
              <w:rPr>
                <w:rFonts w:ascii="Times New Roman" w:hAnsi="Times New Roman" w:cs="Times New Roman"/>
                <w:b/>
                <w:sz w:val="20"/>
                <w:szCs w:val="20"/>
              </w:rPr>
              <w:t>1</w:t>
            </w:r>
          </w:p>
        </w:tc>
      </w:tr>
      <w:tr w:rsidR="006B21A3" w14:paraId="5446DCB7" w14:textId="77777777" w:rsidTr="006B21A3">
        <w:trPr>
          <w:trHeight w:val="1112"/>
        </w:trPr>
        <w:tc>
          <w:tcPr>
            <w:tcW w:w="265" w:type="pct"/>
            <w:tcBorders>
              <w:top w:val="single" w:sz="4" w:space="0" w:color="auto"/>
              <w:left w:val="single" w:sz="4" w:space="0" w:color="auto"/>
              <w:bottom w:val="single" w:sz="4" w:space="0" w:color="auto"/>
              <w:right w:val="single" w:sz="4" w:space="0" w:color="auto"/>
            </w:tcBorders>
          </w:tcPr>
          <w:p w14:paraId="564A74A1" w14:textId="77777777" w:rsidR="006B21A3" w:rsidRDefault="006B21A3" w:rsidP="00DF0792">
            <w:pPr>
              <w:spacing w:line="240" w:lineRule="auto"/>
              <w:jc w:val="center"/>
              <w:rPr>
                <w:rFonts w:ascii="Times New Roman" w:hAnsi="Times New Roman" w:cs="Times New Roman"/>
                <w:sz w:val="20"/>
                <w:szCs w:val="20"/>
              </w:rPr>
            </w:pPr>
          </w:p>
        </w:tc>
        <w:tc>
          <w:tcPr>
            <w:tcW w:w="4735" w:type="pct"/>
            <w:gridSpan w:val="6"/>
            <w:tcBorders>
              <w:top w:val="single" w:sz="4" w:space="0" w:color="auto"/>
              <w:left w:val="single" w:sz="4" w:space="0" w:color="auto"/>
              <w:bottom w:val="single" w:sz="4" w:space="0" w:color="auto"/>
              <w:right w:val="single" w:sz="4" w:space="0" w:color="auto"/>
            </w:tcBorders>
            <w:vAlign w:val="center"/>
          </w:tcPr>
          <w:p w14:paraId="122298A6" w14:textId="73A9165E" w:rsidR="006B21A3" w:rsidRPr="006B21A3" w:rsidRDefault="006B21A3" w:rsidP="00DF0792">
            <w:pPr>
              <w:spacing w:line="240" w:lineRule="auto"/>
              <w:jc w:val="both"/>
              <w:rPr>
                <w:rFonts w:ascii="Times New Roman" w:hAnsi="Times New Roman" w:cs="Times New Roman"/>
                <w:b/>
                <w:sz w:val="20"/>
                <w:szCs w:val="20"/>
              </w:rPr>
            </w:pPr>
            <w:r w:rsidRPr="006B21A3">
              <w:rPr>
                <w:rFonts w:ascii="Times New Roman" w:hAnsi="Times New Roman" w:cs="Times New Roman"/>
                <w:b/>
                <w:bCs/>
                <w:sz w:val="20"/>
                <w:szCs w:val="20"/>
              </w:rPr>
              <w:t>Veiklos,</w:t>
            </w:r>
            <w:r w:rsidRPr="006B21A3">
              <w:rPr>
                <w:rFonts w:ascii="Times New Roman" w:hAnsi="Times New Roman" w:cs="Times New Roman"/>
                <w:sz w:val="20"/>
                <w:szCs w:val="20"/>
              </w:rPr>
              <w:t xml:space="preserve"> </w:t>
            </w:r>
            <w:r w:rsidRPr="006B21A3">
              <w:rPr>
                <w:rFonts w:ascii="Times New Roman" w:hAnsi="Times New Roman" w:cs="Times New Roman"/>
                <w:b/>
                <w:bCs/>
                <w:sz w:val="20"/>
                <w:szCs w:val="20"/>
              </w:rPr>
              <w:t>skirtos darbuotojų psichologinei gerovei kurti</w:t>
            </w:r>
            <w:r w:rsidRPr="006B21A3">
              <w:rPr>
                <w:rFonts w:ascii="Times New Roman" w:hAnsi="Times New Roman" w:cs="Times New Roman"/>
                <w:sz w:val="20"/>
                <w:szCs w:val="20"/>
              </w:rPr>
              <w:t xml:space="preserve"> – ASPĮ ataskaitiniais metais savo ar kitų institucijų, įstaigų ar organizacijų iniciatyva įgyvendintos kvalifikacijos tobulinimo veiklos, </w:t>
            </w:r>
            <w:proofErr w:type="spellStart"/>
            <w:r w:rsidRPr="006B21A3">
              <w:rPr>
                <w:rFonts w:ascii="Times New Roman" w:hAnsi="Times New Roman" w:cs="Times New Roman"/>
                <w:sz w:val="20"/>
                <w:szCs w:val="20"/>
              </w:rPr>
              <w:t>supervizijos</w:t>
            </w:r>
            <w:proofErr w:type="spellEnd"/>
            <w:r w:rsidRPr="006B21A3">
              <w:rPr>
                <w:rFonts w:ascii="Times New Roman" w:hAnsi="Times New Roman" w:cs="Times New Roman"/>
                <w:sz w:val="20"/>
                <w:szCs w:val="20"/>
              </w:rPr>
              <w:t>, renginiai, projektai, skirti didinti darbuotojų psichologinį atsparumą, gerinti psichikos sveikatos raštingumą, stiprinti socialines ir emocines kompetencijas, skatinti pozityvų įstaigos mikroklimatą.</w:t>
            </w:r>
          </w:p>
        </w:tc>
      </w:tr>
      <w:tr w:rsidR="00FE6D35" w14:paraId="3A9D2138" w14:textId="77777777" w:rsidTr="00E521BD">
        <w:tc>
          <w:tcPr>
            <w:tcW w:w="265" w:type="pct"/>
            <w:tcBorders>
              <w:top w:val="single" w:sz="4" w:space="0" w:color="auto"/>
              <w:left w:val="single" w:sz="4" w:space="0" w:color="auto"/>
              <w:bottom w:val="single" w:sz="4" w:space="0" w:color="auto"/>
              <w:right w:val="single" w:sz="4" w:space="0" w:color="auto"/>
            </w:tcBorders>
          </w:tcPr>
          <w:p w14:paraId="54695FE0" w14:textId="0521F5E2" w:rsidR="00FE6D35" w:rsidRDefault="00FE6D35" w:rsidP="00DF079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423" w:type="pct"/>
            <w:gridSpan w:val="2"/>
            <w:tcBorders>
              <w:top w:val="single" w:sz="4" w:space="0" w:color="auto"/>
              <w:left w:val="single" w:sz="4" w:space="0" w:color="auto"/>
              <w:bottom w:val="single" w:sz="4" w:space="0" w:color="auto"/>
              <w:right w:val="single" w:sz="4" w:space="0" w:color="auto"/>
            </w:tcBorders>
            <w:vAlign w:val="center"/>
          </w:tcPr>
          <w:p w14:paraId="6990025E" w14:textId="003480A1" w:rsidR="00FE6D35" w:rsidRPr="00FE6D35" w:rsidRDefault="00FE6D35" w:rsidP="00DF0792">
            <w:pPr>
              <w:spacing w:line="240" w:lineRule="auto"/>
              <w:jc w:val="both"/>
              <w:rPr>
                <w:rFonts w:ascii="Times New Roman" w:hAnsi="Times New Roman" w:cs="Times New Roman"/>
                <w:b/>
                <w:bCs/>
                <w:sz w:val="20"/>
                <w:szCs w:val="20"/>
              </w:rPr>
            </w:pPr>
            <w:r w:rsidRPr="00FE6D35">
              <w:rPr>
                <w:rFonts w:ascii="Times New Roman" w:hAnsi="Times New Roman" w:cs="Times New Roman"/>
                <w:b/>
                <w:sz w:val="20"/>
                <w:szCs w:val="20"/>
              </w:rPr>
              <w:t>Įstaigos darbo užmokesčio fondo dalies skyrimas asmens sveikatos priežiūros, visuomenės sveikatos priežiūros ir farmacijos specialistų (toliau – specialistai) profesinės kvalifikacijos tobulinimui</w:t>
            </w:r>
          </w:p>
        </w:tc>
        <w:tc>
          <w:tcPr>
            <w:tcW w:w="1110" w:type="pct"/>
            <w:gridSpan w:val="2"/>
            <w:tcBorders>
              <w:top w:val="single" w:sz="4" w:space="0" w:color="auto"/>
              <w:left w:val="single" w:sz="4" w:space="0" w:color="auto"/>
              <w:bottom w:val="single" w:sz="4" w:space="0" w:color="auto"/>
              <w:right w:val="single" w:sz="4" w:space="0" w:color="auto"/>
            </w:tcBorders>
            <w:vAlign w:val="center"/>
          </w:tcPr>
          <w:p w14:paraId="54B7C2DD" w14:textId="073FE595" w:rsidR="00FE6D35" w:rsidRDefault="00FE6D35" w:rsidP="00DF0792">
            <w:pPr>
              <w:spacing w:line="240" w:lineRule="auto"/>
              <w:jc w:val="center"/>
              <w:rPr>
                <w:rFonts w:ascii="Times New Roman" w:hAnsi="Times New Roman" w:cs="Times New Roman"/>
                <w:color w:val="000000"/>
                <w:sz w:val="20"/>
                <w:szCs w:val="20"/>
                <w:lang w:eastAsia="en-GB"/>
              </w:rPr>
            </w:pPr>
            <w:r w:rsidRPr="00FE6D35">
              <w:rPr>
                <w:rFonts w:ascii="Times New Roman" w:hAnsi="Times New Roman" w:cs="Times New Roman"/>
                <w:color w:val="000000"/>
                <w:sz w:val="20"/>
                <w:szCs w:val="20"/>
                <w:lang w:eastAsia="en-GB"/>
              </w:rPr>
              <w:t>Ne mažiau kaip 0,05 proc. nuo ASPĮ darbo užmokesčio fondo skiriamas specialistų profesinės kvalifikacijos tobulinimui</w:t>
            </w:r>
          </w:p>
        </w:tc>
        <w:tc>
          <w:tcPr>
            <w:tcW w:w="1202" w:type="pct"/>
            <w:gridSpan w:val="2"/>
            <w:tcBorders>
              <w:top w:val="single" w:sz="4" w:space="0" w:color="auto"/>
              <w:left w:val="single" w:sz="4" w:space="0" w:color="auto"/>
              <w:bottom w:val="single" w:sz="4" w:space="0" w:color="auto"/>
              <w:right w:val="single" w:sz="4" w:space="0" w:color="auto"/>
            </w:tcBorders>
          </w:tcPr>
          <w:p w14:paraId="28BB75A6" w14:textId="022DE802" w:rsidR="00FE6D35" w:rsidRDefault="00FE6D35" w:rsidP="00DF0792">
            <w:pPr>
              <w:spacing w:line="240" w:lineRule="auto"/>
              <w:jc w:val="center"/>
              <w:rPr>
                <w:rFonts w:ascii="Times New Roman" w:hAnsi="Times New Roman" w:cs="Times New Roman"/>
                <w:b/>
                <w:sz w:val="20"/>
                <w:szCs w:val="20"/>
              </w:rPr>
            </w:pPr>
            <w:r>
              <w:rPr>
                <w:rFonts w:ascii="Times New Roman" w:hAnsi="Times New Roman" w:cs="Times New Roman"/>
                <w:b/>
                <w:sz w:val="20"/>
                <w:szCs w:val="20"/>
              </w:rPr>
              <w:t>0,08%</w:t>
            </w:r>
          </w:p>
        </w:tc>
      </w:tr>
      <w:tr w:rsidR="00FE6D35" w14:paraId="6D88E0CF" w14:textId="77777777" w:rsidTr="00FE6D35">
        <w:trPr>
          <w:trHeight w:val="2399"/>
        </w:trPr>
        <w:tc>
          <w:tcPr>
            <w:tcW w:w="265" w:type="pct"/>
            <w:tcBorders>
              <w:top w:val="single" w:sz="4" w:space="0" w:color="auto"/>
              <w:left w:val="single" w:sz="4" w:space="0" w:color="auto"/>
              <w:bottom w:val="single" w:sz="4" w:space="0" w:color="auto"/>
              <w:right w:val="single" w:sz="4" w:space="0" w:color="auto"/>
            </w:tcBorders>
          </w:tcPr>
          <w:p w14:paraId="46CFF363" w14:textId="77777777" w:rsidR="00FE6D35" w:rsidRDefault="00FE6D35" w:rsidP="00DF0792">
            <w:pPr>
              <w:spacing w:line="240" w:lineRule="auto"/>
              <w:jc w:val="center"/>
              <w:rPr>
                <w:rFonts w:ascii="Times New Roman" w:hAnsi="Times New Roman" w:cs="Times New Roman"/>
                <w:sz w:val="20"/>
                <w:szCs w:val="20"/>
              </w:rPr>
            </w:pPr>
          </w:p>
        </w:tc>
        <w:tc>
          <w:tcPr>
            <w:tcW w:w="4735" w:type="pct"/>
            <w:gridSpan w:val="6"/>
            <w:tcBorders>
              <w:top w:val="single" w:sz="4" w:space="0" w:color="auto"/>
              <w:left w:val="single" w:sz="4" w:space="0" w:color="auto"/>
              <w:bottom w:val="single" w:sz="4" w:space="0" w:color="auto"/>
              <w:right w:val="single" w:sz="4" w:space="0" w:color="auto"/>
            </w:tcBorders>
            <w:vAlign w:val="center"/>
          </w:tcPr>
          <w:p w14:paraId="6C52AAAA" w14:textId="77777777" w:rsidR="00FE6D35" w:rsidRPr="00FE6D35" w:rsidRDefault="00FE6D35" w:rsidP="00DF0792">
            <w:pPr>
              <w:spacing w:line="240" w:lineRule="auto"/>
              <w:rPr>
                <w:rFonts w:ascii="Times New Roman" w:hAnsi="Times New Roman" w:cs="Times New Roman"/>
                <w:b/>
                <w:sz w:val="20"/>
                <w:szCs w:val="20"/>
              </w:rPr>
            </w:pPr>
            <w:r w:rsidRPr="00FE6D35">
              <w:rPr>
                <w:rFonts w:ascii="Times New Roman" w:hAnsi="Times New Roman" w:cs="Times New Roman"/>
                <w:b/>
                <w:sz w:val="20"/>
                <w:szCs w:val="20"/>
              </w:rPr>
              <w:t>Rodiklio reikšmė apskaičiuojama:</w:t>
            </w:r>
          </w:p>
          <w:p w14:paraId="18B35C4E" w14:textId="77777777" w:rsidR="00FE6D35" w:rsidRPr="00FE6D35" w:rsidRDefault="00FE6D35" w:rsidP="00DF0792">
            <w:pPr>
              <w:spacing w:line="240" w:lineRule="auto"/>
              <w:jc w:val="both"/>
              <w:rPr>
                <w:rFonts w:ascii="Times New Roman" w:hAnsi="Times New Roman" w:cs="Times New Roman"/>
                <w:sz w:val="20"/>
                <w:szCs w:val="20"/>
              </w:rPr>
            </w:pPr>
            <w:r w:rsidRPr="00FE6D35">
              <w:rPr>
                <w:rFonts w:ascii="Times New Roman" w:hAnsi="Times New Roman" w:cs="Times New Roman"/>
                <w:b/>
                <w:bCs/>
                <w:sz w:val="20"/>
                <w:szCs w:val="20"/>
              </w:rPr>
              <w:t>Pastaba:</w:t>
            </w:r>
            <w:r w:rsidRPr="00FE6D35">
              <w:rPr>
                <w:rFonts w:ascii="Times New Roman" w:hAnsi="Times New Roman" w:cs="Times New Roman"/>
                <w:sz w:val="20"/>
                <w:szCs w:val="20"/>
              </w:rPr>
              <w:t xml:space="preserve"> Įskaičiuojamos tik lėšos, tiesiogiai skirtos apmokėjimui už profesinės kvalifikacijos tobulinimą ir vidutinio darbo užmokesčio mokėjimui tobulinimosi laikotarpiu. Kelionės, apgyvendinimo, komandiruotei skirtos išlaidos neįskaičiuojamos. </w:t>
            </w:r>
          </w:p>
          <w:tbl>
            <w:tblPr>
              <w:tblW w:w="0" w:type="auto"/>
              <w:tblInd w:w="1062" w:type="dxa"/>
              <w:tblBorders>
                <w:insideH w:val="single" w:sz="4" w:space="0" w:color="auto"/>
              </w:tblBorders>
              <w:tblLook w:val="04A0" w:firstRow="1" w:lastRow="0" w:firstColumn="1" w:lastColumn="0" w:noHBand="0" w:noVBand="1"/>
            </w:tblPr>
            <w:tblGrid>
              <w:gridCol w:w="5102"/>
              <w:gridCol w:w="3146"/>
            </w:tblGrid>
            <w:tr w:rsidR="00FE6D35" w:rsidRPr="00FE6D35" w14:paraId="292A9FCF" w14:textId="77777777" w:rsidTr="00FE6D35">
              <w:tc>
                <w:tcPr>
                  <w:tcW w:w="5102" w:type="dxa"/>
                  <w:tcBorders>
                    <w:top w:val="nil"/>
                    <w:left w:val="nil"/>
                    <w:bottom w:val="single" w:sz="4" w:space="0" w:color="auto"/>
                    <w:right w:val="nil"/>
                  </w:tcBorders>
                  <w:hideMark/>
                </w:tcPr>
                <w:p w14:paraId="094D6423" w14:textId="77777777" w:rsidR="00FE6D35" w:rsidRPr="00FE6D35" w:rsidRDefault="00FE6D35" w:rsidP="00DF0792">
                  <w:pPr>
                    <w:spacing w:line="240" w:lineRule="auto"/>
                    <w:jc w:val="center"/>
                    <w:rPr>
                      <w:rFonts w:ascii="Times New Roman" w:hAnsi="Times New Roman" w:cs="Times New Roman"/>
                      <w:sz w:val="20"/>
                      <w:szCs w:val="20"/>
                      <w:lang w:eastAsia="lt-LT"/>
                    </w:rPr>
                  </w:pPr>
                  <w:r w:rsidRPr="00FE6D35">
                    <w:rPr>
                      <w:rFonts w:ascii="Times New Roman" w:hAnsi="Times New Roman" w:cs="Times New Roman"/>
                      <w:sz w:val="20"/>
                      <w:szCs w:val="20"/>
                      <w:lang w:eastAsia="lt-LT"/>
                    </w:rPr>
                    <w:t xml:space="preserve">ASPĮ lėšos, panaudotos specialistų profesinės kvalifikacijos tobulinimui </w:t>
                  </w:r>
                </w:p>
              </w:tc>
              <w:tc>
                <w:tcPr>
                  <w:tcW w:w="3146" w:type="dxa"/>
                  <w:vMerge w:val="restart"/>
                  <w:vAlign w:val="center"/>
                  <w:hideMark/>
                </w:tcPr>
                <w:p w14:paraId="790753E6" w14:textId="77777777" w:rsidR="00FE6D35" w:rsidRPr="00FE6D35" w:rsidRDefault="00FE6D35" w:rsidP="00DF0792">
                  <w:pPr>
                    <w:spacing w:line="240" w:lineRule="auto"/>
                    <w:rPr>
                      <w:rFonts w:ascii="Times New Roman" w:hAnsi="Times New Roman" w:cs="Times New Roman"/>
                      <w:sz w:val="20"/>
                      <w:szCs w:val="20"/>
                      <w:lang w:eastAsia="lt-LT"/>
                    </w:rPr>
                  </w:pPr>
                  <w:r w:rsidRPr="00FE6D35">
                    <w:rPr>
                      <w:rFonts w:ascii="Times New Roman" w:hAnsi="Times New Roman" w:cs="Times New Roman"/>
                      <w:sz w:val="20"/>
                      <w:szCs w:val="20"/>
                      <w:lang w:eastAsia="lt-LT"/>
                    </w:rPr>
                    <w:t>x 100</w:t>
                  </w:r>
                </w:p>
              </w:tc>
            </w:tr>
            <w:tr w:rsidR="00FE6D35" w:rsidRPr="00FE6D35" w14:paraId="7E62B21D" w14:textId="77777777" w:rsidTr="00FE6D35">
              <w:tc>
                <w:tcPr>
                  <w:tcW w:w="5102" w:type="dxa"/>
                  <w:tcBorders>
                    <w:top w:val="single" w:sz="4" w:space="0" w:color="auto"/>
                    <w:left w:val="nil"/>
                    <w:bottom w:val="nil"/>
                    <w:right w:val="nil"/>
                  </w:tcBorders>
                  <w:hideMark/>
                </w:tcPr>
                <w:p w14:paraId="63418869" w14:textId="77777777" w:rsidR="00FE6D35" w:rsidRPr="00FE6D35" w:rsidRDefault="00FE6D35" w:rsidP="00DF0792">
                  <w:pPr>
                    <w:spacing w:line="240" w:lineRule="auto"/>
                    <w:jc w:val="center"/>
                    <w:rPr>
                      <w:rFonts w:ascii="Times New Roman" w:hAnsi="Times New Roman" w:cs="Times New Roman"/>
                      <w:sz w:val="20"/>
                      <w:szCs w:val="20"/>
                      <w:lang w:eastAsia="lt-LT"/>
                    </w:rPr>
                  </w:pPr>
                  <w:r w:rsidRPr="00FE6D35">
                    <w:rPr>
                      <w:rFonts w:ascii="Times New Roman" w:hAnsi="Times New Roman" w:cs="Times New Roman"/>
                      <w:sz w:val="20"/>
                      <w:szCs w:val="20"/>
                      <w:lang w:eastAsia="lt-LT"/>
                    </w:rPr>
                    <w:t>ASPĮ darbo užmokesčio fondas</w:t>
                  </w:r>
                </w:p>
              </w:tc>
              <w:tc>
                <w:tcPr>
                  <w:tcW w:w="3146" w:type="dxa"/>
                  <w:vMerge/>
                  <w:vAlign w:val="center"/>
                  <w:hideMark/>
                </w:tcPr>
                <w:p w14:paraId="641B1788" w14:textId="77777777" w:rsidR="00FE6D35" w:rsidRPr="00FE6D35" w:rsidRDefault="00FE6D35" w:rsidP="00DF0792">
                  <w:pPr>
                    <w:spacing w:line="240" w:lineRule="auto"/>
                    <w:rPr>
                      <w:rFonts w:ascii="Times New Roman" w:hAnsi="Times New Roman" w:cs="Times New Roman"/>
                      <w:sz w:val="20"/>
                      <w:szCs w:val="20"/>
                    </w:rPr>
                  </w:pPr>
                </w:p>
              </w:tc>
            </w:tr>
          </w:tbl>
          <w:p w14:paraId="766DCE1B" w14:textId="77777777" w:rsidR="00FE6D35" w:rsidRDefault="00FE6D35" w:rsidP="00DF0792">
            <w:pPr>
              <w:spacing w:line="240" w:lineRule="auto"/>
              <w:jc w:val="center"/>
              <w:rPr>
                <w:rFonts w:ascii="Times New Roman" w:hAnsi="Times New Roman" w:cs="Times New Roman"/>
                <w:b/>
                <w:sz w:val="20"/>
                <w:szCs w:val="20"/>
              </w:rPr>
            </w:pPr>
          </w:p>
        </w:tc>
      </w:tr>
    </w:tbl>
    <w:p w14:paraId="7BA373C2" w14:textId="489CD422" w:rsidR="00C162BB" w:rsidRDefault="00C162BB" w:rsidP="00DF0792">
      <w:pPr>
        <w:pStyle w:val="Sraopastraipa"/>
        <w:spacing w:after="0" w:line="240" w:lineRule="auto"/>
        <w:ind w:left="0"/>
        <w:rPr>
          <w:rFonts w:ascii="Times New Roman" w:hAnsi="Times New Roman" w:cs="Times New Roman"/>
          <w:i/>
          <w:sz w:val="24"/>
          <w:szCs w:val="24"/>
        </w:rPr>
      </w:pPr>
    </w:p>
    <w:p w14:paraId="43830387" w14:textId="142B3075" w:rsidR="00C162BB" w:rsidRDefault="00C162BB" w:rsidP="00DF0792">
      <w:pPr>
        <w:pStyle w:val="Sraopastraipa"/>
        <w:spacing w:after="0" w:line="240" w:lineRule="auto"/>
        <w:ind w:left="0"/>
        <w:rPr>
          <w:rFonts w:ascii="Times New Roman" w:hAnsi="Times New Roman" w:cs="Times New Roman"/>
          <w:i/>
          <w:sz w:val="24"/>
          <w:szCs w:val="24"/>
        </w:rPr>
      </w:pPr>
    </w:p>
    <w:p w14:paraId="49BFD970" w14:textId="2645AA16" w:rsidR="00024680" w:rsidRDefault="00D91897" w:rsidP="00DF07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w:t>
      </w:r>
      <w:r w:rsidR="00F542E9">
        <w:rPr>
          <w:rFonts w:ascii="Times New Roman" w:hAnsi="Times New Roman" w:cs="Times New Roman"/>
          <w:b/>
          <w:sz w:val="24"/>
          <w:szCs w:val="24"/>
        </w:rPr>
        <w:t xml:space="preserve">X </w:t>
      </w:r>
      <w:r w:rsidR="00024680">
        <w:rPr>
          <w:rFonts w:ascii="Times New Roman" w:hAnsi="Times New Roman" w:cs="Times New Roman"/>
          <w:b/>
          <w:sz w:val="24"/>
          <w:szCs w:val="24"/>
        </w:rPr>
        <w:t>SKYRIUS</w:t>
      </w:r>
    </w:p>
    <w:p w14:paraId="60057042" w14:textId="77777777" w:rsidR="00B832DD" w:rsidRDefault="0029296C" w:rsidP="00DF0792">
      <w:pPr>
        <w:spacing w:after="0" w:line="240" w:lineRule="auto"/>
        <w:jc w:val="center"/>
        <w:rPr>
          <w:rFonts w:ascii="Times New Roman" w:hAnsi="Times New Roman" w:cs="Times New Roman"/>
          <w:b/>
          <w:sz w:val="24"/>
          <w:szCs w:val="24"/>
        </w:rPr>
      </w:pPr>
      <w:r w:rsidRPr="00024680">
        <w:rPr>
          <w:rFonts w:ascii="Times New Roman" w:hAnsi="Times New Roman" w:cs="Times New Roman"/>
          <w:b/>
          <w:sz w:val="24"/>
          <w:szCs w:val="24"/>
        </w:rPr>
        <w:t>ĮSTAIGOS STRATEGINIO VEIKLOS PLANO VYKDYMAS IR ATEITIES PERSPEKTYVOS</w:t>
      </w:r>
    </w:p>
    <w:p w14:paraId="4BB07442" w14:textId="77777777" w:rsidR="00024680" w:rsidRPr="00024680" w:rsidRDefault="00024680" w:rsidP="00DF0792">
      <w:pPr>
        <w:spacing w:after="0" w:line="240" w:lineRule="auto"/>
        <w:jc w:val="center"/>
        <w:rPr>
          <w:rFonts w:ascii="Times New Roman" w:hAnsi="Times New Roman" w:cs="Times New Roman"/>
          <w:b/>
          <w:sz w:val="24"/>
          <w:szCs w:val="24"/>
        </w:rPr>
      </w:pPr>
    </w:p>
    <w:p w14:paraId="4B68F17A" w14:textId="2AD360C5" w:rsidR="001D24EA" w:rsidRDefault="005314B7" w:rsidP="00DF079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Rokiškio rajono savivaldybės taryba 2021 m. birželio 25 d. sprendimu Nr. TS-150 patvirtino VšĮ Rokiškio PASPC 2021-2025 metų strateginį veiklos planą. </w:t>
      </w:r>
      <w:r w:rsidR="00730A8A">
        <w:rPr>
          <w:rFonts w:ascii="Times New Roman" w:hAnsi="Times New Roman" w:cs="Times New Roman"/>
          <w:sz w:val="24"/>
          <w:szCs w:val="24"/>
        </w:rPr>
        <w:t xml:space="preserve">Įgyvendinant strateginius įstaigos tikslus, </w:t>
      </w:r>
      <w:r w:rsidR="00644272">
        <w:rPr>
          <w:rFonts w:ascii="Times New Roman" w:hAnsi="Times New Roman" w:cs="Times New Roman"/>
          <w:sz w:val="24"/>
          <w:szCs w:val="24"/>
        </w:rPr>
        <w:t>202</w:t>
      </w:r>
      <w:r w:rsidR="00AC376E">
        <w:rPr>
          <w:rFonts w:ascii="Times New Roman" w:hAnsi="Times New Roman" w:cs="Times New Roman"/>
          <w:sz w:val="24"/>
          <w:szCs w:val="24"/>
        </w:rPr>
        <w:t>2</w:t>
      </w:r>
      <w:r w:rsidR="00644272">
        <w:rPr>
          <w:rFonts w:ascii="Times New Roman" w:hAnsi="Times New Roman" w:cs="Times New Roman"/>
          <w:sz w:val="24"/>
          <w:szCs w:val="24"/>
        </w:rPr>
        <w:t xml:space="preserve"> m</w:t>
      </w:r>
      <w:r w:rsidR="003860C7">
        <w:rPr>
          <w:rFonts w:ascii="Times New Roman" w:hAnsi="Times New Roman" w:cs="Times New Roman"/>
          <w:sz w:val="24"/>
          <w:szCs w:val="24"/>
        </w:rPr>
        <w:t>.</w:t>
      </w:r>
      <w:r w:rsidR="00644272">
        <w:rPr>
          <w:rFonts w:ascii="Times New Roman" w:hAnsi="Times New Roman" w:cs="Times New Roman"/>
          <w:sz w:val="24"/>
          <w:szCs w:val="24"/>
        </w:rPr>
        <w:t xml:space="preserve"> įstaiga</w:t>
      </w:r>
      <w:r w:rsidR="003860C7">
        <w:rPr>
          <w:rFonts w:ascii="Times New Roman" w:hAnsi="Times New Roman" w:cs="Times New Roman"/>
          <w:sz w:val="24"/>
          <w:szCs w:val="24"/>
        </w:rPr>
        <w:t xml:space="preserve"> </w:t>
      </w:r>
      <w:r w:rsidR="00730A8A">
        <w:rPr>
          <w:rFonts w:ascii="Times New Roman" w:hAnsi="Times New Roman" w:cs="Times New Roman"/>
          <w:sz w:val="24"/>
          <w:szCs w:val="24"/>
        </w:rPr>
        <w:t>atliko</w:t>
      </w:r>
      <w:r w:rsidR="00E75B50">
        <w:rPr>
          <w:rFonts w:ascii="Times New Roman" w:hAnsi="Times New Roman" w:cs="Times New Roman"/>
          <w:sz w:val="24"/>
          <w:szCs w:val="24"/>
        </w:rPr>
        <w:t xml:space="preserve"> šiuos veiksmus: </w:t>
      </w:r>
    </w:p>
    <w:p w14:paraId="3C3A2DD3" w14:textId="5E51140C" w:rsidR="002D0F84" w:rsidRPr="00CA68B1" w:rsidRDefault="00BA1F93" w:rsidP="00DF0792">
      <w:pPr>
        <w:pStyle w:val="Sraopastraipa"/>
        <w:numPr>
          <w:ilvl w:val="0"/>
          <w:numId w:val="17"/>
        </w:numPr>
        <w:spacing w:after="0" w:line="240" w:lineRule="auto"/>
        <w:ind w:left="567" w:hanging="567"/>
        <w:jc w:val="both"/>
        <w:rPr>
          <w:rFonts w:ascii="Times New Roman" w:hAnsi="Times New Roman" w:cs="Times New Roman"/>
          <w:b/>
          <w:bCs/>
          <w:sz w:val="24"/>
          <w:szCs w:val="24"/>
        </w:rPr>
      </w:pPr>
      <w:r w:rsidRPr="00CA68B1">
        <w:rPr>
          <w:rFonts w:ascii="Times New Roman" w:hAnsi="Times New Roman" w:cs="Times New Roman"/>
          <w:b/>
          <w:bCs/>
          <w:sz w:val="24"/>
          <w:szCs w:val="24"/>
        </w:rPr>
        <w:t>Tiksla</w:t>
      </w:r>
      <w:r w:rsidR="00825617">
        <w:rPr>
          <w:rFonts w:ascii="Times New Roman" w:hAnsi="Times New Roman" w:cs="Times New Roman"/>
          <w:b/>
          <w:bCs/>
          <w:sz w:val="24"/>
          <w:szCs w:val="24"/>
        </w:rPr>
        <w:t>s.</w:t>
      </w:r>
      <w:r w:rsidRPr="00CA68B1">
        <w:rPr>
          <w:rFonts w:ascii="Times New Roman" w:hAnsi="Times New Roman" w:cs="Times New Roman"/>
          <w:b/>
          <w:bCs/>
          <w:sz w:val="24"/>
          <w:szCs w:val="24"/>
        </w:rPr>
        <w:t xml:space="preserve"> Pacientų pagrįstų poreikių užtikrinimas, teikiant sveikatos priežiūros paslaugas.</w:t>
      </w:r>
    </w:p>
    <w:p w14:paraId="3166CE7B" w14:textId="5DF39694" w:rsidR="00BA1F93" w:rsidRPr="002D0F84" w:rsidRDefault="002D0F84" w:rsidP="00DF07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w:t>
      </w:r>
      <w:r w:rsidR="00BA1F93" w:rsidRPr="002D0F84">
        <w:rPr>
          <w:rFonts w:ascii="Times New Roman" w:hAnsi="Times New Roman" w:cs="Times New Roman"/>
          <w:sz w:val="24"/>
          <w:szCs w:val="24"/>
        </w:rPr>
        <w:t xml:space="preserve"> </w:t>
      </w:r>
      <w:r w:rsidR="00045787">
        <w:rPr>
          <w:rFonts w:ascii="Times New Roman" w:hAnsi="Times New Roman" w:cs="Times New Roman"/>
          <w:i/>
          <w:iCs/>
          <w:sz w:val="24"/>
          <w:szCs w:val="24"/>
        </w:rPr>
        <w:t>P</w:t>
      </w:r>
      <w:r w:rsidRPr="00045787">
        <w:rPr>
          <w:rFonts w:ascii="Times New Roman" w:hAnsi="Times New Roman" w:cs="Times New Roman"/>
          <w:i/>
          <w:iCs/>
          <w:sz w:val="24"/>
          <w:szCs w:val="24"/>
        </w:rPr>
        <w:t xml:space="preserve">acientų poreikių bei pasitenkinimo teikiamomis paslaugomis </w:t>
      </w:r>
      <w:proofErr w:type="spellStart"/>
      <w:r w:rsidRPr="00045787">
        <w:rPr>
          <w:rFonts w:ascii="Times New Roman" w:hAnsi="Times New Roman" w:cs="Times New Roman"/>
          <w:i/>
          <w:iCs/>
          <w:sz w:val="24"/>
          <w:szCs w:val="24"/>
        </w:rPr>
        <w:t>stebėsena</w:t>
      </w:r>
      <w:proofErr w:type="spellEnd"/>
      <w:r w:rsidRPr="002D0F84">
        <w:rPr>
          <w:rFonts w:ascii="Times New Roman" w:hAnsi="Times New Roman" w:cs="Times New Roman"/>
          <w:sz w:val="24"/>
          <w:szCs w:val="24"/>
        </w:rPr>
        <w:t xml:space="preserve">. </w:t>
      </w:r>
      <w:r w:rsidR="00BA1F93" w:rsidRPr="002D0F84">
        <w:rPr>
          <w:rFonts w:ascii="Times New Roman" w:hAnsi="Times New Roman" w:cs="Times New Roman"/>
          <w:sz w:val="24"/>
          <w:szCs w:val="24"/>
        </w:rPr>
        <w:t xml:space="preserve">Šiam </w:t>
      </w:r>
      <w:r w:rsidRPr="002D0F84">
        <w:rPr>
          <w:rFonts w:ascii="Times New Roman" w:hAnsi="Times New Roman" w:cs="Times New Roman"/>
          <w:sz w:val="24"/>
          <w:szCs w:val="24"/>
        </w:rPr>
        <w:t>uždaviniui</w:t>
      </w:r>
      <w:r w:rsidR="00BA1F93" w:rsidRPr="002D0F84">
        <w:rPr>
          <w:rFonts w:ascii="Times New Roman" w:hAnsi="Times New Roman" w:cs="Times New Roman"/>
          <w:sz w:val="24"/>
          <w:szCs w:val="24"/>
        </w:rPr>
        <w:t xml:space="preserve"> pasiekti įstaigoje atlikt</w:t>
      </w:r>
      <w:r w:rsidR="00730A8A">
        <w:rPr>
          <w:rFonts w:ascii="Times New Roman" w:hAnsi="Times New Roman" w:cs="Times New Roman"/>
          <w:sz w:val="24"/>
          <w:szCs w:val="24"/>
        </w:rPr>
        <w:t>os</w:t>
      </w:r>
      <w:r w:rsidR="00BA1F93" w:rsidRPr="002D0F84">
        <w:rPr>
          <w:rFonts w:ascii="Times New Roman" w:hAnsi="Times New Roman" w:cs="Times New Roman"/>
          <w:sz w:val="24"/>
          <w:szCs w:val="24"/>
        </w:rPr>
        <w:t xml:space="preserve"> 3 pacientų apklausos (VMA)</w:t>
      </w:r>
      <w:r w:rsidR="00CA68B1">
        <w:rPr>
          <w:rFonts w:ascii="Times New Roman" w:hAnsi="Times New Roman" w:cs="Times New Roman"/>
          <w:sz w:val="24"/>
          <w:szCs w:val="24"/>
        </w:rPr>
        <w:t>;</w:t>
      </w:r>
      <w:r w:rsidR="00BA1F93" w:rsidRPr="002D0F84">
        <w:rPr>
          <w:rFonts w:ascii="Times New Roman" w:hAnsi="Times New Roman" w:cs="Times New Roman"/>
          <w:sz w:val="24"/>
          <w:szCs w:val="24"/>
        </w:rPr>
        <w:t xml:space="preserve"> </w:t>
      </w:r>
      <w:r w:rsidR="00CA68B1">
        <w:rPr>
          <w:rFonts w:ascii="Times New Roman" w:hAnsi="Times New Roman" w:cs="Times New Roman"/>
          <w:sz w:val="24"/>
          <w:szCs w:val="24"/>
        </w:rPr>
        <w:t xml:space="preserve">įvertintas </w:t>
      </w:r>
      <w:r w:rsidR="00BA1F93" w:rsidRPr="002D0F84">
        <w:rPr>
          <w:rFonts w:ascii="Times New Roman" w:hAnsi="Times New Roman" w:cs="Times New Roman"/>
          <w:sz w:val="24"/>
          <w:szCs w:val="24"/>
        </w:rPr>
        <w:t>pasitenkinimo lygis įstaigos teikiamomis paslaugomis – 0,9</w:t>
      </w:r>
      <w:r w:rsidR="00AC376E">
        <w:rPr>
          <w:rFonts w:ascii="Times New Roman" w:hAnsi="Times New Roman" w:cs="Times New Roman"/>
          <w:sz w:val="24"/>
          <w:szCs w:val="24"/>
        </w:rPr>
        <w:t>5</w:t>
      </w:r>
      <w:r w:rsidR="00BA1F93" w:rsidRPr="002D0F84">
        <w:rPr>
          <w:rFonts w:ascii="Times New Roman" w:hAnsi="Times New Roman" w:cs="Times New Roman"/>
          <w:sz w:val="24"/>
          <w:szCs w:val="24"/>
        </w:rPr>
        <w:t xml:space="preserve"> balo (maksimalus balas -1)</w:t>
      </w:r>
      <w:r w:rsidR="00CA68B1">
        <w:rPr>
          <w:rFonts w:ascii="Times New Roman" w:hAnsi="Times New Roman" w:cs="Times New Roman"/>
          <w:sz w:val="24"/>
          <w:szCs w:val="24"/>
        </w:rPr>
        <w:t>;</w:t>
      </w:r>
      <w:r w:rsidR="00BA1F93" w:rsidRPr="002D0F84">
        <w:rPr>
          <w:rFonts w:ascii="Times New Roman" w:hAnsi="Times New Roman" w:cs="Times New Roman"/>
          <w:sz w:val="24"/>
          <w:szCs w:val="24"/>
        </w:rPr>
        <w:t xml:space="preserve"> kiekviename įstaigos padalinyje įrengtos pacientų </w:t>
      </w:r>
      <w:r w:rsidR="00442DD6" w:rsidRPr="002D0F84">
        <w:rPr>
          <w:rFonts w:ascii="Times New Roman" w:hAnsi="Times New Roman" w:cs="Times New Roman"/>
          <w:sz w:val="24"/>
          <w:szCs w:val="24"/>
        </w:rPr>
        <w:t>apklausos</w:t>
      </w:r>
      <w:r w:rsidR="00BA1F93" w:rsidRPr="002D0F84">
        <w:rPr>
          <w:rFonts w:ascii="Times New Roman" w:hAnsi="Times New Roman" w:cs="Times New Roman"/>
          <w:sz w:val="24"/>
          <w:szCs w:val="24"/>
        </w:rPr>
        <w:t xml:space="preserve"> dėžutės, į kurias pacientai </w:t>
      </w:r>
      <w:r w:rsidR="00442DD6" w:rsidRPr="002D0F84">
        <w:rPr>
          <w:rFonts w:ascii="Times New Roman" w:hAnsi="Times New Roman" w:cs="Times New Roman"/>
          <w:sz w:val="24"/>
          <w:szCs w:val="24"/>
        </w:rPr>
        <w:t xml:space="preserve">raštu </w:t>
      </w:r>
      <w:r w:rsidR="00BA1F93" w:rsidRPr="002D0F84">
        <w:rPr>
          <w:rFonts w:ascii="Times New Roman" w:hAnsi="Times New Roman" w:cs="Times New Roman"/>
          <w:sz w:val="24"/>
          <w:szCs w:val="24"/>
        </w:rPr>
        <w:t>gali pateikti savo nuomonę ar pastabas, įstaigos internetinėje svetainėje yra galimybė pareikšti nuomonę apie teiktas paslaugas</w:t>
      </w:r>
      <w:r w:rsidR="00CA68B1">
        <w:rPr>
          <w:rFonts w:ascii="Times New Roman" w:hAnsi="Times New Roman" w:cs="Times New Roman"/>
          <w:sz w:val="24"/>
          <w:szCs w:val="24"/>
        </w:rPr>
        <w:t>;</w:t>
      </w:r>
      <w:r w:rsidR="00442DD6" w:rsidRPr="002D0F84">
        <w:rPr>
          <w:rFonts w:ascii="Times New Roman" w:hAnsi="Times New Roman" w:cs="Times New Roman"/>
          <w:sz w:val="24"/>
          <w:szCs w:val="24"/>
        </w:rPr>
        <w:t xml:space="preserve"> nebuvo organizuotas susitikimas su pacientų bendruomenėmis dėl paslaugų tobulinimo.</w:t>
      </w:r>
    </w:p>
    <w:p w14:paraId="24367C8E" w14:textId="40C0CBE3" w:rsidR="00442DD6" w:rsidRDefault="002D0F84" w:rsidP="00DF07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442DD6" w:rsidRPr="00045787">
        <w:rPr>
          <w:rFonts w:ascii="Times New Roman" w:hAnsi="Times New Roman" w:cs="Times New Roman"/>
          <w:i/>
          <w:iCs/>
          <w:sz w:val="24"/>
          <w:szCs w:val="24"/>
        </w:rPr>
        <w:t>Sveikatos priežiūros paslaugų prieinamumo didinimas</w:t>
      </w:r>
      <w:r w:rsidR="00442DD6" w:rsidRPr="002D0F84">
        <w:rPr>
          <w:rFonts w:ascii="Times New Roman" w:hAnsi="Times New Roman" w:cs="Times New Roman"/>
          <w:sz w:val="24"/>
          <w:szCs w:val="24"/>
        </w:rPr>
        <w:t xml:space="preserve">. Šiam </w:t>
      </w:r>
      <w:r>
        <w:rPr>
          <w:rFonts w:ascii="Times New Roman" w:hAnsi="Times New Roman" w:cs="Times New Roman"/>
          <w:sz w:val="24"/>
          <w:szCs w:val="24"/>
        </w:rPr>
        <w:t>uždaviniui</w:t>
      </w:r>
      <w:r w:rsidR="00442DD6" w:rsidRPr="002D0F84">
        <w:rPr>
          <w:rFonts w:ascii="Times New Roman" w:hAnsi="Times New Roman" w:cs="Times New Roman"/>
          <w:sz w:val="24"/>
          <w:szCs w:val="24"/>
        </w:rPr>
        <w:t xml:space="preserve"> pasiekti buvo įgyvendintos priemonės: įdiegtas funkcionalumas prisirašyti įstaigoje nuotoliniu būdu</w:t>
      </w:r>
      <w:r w:rsidR="00CA68B1">
        <w:rPr>
          <w:rFonts w:ascii="Times New Roman" w:hAnsi="Times New Roman" w:cs="Times New Roman"/>
          <w:sz w:val="24"/>
          <w:szCs w:val="24"/>
        </w:rPr>
        <w:t>;</w:t>
      </w:r>
      <w:r w:rsidR="00442DD6" w:rsidRPr="002D0F84">
        <w:rPr>
          <w:rFonts w:ascii="Times New Roman" w:hAnsi="Times New Roman" w:cs="Times New Roman"/>
          <w:sz w:val="24"/>
          <w:szCs w:val="24"/>
        </w:rPr>
        <w:t xml:space="preserve"> sudaryta </w:t>
      </w:r>
      <w:r w:rsidR="00442DD6" w:rsidRPr="002D0F84">
        <w:rPr>
          <w:rFonts w:ascii="Times New Roman" w:hAnsi="Times New Roman" w:cs="Times New Roman"/>
          <w:sz w:val="24"/>
          <w:szCs w:val="24"/>
        </w:rPr>
        <w:lastRenderedPageBreak/>
        <w:t>galimybė pacientui registruotis pas įstaigos specialistus IPR sistemos pagalba</w:t>
      </w:r>
      <w:r w:rsidR="00AC376E">
        <w:rPr>
          <w:rFonts w:ascii="Times New Roman" w:hAnsi="Times New Roman" w:cs="Times New Roman"/>
          <w:sz w:val="24"/>
          <w:szCs w:val="24"/>
        </w:rPr>
        <w:t xml:space="preserve"> (registracijų IPR sistemoje skaičius metų pabaigoje išaugo iki 63,5 proc.)</w:t>
      </w:r>
      <w:r w:rsidR="00CA68B1">
        <w:rPr>
          <w:rFonts w:ascii="Times New Roman" w:hAnsi="Times New Roman" w:cs="Times New Roman"/>
          <w:sz w:val="24"/>
          <w:szCs w:val="24"/>
        </w:rPr>
        <w:t>;</w:t>
      </w:r>
      <w:r w:rsidR="00442DD6" w:rsidRPr="002D0F84">
        <w:rPr>
          <w:rFonts w:ascii="Times New Roman" w:hAnsi="Times New Roman" w:cs="Times New Roman"/>
          <w:sz w:val="24"/>
          <w:szCs w:val="24"/>
        </w:rPr>
        <w:t xml:space="preserve"> galimybė pasirinkti ilgesnės trukmės pas gydytoją laiką</w:t>
      </w:r>
      <w:r w:rsidR="00CA68B1">
        <w:rPr>
          <w:rFonts w:ascii="Times New Roman" w:hAnsi="Times New Roman" w:cs="Times New Roman"/>
          <w:sz w:val="24"/>
          <w:szCs w:val="24"/>
        </w:rPr>
        <w:t>;</w:t>
      </w:r>
      <w:r w:rsidR="00442DD6" w:rsidRPr="002D0F84">
        <w:rPr>
          <w:rFonts w:ascii="Times New Roman" w:hAnsi="Times New Roman" w:cs="Times New Roman"/>
          <w:sz w:val="24"/>
          <w:szCs w:val="24"/>
        </w:rPr>
        <w:t xml:space="preserve"> prieinamumo gerinimui įvesta skambučių registracijos sistema</w:t>
      </w:r>
      <w:r w:rsidR="00CA68B1">
        <w:rPr>
          <w:rFonts w:ascii="Times New Roman" w:hAnsi="Times New Roman" w:cs="Times New Roman"/>
          <w:sz w:val="24"/>
          <w:szCs w:val="24"/>
        </w:rPr>
        <w:t>;</w:t>
      </w:r>
      <w:r w:rsidR="00442DD6" w:rsidRPr="002D0F84">
        <w:rPr>
          <w:rFonts w:ascii="Times New Roman" w:hAnsi="Times New Roman" w:cs="Times New Roman"/>
          <w:sz w:val="24"/>
          <w:szCs w:val="24"/>
        </w:rPr>
        <w:t xml:space="preserve"> </w:t>
      </w:r>
      <w:r w:rsidR="00AC376E">
        <w:rPr>
          <w:rFonts w:ascii="Times New Roman" w:hAnsi="Times New Roman" w:cs="Times New Roman"/>
          <w:sz w:val="24"/>
          <w:szCs w:val="24"/>
        </w:rPr>
        <w:t>įdarbintas</w:t>
      </w:r>
      <w:r w:rsidR="00442DD6" w:rsidRPr="002D0F84">
        <w:rPr>
          <w:rFonts w:ascii="Times New Roman" w:hAnsi="Times New Roman" w:cs="Times New Roman"/>
          <w:sz w:val="24"/>
          <w:szCs w:val="24"/>
        </w:rPr>
        <w:t xml:space="preserve"> šeimos gydytojas nuotolinių </w:t>
      </w:r>
      <w:r w:rsidR="003001B9">
        <w:rPr>
          <w:rFonts w:ascii="Times New Roman" w:hAnsi="Times New Roman" w:cs="Times New Roman"/>
          <w:sz w:val="24"/>
          <w:szCs w:val="24"/>
        </w:rPr>
        <w:t xml:space="preserve">šeimos gydytojo </w:t>
      </w:r>
      <w:r w:rsidR="00442DD6" w:rsidRPr="002D0F84">
        <w:rPr>
          <w:rFonts w:ascii="Times New Roman" w:hAnsi="Times New Roman" w:cs="Times New Roman"/>
          <w:sz w:val="24"/>
          <w:szCs w:val="24"/>
        </w:rPr>
        <w:t>paslaugų teikimui</w:t>
      </w:r>
      <w:r w:rsidR="00B60183">
        <w:rPr>
          <w:rFonts w:ascii="Times New Roman" w:hAnsi="Times New Roman" w:cs="Times New Roman"/>
          <w:sz w:val="24"/>
          <w:szCs w:val="24"/>
        </w:rPr>
        <w:t>, dėl specialistų stygiaus nebuvo įsteigtas skubios pagalbos kabinetas</w:t>
      </w:r>
      <w:r w:rsidR="00CA68B1">
        <w:rPr>
          <w:rFonts w:ascii="Times New Roman" w:hAnsi="Times New Roman" w:cs="Times New Roman"/>
          <w:sz w:val="24"/>
          <w:szCs w:val="24"/>
        </w:rPr>
        <w:t>;</w:t>
      </w:r>
      <w:r w:rsidR="00442DD6" w:rsidRPr="002D0F84">
        <w:rPr>
          <w:rFonts w:ascii="Times New Roman" w:hAnsi="Times New Roman" w:cs="Times New Roman"/>
          <w:sz w:val="24"/>
          <w:szCs w:val="24"/>
        </w:rPr>
        <w:t xml:space="preserve"> slaugos specialistams </w:t>
      </w:r>
      <w:r w:rsidR="00CA68B1">
        <w:rPr>
          <w:rFonts w:ascii="Times New Roman" w:hAnsi="Times New Roman" w:cs="Times New Roman"/>
          <w:sz w:val="24"/>
          <w:szCs w:val="24"/>
        </w:rPr>
        <w:t>sudaryta</w:t>
      </w:r>
      <w:r w:rsidR="00442DD6" w:rsidRPr="002D0F84">
        <w:rPr>
          <w:rFonts w:ascii="Times New Roman" w:hAnsi="Times New Roman" w:cs="Times New Roman"/>
          <w:sz w:val="24"/>
          <w:szCs w:val="24"/>
        </w:rPr>
        <w:t xml:space="preserve"> galimybė išrašyti vaistus bei medicinines pagalbos priemones pagal jų kompetenciją</w:t>
      </w:r>
      <w:r w:rsidR="00CA68B1">
        <w:rPr>
          <w:rFonts w:ascii="Times New Roman" w:hAnsi="Times New Roman" w:cs="Times New Roman"/>
          <w:sz w:val="24"/>
          <w:szCs w:val="24"/>
        </w:rPr>
        <w:t>;</w:t>
      </w:r>
      <w:r w:rsidR="00442DD6" w:rsidRPr="002D0F84">
        <w:rPr>
          <w:rFonts w:ascii="Times New Roman" w:hAnsi="Times New Roman" w:cs="Times New Roman"/>
          <w:sz w:val="24"/>
          <w:szCs w:val="24"/>
        </w:rPr>
        <w:t xml:space="preserve"> </w:t>
      </w:r>
      <w:r w:rsidR="0084470E" w:rsidRPr="002D0F84">
        <w:rPr>
          <w:rFonts w:ascii="Times New Roman" w:hAnsi="Times New Roman" w:cs="Times New Roman"/>
          <w:sz w:val="24"/>
          <w:szCs w:val="24"/>
        </w:rPr>
        <w:t xml:space="preserve">visose prevencinių programų pozicijose įgyvendinimas išaugo </w:t>
      </w:r>
      <w:r w:rsidR="000C4992">
        <w:rPr>
          <w:rFonts w:ascii="Times New Roman" w:hAnsi="Times New Roman" w:cs="Times New Roman"/>
          <w:sz w:val="24"/>
          <w:szCs w:val="24"/>
        </w:rPr>
        <w:t>3,9</w:t>
      </w:r>
      <w:r w:rsidR="0084470E" w:rsidRPr="002D0F84">
        <w:rPr>
          <w:rFonts w:ascii="Times New Roman" w:hAnsi="Times New Roman" w:cs="Times New Roman"/>
          <w:sz w:val="24"/>
          <w:szCs w:val="24"/>
        </w:rPr>
        <w:t xml:space="preserve"> proc. lyginant su 202</w:t>
      </w:r>
      <w:r w:rsidR="000C4992">
        <w:rPr>
          <w:rFonts w:ascii="Times New Roman" w:hAnsi="Times New Roman" w:cs="Times New Roman"/>
          <w:sz w:val="24"/>
          <w:szCs w:val="24"/>
        </w:rPr>
        <w:t>1</w:t>
      </w:r>
      <w:r w:rsidR="0084470E" w:rsidRPr="002D0F84">
        <w:rPr>
          <w:rFonts w:ascii="Times New Roman" w:hAnsi="Times New Roman" w:cs="Times New Roman"/>
          <w:sz w:val="24"/>
          <w:szCs w:val="24"/>
        </w:rPr>
        <w:t xml:space="preserve"> m.</w:t>
      </w:r>
      <w:r w:rsidR="00E41CAF" w:rsidRPr="002D0F84">
        <w:rPr>
          <w:rFonts w:ascii="Times New Roman" w:hAnsi="Times New Roman" w:cs="Times New Roman"/>
          <w:sz w:val="24"/>
          <w:szCs w:val="24"/>
        </w:rPr>
        <w:t xml:space="preserve"> (</w:t>
      </w:r>
      <w:r w:rsidR="000C4992">
        <w:rPr>
          <w:rFonts w:ascii="Times New Roman" w:hAnsi="Times New Roman" w:cs="Times New Roman"/>
          <w:sz w:val="24"/>
          <w:szCs w:val="24"/>
        </w:rPr>
        <w:t>9</w:t>
      </w:r>
      <w:r w:rsidR="00E41CAF" w:rsidRPr="002D0F84">
        <w:rPr>
          <w:rFonts w:ascii="Times New Roman" w:hAnsi="Times New Roman" w:cs="Times New Roman"/>
          <w:sz w:val="24"/>
          <w:szCs w:val="24"/>
        </w:rPr>
        <w:t xml:space="preserve"> lentelė)</w:t>
      </w:r>
      <w:r w:rsidR="00CA68B1">
        <w:rPr>
          <w:rFonts w:ascii="Times New Roman" w:hAnsi="Times New Roman" w:cs="Times New Roman"/>
          <w:sz w:val="24"/>
          <w:szCs w:val="24"/>
        </w:rPr>
        <w:t>;</w:t>
      </w:r>
      <w:r w:rsidR="0084470E" w:rsidRPr="002D0F84">
        <w:rPr>
          <w:rFonts w:ascii="Times New Roman" w:hAnsi="Times New Roman" w:cs="Times New Roman"/>
          <w:sz w:val="24"/>
          <w:szCs w:val="24"/>
        </w:rPr>
        <w:t xml:space="preserve"> slaugos paslaugų </w:t>
      </w:r>
      <w:r w:rsidR="0088340A" w:rsidRPr="002D0F84">
        <w:rPr>
          <w:rFonts w:ascii="Times New Roman" w:hAnsi="Times New Roman" w:cs="Times New Roman"/>
          <w:sz w:val="24"/>
          <w:szCs w:val="24"/>
        </w:rPr>
        <w:t xml:space="preserve">namuose </w:t>
      </w:r>
      <w:r w:rsidR="0084470E" w:rsidRPr="002D0F84">
        <w:rPr>
          <w:rFonts w:ascii="Times New Roman" w:hAnsi="Times New Roman" w:cs="Times New Roman"/>
          <w:sz w:val="24"/>
          <w:szCs w:val="24"/>
        </w:rPr>
        <w:t xml:space="preserve">teikimo apimtys padidėjo </w:t>
      </w:r>
      <w:r w:rsidR="000C4992">
        <w:rPr>
          <w:rFonts w:ascii="Times New Roman" w:hAnsi="Times New Roman" w:cs="Times New Roman"/>
          <w:sz w:val="24"/>
          <w:szCs w:val="24"/>
        </w:rPr>
        <w:t>77 proc.,</w:t>
      </w:r>
      <w:r w:rsidR="00E41CAF" w:rsidRPr="002D0F84">
        <w:rPr>
          <w:rFonts w:ascii="Times New Roman" w:hAnsi="Times New Roman" w:cs="Times New Roman"/>
          <w:sz w:val="24"/>
          <w:szCs w:val="24"/>
        </w:rPr>
        <w:t xml:space="preserve"> </w:t>
      </w:r>
      <w:proofErr w:type="spellStart"/>
      <w:r w:rsidR="0088340A" w:rsidRPr="002D0F84">
        <w:rPr>
          <w:rFonts w:ascii="Times New Roman" w:hAnsi="Times New Roman" w:cs="Times New Roman"/>
          <w:sz w:val="24"/>
          <w:szCs w:val="24"/>
        </w:rPr>
        <w:t>paliatyviosios</w:t>
      </w:r>
      <w:proofErr w:type="spellEnd"/>
      <w:r w:rsidR="0088340A" w:rsidRPr="002D0F84">
        <w:rPr>
          <w:rFonts w:ascii="Times New Roman" w:hAnsi="Times New Roman" w:cs="Times New Roman"/>
          <w:sz w:val="24"/>
          <w:szCs w:val="24"/>
        </w:rPr>
        <w:t xml:space="preserve"> pagalbos paslaugų teikimas </w:t>
      </w:r>
      <w:r w:rsidR="000C4992">
        <w:rPr>
          <w:rFonts w:ascii="Times New Roman" w:hAnsi="Times New Roman" w:cs="Times New Roman"/>
          <w:sz w:val="24"/>
          <w:szCs w:val="24"/>
        </w:rPr>
        <w:t>išaugo 48 proc.,</w:t>
      </w:r>
      <w:r w:rsidR="0088340A" w:rsidRPr="002D0F84">
        <w:rPr>
          <w:rFonts w:ascii="Times New Roman" w:hAnsi="Times New Roman" w:cs="Times New Roman"/>
          <w:sz w:val="24"/>
          <w:szCs w:val="24"/>
        </w:rPr>
        <w:t xml:space="preserve"> cukriniu diabetu sergančiųjų slaugos paslaugų teikim</w:t>
      </w:r>
      <w:r w:rsidR="000C4992">
        <w:rPr>
          <w:rFonts w:ascii="Times New Roman" w:hAnsi="Times New Roman" w:cs="Times New Roman"/>
          <w:sz w:val="24"/>
          <w:szCs w:val="24"/>
        </w:rPr>
        <w:t xml:space="preserve">as 36 proc. </w:t>
      </w:r>
      <w:r w:rsidR="000C4992" w:rsidRPr="002D0F84">
        <w:rPr>
          <w:rFonts w:ascii="Times New Roman" w:hAnsi="Times New Roman" w:cs="Times New Roman"/>
          <w:sz w:val="24"/>
          <w:szCs w:val="24"/>
        </w:rPr>
        <w:t>(</w:t>
      </w:r>
      <w:r w:rsidR="000C4992">
        <w:rPr>
          <w:rFonts w:ascii="Times New Roman" w:hAnsi="Times New Roman" w:cs="Times New Roman"/>
          <w:sz w:val="24"/>
          <w:szCs w:val="24"/>
        </w:rPr>
        <w:t>8</w:t>
      </w:r>
      <w:r w:rsidR="000C4992" w:rsidRPr="002D0F84">
        <w:rPr>
          <w:rFonts w:ascii="Times New Roman" w:hAnsi="Times New Roman" w:cs="Times New Roman"/>
          <w:sz w:val="24"/>
          <w:szCs w:val="24"/>
        </w:rPr>
        <w:t xml:space="preserve"> lentelė)</w:t>
      </w:r>
      <w:r w:rsidR="0088340A" w:rsidRPr="002D0F84">
        <w:rPr>
          <w:rFonts w:ascii="Times New Roman" w:hAnsi="Times New Roman" w:cs="Times New Roman"/>
          <w:sz w:val="24"/>
          <w:szCs w:val="24"/>
        </w:rPr>
        <w:t>. 202</w:t>
      </w:r>
      <w:r w:rsidR="000C4992">
        <w:rPr>
          <w:rFonts w:ascii="Times New Roman" w:hAnsi="Times New Roman" w:cs="Times New Roman"/>
          <w:sz w:val="24"/>
          <w:szCs w:val="24"/>
        </w:rPr>
        <w:t>2</w:t>
      </w:r>
      <w:r w:rsidR="0088340A" w:rsidRPr="002D0F84">
        <w:rPr>
          <w:rFonts w:ascii="Times New Roman" w:hAnsi="Times New Roman" w:cs="Times New Roman"/>
          <w:sz w:val="24"/>
          <w:szCs w:val="24"/>
        </w:rPr>
        <w:t xml:space="preserve"> m. </w:t>
      </w:r>
      <w:r w:rsidR="00CF3474">
        <w:rPr>
          <w:rFonts w:ascii="Times New Roman" w:hAnsi="Times New Roman" w:cs="Times New Roman"/>
          <w:sz w:val="24"/>
          <w:szCs w:val="24"/>
        </w:rPr>
        <w:t>šeimos gydytojai pradėjo atlikti</w:t>
      </w:r>
      <w:r w:rsidR="00CD47E4">
        <w:rPr>
          <w:rFonts w:ascii="Times New Roman" w:hAnsi="Times New Roman" w:cs="Times New Roman"/>
          <w:sz w:val="24"/>
          <w:szCs w:val="24"/>
        </w:rPr>
        <w:t xml:space="preserve"> </w:t>
      </w:r>
      <w:r w:rsidR="00CF3474">
        <w:rPr>
          <w:rFonts w:ascii="Times New Roman" w:hAnsi="Times New Roman" w:cs="Times New Roman"/>
          <w:sz w:val="24"/>
          <w:szCs w:val="24"/>
        </w:rPr>
        <w:t xml:space="preserve">(specializuotoje laboratorijoje) </w:t>
      </w:r>
      <w:r w:rsidR="00987A86">
        <w:rPr>
          <w:rFonts w:ascii="Times New Roman" w:hAnsi="Times New Roman" w:cs="Times New Roman"/>
          <w:sz w:val="24"/>
          <w:szCs w:val="24"/>
        </w:rPr>
        <w:t xml:space="preserve">tyrimus dėl </w:t>
      </w:r>
      <w:r w:rsidR="00CD47E4">
        <w:rPr>
          <w:rFonts w:ascii="Times New Roman" w:hAnsi="Times New Roman" w:cs="Times New Roman"/>
          <w:sz w:val="24"/>
          <w:szCs w:val="24"/>
        </w:rPr>
        <w:t>hepatito C</w:t>
      </w:r>
      <w:r w:rsidR="00CF3474">
        <w:rPr>
          <w:rFonts w:ascii="Times New Roman" w:hAnsi="Times New Roman" w:cs="Times New Roman"/>
          <w:sz w:val="24"/>
          <w:szCs w:val="24"/>
        </w:rPr>
        <w:t xml:space="preserve">, gydytojai ginekologai akušeriai pagal gimdos kaklelio prevencijos programą – </w:t>
      </w:r>
      <w:proofErr w:type="spellStart"/>
      <w:r w:rsidR="00CF3474">
        <w:rPr>
          <w:rFonts w:ascii="Times New Roman" w:hAnsi="Times New Roman" w:cs="Times New Roman"/>
          <w:sz w:val="24"/>
          <w:szCs w:val="24"/>
        </w:rPr>
        <w:t>onkocitologinius</w:t>
      </w:r>
      <w:proofErr w:type="spellEnd"/>
      <w:r w:rsidR="00CF3474">
        <w:rPr>
          <w:rFonts w:ascii="Times New Roman" w:hAnsi="Times New Roman" w:cs="Times New Roman"/>
          <w:sz w:val="24"/>
          <w:szCs w:val="24"/>
        </w:rPr>
        <w:t xml:space="preserve"> tyrimus skystoje terpėje</w:t>
      </w:r>
      <w:r w:rsidR="00CD47E4">
        <w:rPr>
          <w:rFonts w:ascii="Times New Roman" w:hAnsi="Times New Roman" w:cs="Times New Roman"/>
          <w:sz w:val="24"/>
          <w:szCs w:val="24"/>
        </w:rPr>
        <w:t xml:space="preserve">. </w:t>
      </w:r>
      <w:r w:rsidR="003D0EEC" w:rsidRPr="002D0F84">
        <w:rPr>
          <w:rFonts w:ascii="Times New Roman" w:hAnsi="Times New Roman" w:cs="Times New Roman"/>
          <w:sz w:val="24"/>
          <w:szCs w:val="24"/>
        </w:rPr>
        <w:t xml:space="preserve">Dėl ESIS informacinės sistemos </w:t>
      </w:r>
      <w:r w:rsidR="00CA68B1">
        <w:rPr>
          <w:rFonts w:ascii="Times New Roman" w:hAnsi="Times New Roman" w:cs="Times New Roman"/>
          <w:sz w:val="24"/>
          <w:szCs w:val="24"/>
        </w:rPr>
        <w:t xml:space="preserve">ribotų </w:t>
      </w:r>
      <w:r w:rsidR="003D0EEC" w:rsidRPr="002D0F84">
        <w:rPr>
          <w:rFonts w:ascii="Times New Roman" w:hAnsi="Times New Roman" w:cs="Times New Roman"/>
          <w:sz w:val="24"/>
          <w:szCs w:val="24"/>
        </w:rPr>
        <w:t>techninių galimybių nebuvo įdiegta bendravimo su pacientu video nuotoliniu būdu paslauga.</w:t>
      </w:r>
    </w:p>
    <w:p w14:paraId="2F00D383" w14:textId="5945FAF6" w:rsidR="002D0F84" w:rsidRDefault="002D0F84" w:rsidP="00DF07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Pr="00045787">
        <w:rPr>
          <w:rFonts w:ascii="Times New Roman" w:hAnsi="Times New Roman" w:cs="Times New Roman"/>
          <w:i/>
          <w:iCs/>
          <w:sz w:val="24"/>
          <w:szCs w:val="24"/>
        </w:rPr>
        <w:t>Sveikatos priežiūros paslaugų kokybės gerinimas</w:t>
      </w:r>
      <w:r>
        <w:rPr>
          <w:rFonts w:ascii="Times New Roman" w:hAnsi="Times New Roman" w:cs="Times New Roman"/>
          <w:sz w:val="24"/>
          <w:szCs w:val="24"/>
        </w:rPr>
        <w:t>. Įgyvendintos šios priemonės: įdiegta neatitikčių, nepageidaujamų įvykių registracijos sistema elektroniniu būdu</w:t>
      </w:r>
      <w:r w:rsidR="00997620">
        <w:rPr>
          <w:rFonts w:ascii="Times New Roman" w:hAnsi="Times New Roman" w:cs="Times New Roman"/>
          <w:sz w:val="24"/>
          <w:szCs w:val="24"/>
        </w:rPr>
        <w:t>, ji funkcionuoja</w:t>
      </w:r>
      <w:r w:rsidR="00CA68B1">
        <w:rPr>
          <w:rFonts w:ascii="Times New Roman" w:hAnsi="Times New Roman" w:cs="Times New Roman"/>
          <w:sz w:val="24"/>
          <w:szCs w:val="24"/>
        </w:rPr>
        <w:t>;</w:t>
      </w:r>
      <w:r>
        <w:rPr>
          <w:rFonts w:ascii="Times New Roman" w:hAnsi="Times New Roman" w:cs="Times New Roman"/>
          <w:sz w:val="24"/>
          <w:szCs w:val="24"/>
        </w:rPr>
        <w:t xml:space="preserve"> vidaus medicinos audito padalinys įgyvendino visas plane numatytas veiklas ir atliko 3 neplaninius patikrinimus</w:t>
      </w:r>
      <w:r w:rsidR="00CA68B1">
        <w:rPr>
          <w:rFonts w:ascii="Times New Roman" w:hAnsi="Times New Roman" w:cs="Times New Roman"/>
          <w:sz w:val="24"/>
          <w:szCs w:val="24"/>
        </w:rPr>
        <w:t>;</w:t>
      </w:r>
      <w:r>
        <w:rPr>
          <w:rFonts w:ascii="Times New Roman" w:hAnsi="Times New Roman" w:cs="Times New Roman"/>
          <w:sz w:val="24"/>
          <w:szCs w:val="24"/>
        </w:rPr>
        <w:t xml:space="preserve"> </w:t>
      </w:r>
      <w:r w:rsidR="009D5E69">
        <w:rPr>
          <w:rFonts w:ascii="Times New Roman" w:hAnsi="Times New Roman" w:cs="Times New Roman"/>
          <w:sz w:val="24"/>
          <w:szCs w:val="24"/>
        </w:rPr>
        <w:t xml:space="preserve">įstaigoje nuolat atliekama </w:t>
      </w:r>
      <w:proofErr w:type="spellStart"/>
      <w:r w:rsidR="009D5E69">
        <w:rPr>
          <w:rFonts w:ascii="Times New Roman" w:hAnsi="Times New Roman" w:cs="Times New Roman"/>
          <w:sz w:val="24"/>
          <w:szCs w:val="24"/>
        </w:rPr>
        <w:t>stebėsena</w:t>
      </w:r>
      <w:proofErr w:type="spellEnd"/>
      <w:r w:rsidR="009D5E69">
        <w:rPr>
          <w:rFonts w:ascii="Times New Roman" w:hAnsi="Times New Roman" w:cs="Times New Roman"/>
          <w:sz w:val="24"/>
          <w:szCs w:val="24"/>
        </w:rPr>
        <w:t xml:space="preserve"> šių komponentų: darbuotojų darbo krūvis, eilės pas gydytojus, ASPN paslaugų, prevencinių programų, skatinamųjų paslaugų teikimo apimtys; </w:t>
      </w:r>
      <w:r>
        <w:rPr>
          <w:rFonts w:ascii="Times New Roman" w:hAnsi="Times New Roman" w:cs="Times New Roman"/>
          <w:sz w:val="24"/>
          <w:szCs w:val="24"/>
        </w:rPr>
        <w:t xml:space="preserve">kvalifikacijai kelti numatytas fondas sudarė </w:t>
      </w:r>
      <w:r w:rsidR="009D5E69">
        <w:rPr>
          <w:rFonts w:ascii="Times New Roman" w:hAnsi="Times New Roman" w:cs="Times New Roman"/>
          <w:color w:val="000000" w:themeColor="text1"/>
          <w:sz w:val="24"/>
          <w:szCs w:val="24"/>
        </w:rPr>
        <w:t>2559</w:t>
      </w:r>
      <w:r w:rsidRPr="002D0F84">
        <w:rPr>
          <w:rFonts w:ascii="Times New Roman" w:hAnsi="Times New Roman" w:cs="Times New Roman"/>
          <w:color w:val="FF0000"/>
          <w:sz w:val="24"/>
          <w:szCs w:val="24"/>
        </w:rPr>
        <w:t xml:space="preserve"> </w:t>
      </w:r>
      <w:r>
        <w:rPr>
          <w:rFonts w:ascii="Times New Roman" w:hAnsi="Times New Roman" w:cs="Times New Roman"/>
          <w:sz w:val="24"/>
          <w:szCs w:val="24"/>
        </w:rPr>
        <w:t>eur</w:t>
      </w:r>
      <w:r w:rsidR="003001B9">
        <w:rPr>
          <w:rFonts w:ascii="Times New Roman" w:hAnsi="Times New Roman" w:cs="Times New Roman"/>
          <w:sz w:val="24"/>
          <w:szCs w:val="24"/>
        </w:rPr>
        <w:t>us</w:t>
      </w:r>
      <w:r>
        <w:rPr>
          <w:rFonts w:ascii="Times New Roman" w:hAnsi="Times New Roman" w:cs="Times New Roman"/>
          <w:sz w:val="24"/>
          <w:szCs w:val="24"/>
        </w:rPr>
        <w:t>, tai sudar</w:t>
      </w:r>
      <w:r w:rsidR="00045787">
        <w:rPr>
          <w:rFonts w:ascii="Times New Roman" w:hAnsi="Times New Roman" w:cs="Times New Roman"/>
          <w:sz w:val="24"/>
          <w:szCs w:val="24"/>
        </w:rPr>
        <w:t>ė</w:t>
      </w:r>
      <w:r>
        <w:rPr>
          <w:rFonts w:ascii="Times New Roman" w:hAnsi="Times New Roman" w:cs="Times New Roman"/>
          <w:sz w:val="24"/>
          <w:szCs w:val="24"/>
        </w:rPr>
        <w:t xml:space="preserve"> </w:t>
      </w:r>
      <w:r w:rsidR="003001B9" w:rsidRPr="003001B9">
        <w:rPr>
          <w:rFonts w:ascii="Times New Roman" w:hAnsi="Times New Roman" w:cs="Times New Roman"/>
          <w:color w:val="000000" w:themeColor="text1"/>
          <w:sz w:val="24"/>
          <w:szCs w:val="24"/>
        </w:rPr>
        <w:t>0,</w:t>
      </w:r>
      <w:r w:rsidR="009D5E69">
        <w:rPr>
          <w:rFonts w:ascii="Times New Roman" w:hAnsi="Times New Roman" w:cs="Times New Roman"/>
          <w:color w:val="000000" w:themeColor="text1"/>
          <w:sz w:val="24"/>
          <w:szCs w:val="24"/>
        </w:rPr>
        <w:t>08</w:t>
      </w:r>
      <w:r w:rsidR="003001B9" w:rsidRPr="003001B9">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proc. </w:t>
      </w:r>
      <w:r w:rsidR="009D5E69">
        <w:rPr>
          <w:rFonts w:ascii="Times New Roman" w:hAnsi="Times New Roman" w:cs="Times New Roman"/>
          <w:sz w:val="24"/>
          <w:szCs w:val="24"/>
        </w:rPr>
        <w:t xml:space="preserve">sveikatos priežiūros darbuotojų </w:t>
      </w:r>
      <w:r>
        <w:rPr>
          <w:rFonts w:ascii="Times New Roman" w:hAnsi="Times New Roman" w:cs="Times New Roman"/>
          <w:sz w:val="24"/>
          <w:szCs w:val="24"/>
        </w:rPr>
        <w:t>DU fondo lėšų</w:t>
      </w:r>
      <w:r w:rsidR="00CA68B1">
        <w:rPr>
          <w:rFonts w:ascii="Times New Roman" w:hAnsi="Times New Roman" w:cs="Times New Roman"/>
          <w:sz w:val="24"/>
          <w:szCs w:val="24"/>
        </w:rPr>
        <w:t>;</w:t>
      </w:r>
      <w:r>
        <w:rPr>
          <w:rFonts w:ascii="Times New Roman" w:hAnsi="Times New Roman" w:cs="Times New Roman"/>
          <w:sz w:val="24"/>
          <w:szCs w:val="24"/>
        </w:rPr>
        <w:t xml:space="preserve"> </w:t>
      </w:r>
      <w:r w:rsidR="00A70787">
        <w:rPr>
          <w:rFonts w:ascii="Times New Roman" w:hAnsi="Times New Roman" w:cs="Times New Roman"/>
          <w:sz w:val="24"/>
          <w:szCs w:val="24"/>
        </w:rPr>
        <w:t>ASPN</w:t>
      </w:r>
      <w:r>
        <w:rPr>
          <w:rFonts w:ascii="Times New Roman" w:hAnsi="Times New Roman" w:cs="Times New Roman"/>
          <w:sz w:val="24"/>
          <w:szCs w:val="24"/>
        </w:rPr>
        <w:t xml:space="preserve"> specialistų komanda pasipildė</w:t>
      </w:r>
      <w:r w:rsidR="00A70787">
        <w:rPr>
          <w:rFonts w:ascii="Times New Roman" w:hAnsi="Times New Roman" w:cs="Times New Roman"/>
          <w:sz w:val="24"/>
          <w:szCs w:val="24"/>
        </w:rPr>
        <w:t xml:space="preserve"> 3 darbuotojais:</w:t>
      </w:r>
      <w:r>
        <w:rPr>
          <w:rFonts w:ascii="Times New Roman" w:hAnsi="Times New Roman" w:cs="Times New Roman"/>
          <w:sz w:val="24"/>
          <w:szCs w:val="24"/>
        </w:rPr>
        <w:t xml:space="preserve"> </w:t>
      </w:r>
      <w:r w:rsidR="00A70787">
        <w:rPr>
          <w:rFonts w:ascii="Times New Roman" w:hAnsi="Times New Roman" w:cs="Times New Roman"/>
          <w:sz w:val="24"/>
          <w:szCs w:val="24"/>
        </w:rPr>
        <w:t>1</w:t>
      </w:r>
      <w:r>
        <w:rPr>
          <w:rFonts w:ascii="Times New Roman" w:hAnsi="Times New Roman" w:cs="Times New Roman"/>
          <w:sz w:val="24"/>
          <w:szCs w:val="24"/>
        </w:rPr>
        <w:t xml:space="preserve"> slaugytojų padėjėj</w:t>
      </w:r>
      <w:r w:rsidR="00A70787">
        <w:rPr>
          <w:rFonts w:ascii="Times New Roman" w:hAnsi="Times New Roman" w:cs="Times New Roman"/>
          <w:sz w:val="24"/>
          <w:szCs w:val="24"/>
        </w:rPr>
        <w:t>a, 2 slaugytojomis</w:t>
      </w:r>
      <w:r w:rsidR="00CA68B1">
        <w:rPr>
          <w:rFonts w:ascii="Times New Roman" w:hAnsi="Times New Roman" w:cs="Times New Roman"/>
          <w:sz w:val="24"/>
          <w:szCs w:val="24"/>
        </w:rPr>
        <w:t>;</w:t>
      </w:r>
      <w:r>
        <w:rPr>
          <w:rFonts w:ascii="Times New Roman" w:hAnsi="Times New Roman" w:cs="Times New Roman"/>
          <w:sz w:val="24"/>
          <w:szCs w:val="24"/>
        </w:rPr>
        <w:t xml:space="preserve"> įsigytas </w:t>
      </w:r>
      <w:r w:rsidR="000A01D0">
        <w:rPr>
          <w:rFonts w:ascii="Times New Roman" w:hAnsi="Times New Roman" w:cs="Times New Roman"/>
          <w:sz w:val="24"/>
          <w:szCs w:val="24"/>
        </w:rPr>
        <w:t xml:space="preserve">modernus echoskopas gydytojo akušerio ginekologo veiklai. </w:t>
      </w:r>
      <w:r>
        <w:rPr>
          <w:rFonts w:ascii="Times New Roman" w:hAnsi="Times New Roman" w:cs="Times New Roman"/>
          <w:sz w:val="24"/>
          <w:szCs w:val="24"/>
        </w:rPr>
        <w:t xml:space="preserve">Rokiškio </w:t>
      </w:r>
      <w:r w:rsidR="005708ED">
        <w:rPr>
          <w:rFonts w:ascii="Times New Roman" w:hAnsi="Times New Roman" w:cs="Times New Roman"/>
          <w:sz w:val="24"/>
          <w:szCs w:val="24"/>
        </w:rPr>
        <w:t xml:space="preserve">rajono savivaldybės </w:t>
      </w:r>
      <w:r w:rsidR="00CA68B1">
        <w:rPr>
          <w:rFonts w:ascii="Times New Roman" w:hAnsi="Times New Roman" w:cs="Times New Roman"/>
          <w:sz w:val="24"/>
          <w:szCs w:val="24"/>
        </w:rPr>
        <w:t>V</w:t>
      </w:r>
      <w:r>
        <w:rPr>
          <w:rFonts w:ascii="Times New Roman" w:hAnsi="Times New Roman" w:cs="Times New Roman"/>
          <w:sz w:val="24"/>
          <w:szCs w:val="24"/>
        </w:rPr>
        <w:t xml:space="preserve">isuomenės sveikatos biuras, Rokiškio socialinės paramos centras, Obelių socialinių paslaugų namai bei NVO </w:t>
      </w:r>
      <w:r w:rsidR="005708ED">
        <w:rPr>
          <w:rFonts w:ascii="Times New Roman" w:hAnsi="Times New Roman" w:cs="Times New Roman"/>
          <w:sz w:val="24"/>
          <w:szCs w:val="24"/>
        </w:rPr>
        <w:t>„</w:t>
      </w:r>
      <w:r>
        <w:rPr>
          <w:rFonts w:ascii="Times New Roman" w:hAnsi="Times New Roman" w:cs="Times New Roman"/>
          <w:sz w:val="24"/>
          <w:szCs w:val="24"/>
        </w:rPr>
        <w:t>Mamų klubas</w:t>
      </w:r>
      <w:r w:rsidR="005708ED">
        <w:rPr>
          <w:rFonts w:ascii="Times New Roman" w:hAnsi="Times New Roman" w:cs="Times New Roman"/>
          <w:sz w:val="24"/>
          <w:szCs w:val="24"/>
        </w:rPr>
        <w:t>“</w:t>
      </w:r>
      <w:r>
        <w:rPr>
          <w:rFonts w:ascii="Times New Roman" w:hAnsi="Times New Roman" w:cs="Times New Roman"/>
          <w:sz w:val="24"/>
          <w:szCs w:val="24"/>
        </w:rPr>
        <w:t xml:space="preserve"> tapo partneri</w:t>
      </w:r>
      <w:r w:rsidR="005708ED">
        <w:rPr>
          <w:rFonts w:ascii="Times New Roman" w:hAnsi="Times New Roman" w:cs="Times New Roman"/>
          <w:sz w:val="24"/>
          <w:szCs w:val="24"/>
        </w:rPr>
        <w:t>ais</w:t>
      </w:r>
      <w:r>
        <w:rPr>
          <w:rFonts w:ascii="Times New Roman" w:hAnsi="Times New Roman" w:cs="Times New Roman"/>
          <w:sz w:val="24"/>
          <w:szCs w:val="24"/>
        </w:rPr>
        <w:t xml:space="preserve"> įgyvendinant projektą </w:t>
      </w:r>
      <w:r w:rsidRPr="002577FB">
        <w:rPr>
          <w:rFonts w:ascii="Times New Roman" w:hAnsi="Times New Roman" w:cs="Times New Roman"/>
          <w:sz w:val="24"/>
          <w:szCs w:val="24"/>
        </w:rPr>
        <w:t>„Šeimų lankymo, teikiant ankstyvosios intervencijos paslaugas, modelio įdiegimas“</w:t>
      </w:r>
      <w:r w:rsidR="006D32CC">
        <w:rPr>
          <w:rFonts w:ascii="Times New Roman" w:hAnsi="Times New Roman" w:cs="Times New Roman"/>
          <w:sz w:val="24"/>
          <w:szCs w:val="24"/>
        </w:rPr>
        <w:t>, su partneriais organizuotas renginys šiam projektui pristatyti</w:t>
      </w:r>
      <w:r w:rsidR="005D0220">
        <w:rPr>
          <w:rFonts w:ascii="Times New Roman" w:hAnsi="Times New Roman" w:cs="Times New Roman"/>
          <w:sz w:val="24"/>
          <w:szCs w:val="24"/>
        </w:rPr>
        <w:t>.</w:t>
      </w:r>
    </w:p>
    <w:p w14:paraId="22AC26A0" w14:textId="41528FC2" w:rsidR="005708ED" w:rsidRDefault="005708ED" w:rsidP="00DF0792">
      <w:pPr>
        <w:spacing w:after="0" w:line="240" w:lineRule="auto"/>
        <w:ind w:left="567"/>
        <w:jc w:val="both"/>
        <w:rPr>
          <w:rFonts w:ascii="Times New Roman" w:hAnsi="Times New Roman" w:cs="Times New Roman"/>
          <w:sz w:val="24"/>
          <w:szCs w:val="24"/>
        </w:rPr>
      </w:pPr>
    </w:p>
    <w:p w14:paraId="1761D1D5" w14:textId="139BFC40" w:rsidR="005708ED" w:rsidRPr="00CA68B1" w:rsidRDefault="005708ED" w:rsidP="00DF0792">
      <w:pPr>
        <w:pStyle w:val="Sraopastraipa"/>
        <w:numPr>
          <w:ilvl w:val="0"/>
          <w:numId w:val="17"/>
        </w:numPr>
        <w:spacing w:after="0" w:line="240" w:lineRule="auto"/>
        <w:ind w:left="709" w:hanging="425"/>
        <w:jc w:val="both"/>
        <w:rPr>
          <w:rFonts w:ascii="Times New Roman" w:hAnsi="Times New Roman" w:cs="Times New Roman"/>
          <w:b/>
          <w:bCs/>
          <w:sz w:val="24"/>
          <w:szCs w:val="24"/>
        </w:rPr>
      </w:pPr>
      <w:r w:rsidRPr="00CA68B1">
        <w:rPr>
          <w:rFonts w:ascii="Times New Roman" w:hAnsi="Times New Roman" w:cs="Times New Roman"/>
          <w:b/>
          <w:bCs/>
          <w:sz w:val="24"/>
          <w:szCs w:val="24"/>
        </w:rPr>
        <w:t>Tikslas. Darbuotojų teisėtų lūkesčių įgyvendinimas.</w:t>
      </w:r>
    </w:p>
    <w:p w14:paraId="6228E8EE" w14:textId="79FB6136" w:rsidR="005708ED" w:rsidRDefault="005708ED" w:rsidP="00DF07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Pr="005708ED">
        <w:rPr>
          <w:rFonts w:ascii="Times New Roman" w:hAnsi="Times New Roman" w:cs="Times New Roman"/>
          <w:sz w:val="24"/>
          <w:szCs w:val="24"/>
        </w:rPr>
        <w:t xml:space="preserve"> </w:t>
      </w:r>
      <w:r w:rsidRPr="00045787">
        <w:rPr>
          <w:rFonts w:ascii="Times New Roman" w:hAnsi="Times New Roman" w:cs="Times New Roman"/>
          <w:i/>
          <w:iCs/>
          <w:sz w:val="24"/>
          <w:szCs w:val="24"/>
        </w:rPr>
        <w:t>Patrauklios darbo aplinkos sukūrimas</w:t>
      </w:r>
      <w:r>
        <w:rPr>
          <w:rFonts w:ascii="Times New Roman" w:hAnsi="Times New Roman" w:cs="Times New Roman"/>
          <w:sz w:val="24"/>
          <w:szCs w:val="24"/>
        </w:rPr>
        <w:t>. Įgyvendint</w:t>
      </w:r>
      <w:r w:rsidR="003F100D">
        <w:rPr>
          <w:rFonts w:ascii="Times New Roman" w:hAnsi="Times New Roman" w:cs="Times New Roman"/>
          <w:sz w:val="24"/>
          <w:szCs w:val="24"/>
        </w:rPr>
        <w:t>os</w:t>
      </w:r>
      <w:r>
        <w:rPr>
          <w:rFonts w:ascii="Times New Roman" w:hAnsi="Times New Roman" w:cs="Times New Roman"/>
          <w:sz w:val="24"/>
          <w:szCs w:val="24"/>
        </w:rPr>
        <w:t xml:space="preserve"> </w:t>
      </w:r>
      <w:r w:rsidR="003F100D">
        <w:rPr>
          <w:rFonts w:ascii="Times New Roman" w:hAnsi="Times New Roman" w:cs="Times New Roman"/>
          <w:sz w:val="24"/>
          <w:szCs w:val="24"/>
        </w:rPr>
        <w:t>priemonės</w:t>
      </w:r>
      <w:r>
        <w:rPr>
          <w:rFonts w:ascii="Times New Roman" w:hAnsi="Times New Roman" w:cs="Times New Roman"/>
          <w:sz w:val="24"/>
          <w:szCs w:val="24"/>
        </w:rPr>
        <w:t xml:space="preserve">: darbuotojai įtraukiami į sprendimų, darbo grupių sudėtį; tobulinta DU </w:t>
      </w:r>
      <w:proofErr w:type="spellStart"/>
      <w:r>
        <w:rPr>
          <w:rFonts w:ascii="Times New Roman" w:hAnsi="Times New Roman" w:cs="Times New Roman"/>
          <w:sz w:val="24"/>
          <w:szCs w:val="24"/>
        </w:rPr>
        <w:t>motyvacinė</w:t>
      </w:r>
      <w:proofErr w:type="spellEnd"/>
      <w:r>
        <w:rPr>
          <w:rFonts w:ascii="Times New Roman" w:hAnsi="Times New Roman" w:cs="Times New Roman"/>
          <w:sz w:val="24"/>
          <w:szCs w:val="24"/>
        </w:rPr>
        <w:t xml:space="preserve"> sistema</w:t>
      </w:r>
      <w:r w:rsidR="003F100D">
        <w:rPr>
          <w:rFonts w:ascii="Times New Roman" w:hAnsi="Times New Roman" w:cs="Times New Roman"/>
          <w:sz w:val="24"/>
          <w:szCs w:val="24"/>
        </w:rPr>
        <w:t>,</w:t>
      </w:r>
      <w:r>
        <w:rPr>
          <w:rFonts w:ascii="Times New Roman" w:hAnsi="Times New Roman" w:cs="Times New Roman"/>
          <w:sz w:val="24"/>
          <w:szCs w:val="24"/>
        </w:rPr>
        <w:t xml:space="preserve"> įtraukiant naujus papildomus apmokėjimo rodiklius (pacientų lankymas namuose, geri darbo rezultatai cukriniu diabetu sergantiems pacientams ir pan.); darbo užmokestis metų bėgyje išaugo – </w:t>
      </w:r>
      <w:r w:rsidR="00807A0B" w:rsidRPr="00384F1A">
        <w:rPr>
          <w:rFonts w:ascii="Times New Roman" w:hAnsi="Times New Roman" w:cs="Times New Roman"/>
          <w:color w:val="000000" w:themeColor="text1"/>
          <w:sz w:val="24"/>
          <w:szCs w:val="24"/>
        </w:rPr>
        <w:t>apie 13</w:t>
      </w:r>
      <w:r w:rsidRPr="00384F1A">
        <w:rPr>
          <w:rFonts w:ascii="Times New Roman" w:hAnsi="Times New Roman" w:cs="Times New Roman"/>
          <w:color w:val="000000" w:themeColor="text1"/>
          <w:sz w:val="24"/>
          <w:szCs w:val="24"/>
        </w:rPr>
        <w:t xml:space="preserve"> proc</w:t>
      </w:r>
      <w:r>
        <w:rPr>
          <w:rFonts w:ascii="Times New Roman" w:hAnsi="Times New Roman" w:cs="Times New Roman"/>
          <w:sz w:val="24"/>
          <w:szCs w:val="24"/>
        </w:rPr>
        <w:t xml:space="preserve">.; </w:t>
      </w:r>
      <w:r w:rsidR="00384F1A">
        <w:rPr>
          <w:rFonts w:ascii="Times New Roman" w:hAnsi="Times New Roman" w:cs="Times New Roman"/>
          <w:sz w:val="24"/>
          <w:szCs w:val="24"/>
        </w:rPr>
        <w:t>informacinių technologijų įranga</w:t>
      </w:r>
      <w:r w:rsidR="00F67638">
        <w:rPr>
          <w:rFonts w:ascii="Times New Roman" w:hAnsi="Times New Roman" w:cs="Times New Roman"/>
          <w:sz w:val="24"/>
          <w:szCs w:val="24"/>
        </w:rPr>
        <w:t xml:space="preserve"> </w:t>
      </w:r>
      <w:r>
        <w:rPr>
          <w:rFonts w:ascii="Times New Roman" w:hAnsi="Times New Roman" w:cs="Times New Roman"/>
          <w:sz w:val="24"/>
          <w:szCs w:val="24"/>
        </w:rPr>
        <w:t>atnaujint</w:t>
      </w:r>
      <w:r w:rsidR="00384F1A">
        <w:rPr>
          <w:rFonts w:ascii="Times New Roman" w:hAnsi="Times New Roman" w:cs="Times New Roman"/>
          <w:sz w:val="24"/>
          <w:szCs w:val="24"/>
        </w:rPr>
        <w:t>a</w:t>
      </w:r>
      <w:r>
        <w:rPr>
          <w:rFonts w:ascii="Times New Roman" w:hAnsi="Times New Roman" w:cs="Times New Roman"/>
          <w:sz w:val="24"/>
          <w:szCs w:val="24"/>
        </w:rPr>
        <w:t xml:space="preserve"> </w:t>
      </w:r>
      <w:r w:rsidR="00045787">
        <w:rPr>
          <w:rFonts w:ascii="Times New Roman" w:hAnsi="Times New Roman" w:cs="Times New Roman"/>
          <w:color w:val="000000" w:themeColor="text1"/>
          <w:sz w:val="24"/>
          <w:szCs w:val="24"/>
        </w:rPr>
        <w:t>7</w:t>
      </w:r>
      <w:r>
        <w:rPr>
          <w:rFonts w:ascii="Times New Roman" w:hAnsi="Times New Roman" w:cs="Times New Roman"/>
          <w:sz w:val="24"/>
          <w:szCs w:val="24"/>
        </w:rPr>
        <w:t xml:space="preserve"> darbo viet</w:t>
      </w:r>
      <w:r w:rsidR="00B2582A">
        <w:rPr>
          <w:rFonts w:ascii="Times New Roman" w:hAnsi="Times New Roman" w:cs="Times New Roman"/>
          <w:sz w:val="24"/>
          <w:szCs w:val="24"/>
        </w:rPr>
        <w:t>o</w:t>
      </w:r>
      <w:r w:rsidR="00F67638">
        <w:rPr>
          <w:rFonts w:ascii="Times New Roman" w:hAnsi="Times New Roman" w:cs="Times New Roman"/>
          <w:sz w:val="24"/>
          <w:szCs w:val="24"/>
        </w:rPr>
        <w:t>se</w:t>
      </w:r>
      <w:r w:rsidR="002851FF">
        <w:rPr>
          <w:rFonts w:ascii="Times New Roman" w:hAnsi="Times New Roman" w:cs="Times New Roman"/>
          <w:sz w:val="24"/>
          <w:szCs w:val="24"/>
        </w:rPr>
        <w:t>; įsigyt</w:t>
      </w:r>
      <w:r w:rsidR="00CE1805">
        <w:rPr>
          <w:rFonts w:ascii="Times New Roman" w:hAnsi="Times New Roman" w:cs="Times New Roman"/>
          <w:sz w:val="24"/>
          <w:szCs w:val="24"/>
        </w:rPr>
        <w:t>i</w:t>
      </w:r>
      <w:r w:rsidR="002851FF">
        <w:rPr>
          <w:rFonts w:ascii="Times New Roman" w:hAnsi="Times New Roman" w:cs="Times New Roman"/>
          <w:sz w:val="24"/>
          <w:szCs w:val="24"/>
        </w:rPr>
        <w:t xml:space="preserve"> </w:t>
      </w:r>
      <w:r w:rsidR="00045787">
        <w:rPr>
          <w:rFonts w:ascii="Times New Roman" w:hAnsi="Times New Roman" w:cs="Times New Roman"/>
          <w:color w:val="000000" w:themeColor="text1"/>
          <w:sz w:val="24"/>
          <w:szCs w:val="24"/>
        </w:rPr>
        <w:t>7 kompiuteriai (5 nešiojami, 2 stacionarūs)</w:t>
      </w:r>
      <w:r w:rsidR="002851FF">
        <w:rPr>
          <w:rFonts w:ascii="Times New Roman" w:hAnsi="Times New Roman" w:cs="Times New Roman"/>
          <w:sz w:val="24"/>
          <w:szCs w:val="24"/>
        </w:rPr>
        <w:t>;</w:t>
      </w:r>
      <w:r w:rsidR="00D21DDF">
        <w:rPr>
          <w:rFonts w:ascii="Times New Roman" w:hAnsi="Times New Roman" w:cs="Times New Roman"/>
          <w:sz w:val="24"/>
          <w:szCs w:val="24"/>
        </w:rPr>
        <w:t xml:space="preserve"> 202</w:t>
      </w:r>
      <w:r w:rsidR="00045787">
        <w:rPr>
          <w:rFonts w:ascii="Times New Roman" w:hAnsi="Times New Roman" w:cs="Times New Roman"/>
          <w:sz w:val="24"/>
          <w:szCs w:val="24"/>
        </w:rPr>
        <w:t>2</w:t>
      </w:r>
      <w:r w:rsidR="00D21DDF">
        <w:rPr>
          <w:rFonts w:ascii="Times New Roman" w:hAnsi="Times New Roman" w:cs="Times New Roman"/>
          <w:sz w:val="24"/>
          <w:szCs w:val="24"/>
        </w:rPr>
        <w:t xml:space="preserve"> m. atlikta darbuotojų apklausa dėl </w:t>
      </w:r>
      <w:r w:rsidR="00045787">
        <w:rPr>
          <w:rFonts w:ascii="Times New Roman" w:hAnsi="Times New Roman" w:cs="Times New Roman"/>
          <w:sz w:val="24"/>
          <w:szCs w:val="24"/>
        </w:rPr>
        <w:t xml:space="preserve">psichosocialinių rizikos veiksnių, GMP padalinio darbuotojų </w:t>
      </w:r>
      <w:r w:rsidR="00CE1805">
        <w:rPr>
          <w:rFonts w:ascii="Times New Roman" w:hAnsi="Times New Roman" w:cs="Times New Roman"/>
          <w:sz w:val="24"/>
          <w:szCs w:val="24"/>
        </w:rPr>
        <w:t xml:space="preserve">apklausa </w:t>
      </w:r>
      <w:r w:rsidR="00045787">
        <w:rPr>
          <w:rFonts w:ascii="Times New Roman" w:hAnsi="Times New Roman" w:cs="Times New Roman"/>
          <w:sz w:val="24"/>
          <w:szCs w:val="24"/>
        </w:rPr>
        <w:t xml:space="preserve">dėl pasitenkinimo darbu. </w:t>
      </w:r>
      <w:r w:rsidR="00CE1805">
        <w:rPr>
          <w:rFonts w:ascii="Times New Roman" w:hAnsi="Times New Roman" w:cs="Times New Roman"/>
          <w:sz w:val="24"/>
          <w:szCs w:val="24"/>
        </w:rPr>
        <w:t xml:space="preserve">Kitų įstaigos darbuotojų apklausas dėl pasitenkinimo darbu planuojama atlikti 2023 metais. </w:t>
      </w:r>
      <w:r w:rsidR="00D21DDF">
        <w:rPr>
          <w:rFonts w:ascii="Times New Roman" w:hAnsi="Times New Roman" w:cs="Times New Roman"/>
          <w:sz w:val="24"/>
          <w:szCs w:val="24"/>
        </w:rPr>
        <w:t xml:space="preserve"> </w:t>
      </w:r>
    </w:p>
    <w:p w14:paraId="295E38A0" w14:textId="7937747C" w:rsidR="002D0F84" w:rsidRDefault="007263A1" w:rsidP="00DF07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Pr="00CE1805">
        <w:rPr>
          <w:rFonts w:ascii="Times New Roman" w:hAnsi="Times New Roman" w:cs="Times New Roman"/>
          <w:i/>
          <w:iCs/>
          <w:sz w:val="24"/>
          <w:szCs w:val="24"/>
        </w:rPr>
        <w:t>Žmogiškųjų išteklių planavimas</w:t>
      </w:r>
      <w:r>
        <w:rPr>
          <w:rFonts w:ascii="Times New Roman" w:hAnsi="Times New Roman" w:cs="Times New Roman"/>
          <w:sz w:val="24"/>
          <w:szCs w:val="24"/>
        </w:rPr>
        <w:t xml:space="preserve">. </w:t>
      </w:r>
      <w:r w:rsidR="00F703E2">
        <w:rPr>
          <w:rFonts w:ascii="Times New Roman" w:hAnsi="Times New Roman" w:cs="Times New Roman"/>
          <w:sz w:val="24"/>
          <w:szCs w:val="24"/>
        </w:rPr>
        <w:t xml:space="preserve">Įstaigoje nuolat vertinamas specialistų poreikis. </w:t>
      </w:r>
      <w:r>
        <w:rPr>
          <w:rFonts w:ascii="Times New Roman" w:hAnsi="Times New Roman" w:cs="Times New Roman"/>
          <w:sz w:val="24"/>
          <w:szCs w:val="24"/>
        </w:rPr>
        <w:t>202</w:t>
      </w:r>
      <w:r w:rsidR="00F703E2">
        <w:rPr>
          <w:rFonts w:ascii="Times New Roman" w:hAnsi="Times New Roman" w:cs="Times New Roman"/>
          <w:sz w:val="24"/>
          <w:szCs w:val="24"/>
        </w:rPr>
        <w:t>2</w:t>
      </w:r>
      <w:r>
        <w:rPr>
          <w:rFonts w:ascii="Times New Roman" w:hAnsi="Times New Roman" w:cs="Times New Roman"/>
          <w:sz w:val="24"/>
          <w:szCs w:val="24"/>
        </w:rPr>
        <w:t xml:space="preserve"> m. priimt</w:t>
      </w:r>
      <w:r w:rsidR="00F703E2">
        <w:rPr>
          <w:rFonts w:ascii="Times New Roman" w:hAnsi="Times New Roman" w:cs="Times New Roman"/>
          <w:sz w:val="24"/>
          <w:szCs w:val="24"/>
        </w:rPr>
        <w:t xml:space="preserve">i 2 šeimos gydytojai, 1 gydytojas </w:t>
      </w:r>
      <w:proofErr w:type="spellStart"/>
      <w:r w:rsidR="00F703E2">
        <w:rPr>
          <w:rFonts w:ascii="Times New Roman" w:hAnsi="Times New Roman" w:cs="Times New Roman"/>
          <w:sz w:val="24"/>
          <w:szCs w:val="24"/>
        </w:rPr>
        <w:t>odontologas</w:t>
      </w:r>
      <w:proofErr w:type="spellEnd"/>
      <w:r w:rsidR="00F703E2">
        <w:rPr>
          <w:rFonts w:ascii="Times New Roman" w:hAnsi="Times New Roman" w:cs="Times New Roman"/>
          <w:sz w:val="24"/>
          <w:szCs w:val="24"/>
        </w:rPr>
        <w:t>, 2 slaugytojos, 1 slaugytojo padėjėja, 1 burnos higienist</w:t>
      </w:r>
      <w:r w:rsidR="00581A97">
        <w:rPr>
          <w:rFonts w:ascii="Times New Roman" w:hAnsi="Times New Roman" w:cs="Times New Roman"/>
          <w:sz w:val="24"/>
          <w:szCs w:val="24"/>
        </w:rPr>
        <w:t>as</w:t>
      </w:r>
      <w:r w:rsidR="00F703E2">
        <w:rPr>
          <w:rFonts w:ascii="Times New Roman" w:hAnsi="Times New Roman" w:cs="Times New Roman"/>
          <w:sz w:val="24"/>
          <w:szCs w:val="24"/>
        </w:rPr>
        <w:t xml:space="preserve">, 1 </w:t>
      </w:r>
      <w:proofErr w:type="spellStart"/>
      <w:r w:rsidR="00F703E2">
        <w:rPr>
          <w:rFonts w:ascii="Times New Roman" w:hAnsi="Times New Roman" w:cs="Times New Roman"/>
          <w:sz w:val="24"/>
          <w:szCs w:val="24"/>
        </w:rPr>
        <w:t>odontologo</w:t>
      </w:r>
      <w:proofErr w:type="spellEnd"/>
      <w:r w:rsidR="00F703E2">
        <w:rPr>
          <w:rFonts w:ascii="Times New Roman" w:hAnsi="Times New Roman" w:cs="Times New Roman"/>
          <w:sz w:val="24"/>
          <w:szCs w:val="24"/>
        </w:rPr>
        <w:t xml:space="preserve"> padėjėja</w:t>
      </w:r>
      <w:r w:rsidR="00581A97">
        <w:rPr>
          <w:rFonts w:ascii="Times New Roman" w:hAnsi="Times New Roman" w:cs="Times New Roman"/>
          <w:sz w:val="24"/>
          <w:szCs w:val="24"/>
        </w:rPr>
        <w:t>s</w:t>
      </w:r>
      <w:r w:rsidR="00F703E2">
        <w:rPr>
          <w:rFonts w:ascii="Times New Roman" w:hAnsi="Times New Roman" w:cs="Times New Roman"/>
          <w:sz w:val="24"/>
          <w:szCs w:val="24"/>
        </w:rPr>
        <w:t xml:space="preserve">. </w:t>
      </w:r>
      <w:r w:rsidR="00F21CA9">
        <w:rPr>
          <w:rFonts w:ascii="Times New Roman" w:hAnsi="Times New Roman" w:cs="Times New Roman"/>
          <w:sz w:val="24"/>
          <w:szCs w:val="24"/>
        </w:rPr>
        <w:t xml:space="preserve">2022 m. įstaigoje 3 šeimos gydytojai rezidentai atliko šeimos gydytojo rezidentūros studijų dalį. </w:t>
      </w:r>
      <w:r w:rsidR="00581A97">
        <w:rPr>
          <w:rFonts w:ascii="Times New Roman" w:hAnsi="Times New Roman" w:cs="Times New Roman"/>
          <w:sz w:val="24"/>
          <w:szCs w:val="24"/>
        </w:rPr>
        <w:t xml:space="preserve">Planuojama 2023 m. peržiūrėti įstaigos struktūrą </w:t>
      </w:r>
      <w:r w:rsidR="00384F1A">
        <w:rPr>
          <w:rFonts w:ascii="Times New Roman" w:hAnsi="Times New Roman" w:cs="Times New Roman"/>
          <w:sz w:val="24"/>
          <w:szCs w:val="24"/>
        </w:rPr>
        <w:t xml:space="preserve">bei pareigybių sąrašą </w:t>
      </w:r>
      <w:r w:rsidR="00581A97">
        <w:rPr>
          <w:rFonts w:ascii="Times New Roman" w:hAnsi="Times New Roman" w:cs="Times New Roman"/>
          <w:sz w:val="24"/>
          <w:szCs w:val="24"/>
        </w:rPr>
        <w:t>dėl numatomų pokyčių</w:t>
      </w:r>
      <w:r w:rsidR="005F1551">
        <w:rPr>
          <w:rFonts w:ascii="Times New Roman" w:hAnsi="Times New Roman" w:cs="Times New Roman"/>
          <w:sz w:val="24"/>
          <w:szCs w:val="24"/>
        </w:rPr>
        <w:t xml:space="preserve"> įgyvendinant </w:t>
      </w:r>
      <w:r w:rsidR="005F1551" w:rsidRPr="005F1551">
        <w:rPr>
          <w:rFonts w:ascii="Times New Roman" w:hAnsi="Times New Roman" w:cs="Times New Roman"/>
          <w:sz w:val="24"/>
          <w:szCs w:val="24"/>
        </w:rPr>
        <w:t xml:space="preserve"> </w:t>
      </w:r>
      <w:r w:rsidR="005F1551">
        <w:rPr>
          <w:rFonts w:ascii="Times New Roman" w:hAnsi="Times New Roman" w:cs="Times New Roman"/>
          <w:sz w:val="24"/>
          <w:szCs w:val="24"/>
        </w:rPr>
        <w:t>sveikatos sistemos reformą</w:t>
      </w:r>
      <w:r w:rsidR="00581A97">
        <w:rPr>
          <w:rFonts w:ascii="Times New Roman" w:hAnsi="Times New Roman" w:cs="Times New Roman"/>
          <w:sz w:val="24"/>
          <w:szCs w:val="24"/>
        </w:rPr>
        <w:t>.</w:t>
      </w:r>
    </w:p>
    <w:p w14:paraId="51E2DCB3" w14:textId="77777777" w:rsidR="00CA152D" w:rsidRDefault="00CA152D" w:rsidP="00DF0792">
      <w:pPr>
        <w:spacing w:after="0" w:line="240" w:lineRule="auto"/>
        <w:ind w:left="567"/>
        <w:jc w:val="both"/>
        <w:rPr>
          <w:rFonts w:ascii="Times New Roman" w:hAnsi="Times New Roman" w:cs="Times New Roman"/>
          <w:sz w:val="24"/>
          <w:szCs w:val="24"/>
        </w:rPr>
      </w:pPr>
    </w:p>
    <w:p w14:paraId="2E8E9890" w14:textId="06D5B9EB" w:rsidR="00CA152D" w:rsidRPr="002771D7" w:rsidRDefault="00CA152D" w:rsidP="00DF0792">
      <w:pPr>
        <w:pStyle w:val="Sraopastraipa"/>
        <w:numPr>
          <w:ilvl w:val="0"/>
          <w:numId w:val="17"/>
        </w:numPr>
        <w:spacing w:after="0" w:line="240" w:lineRule="auto"/>
        <w:ind w:left="709" w:hanging="425"/>
        <w:jc w:val="both"/>
        <w:rPr>
          <w:rFonts w:ascii="Times New Roman" w:hAnsi="Times New Roman" w:cs="Times New Roman"/>
          <w:b/>
          <w:bCs/>
          <w:sz w:val="24"/>
          <w:szCs w:val="24"/>
        </w:rPr>
      </w:pPr>
      <w:r w:rsidRPr="002771D7">
        <w:rPr>
          <w:rFonts w:ascii="Times New Roman" w:hAnsi="Times New Roman" w:cs="Times New Roman"/>
          <w:b/>
          <w:bCs/>
          <w:sz w:val="24"/>
          <w:szCs w:val="24"/>
        </w:rPr>
        <w:t>Tikslas</w:t>
      </w:r>
      <w:r w:rsidR="00825617">
        <w:rPr>
          <w:rFonts w:ascii="Times New Roman" w:hAnsi="Times New Roman" w:cs="Times New Roman"/>
          <w:b/>
          <w:bCs/>
          <w:sz w:val="24"/>
          <w:szCs w:val="24"/>
        </w:rPr>
        <w:t>.</w:t>
      </w:r>
      <w:r w:rsidRPr="002771D7">
        <w:rPr>
          <w:rFonts w:ascii="Times New Roman" w:hAnsi="Times New Roman" w:cs="Times New Roman"/>
          <w:b/>
          <w:bCs/>
          <w:sz w:val="24"/>
          <w:szCs w:val="24"/>
        </w:rPr>
        <w:t xml:space="preserve"> Vadybos ir finansinių metodų tobulinimas, techninės bazės modernizavimas.</w:t>
      </w:r>
    </w:p>
    <w:p w14:paraId="493F9C16" w14:textId="76DDAF30" w:rsidR="00CA152D" w:rsidRDefault="00CA152D" w:rsidP="00DF0792">
      <w:pPr>
        <w:spacing w:after="0" w:line="240" w:lineRule="auto"/>
        <w:ind w:firstLine="709"/>
        <w:jc w:val="both"/>
        <w:rPr>
          <w:rFonts w:ascii="Times New Roman" w:hAnsi="Times New Roman" w:cs="Times New Roman"/>
          <w:sz w:val="24"/>
          <w:szCs w:val="24"/>
        </w:rPr>
      </w:pPr>
      <w:r w:rsidRPr="00CA152D">
        <w:rPr>
          <w:rFonts w:ascii="Times New Roman" w:hAnsi="Times New Roman" w:cs="Times New Roman"/>
          <w:sz w:val="24"/>
          <w:szCs w:val="24"/>
        </w:rPr>
        <w:t xml:space="preserve">3.1 </w:t>
      </w:r>
      <w:r w:rsidRPr="000A43FB">
        <w:rPr>
          <w:rFonts w:ascii="Times New Roman" w:hAnsi="Times New Roman" w:cs="Times New Roman"/>
          <w:i/>
          <w:iCs/>
          <w:sz w:val="24"/>
          <w:szCs w:val="24"/>
        </w:rPr>
        <w:t>Vadybos sistemos tolinimas</w:t>
      </w:r>
      <w:r>
        <w:rPr>
          <w:rFonts w:ascii="Times New Roman" w:hAnsi="Times New Roman" w:cs="Times New Roman"/>
          <w:sz w:val="24"/>
          <w:szCs w:val="24"/>
        </w:rPr>
        <w:t xml:space="preserve">. Įgyvendintos priemonės: įstaigoje parengta ir įgyvendinama vidaus kontrolės sistema, </w:t>
      </w:r>
      <w:r w:rsidR="0014667B">
        <w:rPr>
          <w:rFonts w:ascii="Times New Roman" w:hAnsi="Times New Roman" w:cs="Times New Roman"/>
          <w:sz w:val="24"/>
          <w:szCs w:val="24"/>
        </w:rPr>
        <w:t>periodiškai</w:t>
      </w:r>
      <w:r w:rsidR="00ED46AA">
        <w:rPr>
          <w:rFonts w:ascii="Times New Roman" w:hAnsi="Times New Roman" w:cs="Times New Roman"/>
          <w:sz w:val="24"/>
          <w:szCs w:val="24"/>
        </w:rPr>
        <w:t xml:space="preserve"> </w:t>
      </w:r>
      <w:r>
        <w:rPr>
          <w:rFonts w:ascii="Times New Roman" w:hAnsi="Times New Roman" w:cs="Times New Roman"/>
          <w:sz w:val="24"/>
          <w:szCs w:val="24"/>
        </w:rPr>
        <w:t>vykdoma strateginių tikslų įgyvendinimo analizė</w:t>
      </w:r>
      <w:r w:rsidR="00ED46AA">
        <w:rPr>
          <w:rFonts w:ascii="Times New Roman" w:hAnsi="Times New Roman" w:cs="Times New Roman"/>
          <w:sz w:val="24"/>
          <w:szCs w:val="24"/>
        </w:rPr>
        <w:t xml:space="preserve">; </w:t>
      </w:r>
      <w:r w:rsidR="00453976">
        <w:rPr>
          <w:rFonts w:ascii="Times New Roman" w:hAnsi="Times New Roman" w:cs="Times New Roman"/>
          <w:sz w:val="24"/>
          <w:szCs w:val="24"/>
        </w:rPr>
        <w:t>nuolat atliekamas veiklos procesų tobulinimas pagal VMA rekomendacijas, dėl didelio šeimos gydytojų darbo krūvio, nespėta pasirengti įstaigos akreditavimui, planuojama šį procesą tęsti 202</w:t>
      </w:r>
      <w:r w:rsidR="0014667B">
        <w:rPr>
          <w:rFonts w:ascii="Times New Roman" w:hAnsi="Times New Roman" w:cs="Times New Roman"/>
          <w:sz w:val="24"/>
          <w:szCs w:val="24"/>
        </w:rPr>
        <w:t>3</w:t>
      </w:r>
      <w:r w:rsidR="00453976">
        <w:rPr>
          <w:rFonts w:ascii="Times New Roman" w:hAnsi="Times New Roman" w:cs="Times New Roman"/>
          <w:sz w:val="24"/>
          <w:szCs w:val="24"/>
        </w:rPr>
        <w:t xml:space="preserve"> m. </w:t>
      </w:r>
      <w:r w:rsidR="0014667B">
        <w:rPr>
          <w:rFonts w:ascii="Times New Roman" w:hAnsi="Times New Roman" w:cs="Times New Roman"/>
          <w:sz w:val="24"/>
          <w:szCs w:val="24"/>
        </w:rPr>
        <w:t>2022 m. išbandyta DVS, tačiau jos įdiegimas atidėtas iki 2024 m. dėl visoje šalyje planuojamos įdiegti vieningos DVS informacinės sistemos.</w:t>
      </w:r>
    </w:p>
    <w:p w14:paraId="73F3FEA1" w14:textId="09A23A9B" w:rsidR="00453976" w:rsidRDefault="00453976" w:rsidP="00DF07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Pr="00D967B4">
        <w:rPr>
          <w:rFonts w:ascii="Times New Roman" w:hAnsi="Times New Roman" w:cs="Times New Roman"/>
          <w:i/>
          <w:iCs/>
          <w:sz w:val="24"/>
          <w:szCs w:val="24"/>
        </w:rPr>
        <w:t>Finansinių rodiklių gerinimas</w:t>
      </w:r>
      <w:r>
        <w:rPr>
          <w:rFonts w:ascii="Times New Roman" w:hAnsi="Times New Roman" w:cs="Times New Roman"/>
          <w:sz w:val="24"/>
          <w:szCs w:val="24"/>
        </w:rPr>
        <w:t xml:space="preserve">. Įgyvendintos priemonės: </w:t>
      </w:r>
      <w:r w:rsidR="00A00812">
        <w:rPr>
          <w:rFonts w:ascii="Times New Roman" w:hAnsi="Times New Roman" w:cs="Times New Roman"/>
          <w:sz w:val="24"/>
          <w:szCs w:val="24"/>
        </w:rPr>
        <w:t>įstaigos finansiniai ištekliai nuolat analizuojami, sąnaudos optimizuojamos</w:t>
      </w:r>
      <w:r w:rsidR="008271AD">
        <w:rPr>
          <w:rFonts w:ascii="Times New Roman" w:hAnsi="Times New Roman" w:cs="Times New Roman"/>
          <w:sz w:val="24"/>
          <w:szCs w:val="24"/>
        </w:rPr>
        <w:t>.</w:t>
      </w:r>
      <w:r w:rsidR="00A00812">
        <w:rPr>
          <w:rFonts w:ascii="Times New Roman" w:hAnsi="Times New Roman" w:cs="Times New Roman"/>
          <w:sz w:val="24"/>
          <w:szCs w:val="24"/>
        </w:rPr>
        <w:t xml:space="preserve"> Klimato kaitos programos ir Rokiškio </w:t>
      </w:r>
      <w:r w:rsidR="008271AD">
        <w:rPr>
          <w:rFonts w:ascii="Times New Roman" w:hAnsi="Times New Roman" w:cs="Times New Roman"/>
          <w:sz w:val="24"/>
          <w:szCs w:val="24"/>
        </w:rPr>
        <w:t xml:space="preserve">r. </w:t>
      </w:r>
      <w:r w:rsidR="00A00812">
        <w:rPr>
          <w:rFonts w:ascii="Times New Roman" w:hAnsi="Times New Roman" w:cs="Times New Roman"/>
          <w:sz w:val="24"/>
          <w:szCs w:val="24"/>
        </w:rPr>
        <w:t xml:space="preserve">savivaldybės biudžeto lėšomis įrengta saulės elektrinė ant Rokiškio poliklinikos </w:t>
      </w:r>
      <w:r w:rsidR="008271AD">
        <w:rPr>
          <w:rFonts w:ascii="Times New Roman" w:hAnsi="Times New Roman" w:cs="Times New Roman"/>
          <w:sz w:val="24"/>
          <w:szCs w:val="24"/>
        </w:rPr>
        <w:t xml:space="preserve">pastato </w:t>
      </w:r>
      <w:r w:rsidR="00A00812">
        <w:rPr>
          <w:rFonts w:ascii="Times New Roman" w:hAnsi="Times New Roman" w:cs="Times New Roman"/>
          <w:sz w:val="24"/>
          <w:szCs w:val="24"/>
        </w:rPr>
        <w:t>stogo</w:t>
      </w:r>
      <w:r w:rsidR="00D967B4">
        <w:rPr>
          <w:rFonts w:ascii="Times New Roman" w:hAnsi="Times New Roman" w:cs="Times New Roman"/>
          <w:sz w:val="24"/>
          <w:szCs w:val="24"/>
        </w:rPr>
        <w:t>, 2022 m. atlikti ŠESD matavimai</w:t>
      </w:r>
      <w:r w:rsidR="008271AD">
        <w:rPr>
          <w:rFonts w:ascii="Times New Roman" w:hAnsi="Times New Roman" w:cs="Times New Roman"/>
          <w:sz w:val="24"/>
          <w:szCs w:val="24"/>
        </w:rPr>
        <w:t xml:space="preserve"> (</w:t>
      </w:r>
      <w:r w:rsidR="008271AD" w:rsidRPr="008271AD">
        <w:rPr>
          <w:rFonts w:ascii="Times New Roman" w:hAnsi="Times New Roman" w:cs="Times New Roman"/>
          <w:sz w:val="24"/>
          <w:szCs w:val="24"/>
        </w:rPr>
        <w:t>p</w:t>
      </w:r>
      <w:r w:rsidR="008271AD" w:rsidRPr="008271AD">
        <w:rPr>
          <w:rFonts w:ascii="Times New Roman" w:hAnsi="Times New Roman" w:cs="Times New Roman"/>
        </w:rPr>
        <w:t xml:space="preserve">er metus elektros vidutiniškai Rokiškio poliklinikoje sunaudojama 63,75 </w:t>
      </w:r>
      <w:proofErr w:type="spellStart"/>
      <w:r w:rsidR="008271AD" w:rsidRPr="008271AD">
        <w:rPr>
          <w:rFonts w:ascii="Times New Roman" w:hAnsi="Times New Roman" w:cs="Times New Roman"/>
        </w:rPr>
        <w:t>MWh</w:t>
      </w:r>
      <w:proofErr w:type="spellEnd"/>
      <w:r w:rsidR="008271AD" w:rsidRPr="008271AD">
        <w:rPr>
          <w:rFonts w:ascii="Times New Roman" w:hAnsi="Times New Roman" w:cs="Times New Roman"/>
        </w:rPr>
        <w:t xml:space="preserve">, saulės elektrinė pagamino 52,58 </w:t>
      </w:r>
      <w:proofErr w:type="spellStart"/>
      <w:r w:rsidR="008271AD" w:rsidRPr="008271AD">
        <w:rPr>
          <w:rFonts w:ascii="Times New Roman" w:hAnsi="Times New Roman" w:cs="Times New Roman"/>
        </w:rPr>
        <w:t>MWh</w:t>
      </w:r>
      <w:proofErr w:type="spellEnd"/>
      <w:r w:rsidR="008271AD" w:rsidRPr="008271AD">
        <w:rPr>
          <w:rFonts w:ascii="Times New Roman" w:hAnsi="Times New Roman" w:cs="Times New Roman"/>
        </w:rPr>
        <w:t>)</w:t>
      </w:r>
      <w:r w:rsidR="00A00812" w:rsidRPr="008271AD">
        <w:rPr>
          <w:rFonts w:ascii="Times New Roman" w:hAnsi="Times New Roman" w:cs="Times New Roman"/>
          <w:sz w:val="24"/>
          <w:szCs w:val="24"/>
        </w:rPr>
        <w:t>;</w:t>
      </w:r>
      <w:r w:rsidR="00A00812">
        <w:rPr>
          <w:rFonts w:ascii="Times New Roman" w:hAnsi="Times New Roman" w:cs="Times New Roman"/>
          <w:sz w:val="24"/>
          <w:szCs w:val="24"/>
        </w:rPr>
        <w:t xml:space="preserve"> įstaig</w:t>
      </w:r>
      <w:r w:rsidR="008271AD">
        <w:rPr>
          <w:rFonts w:ascii="Times New Roman" w:hAnsi="Times New Roman" w:cs="Times New Roman"/>
          <w:sz w:val="24"/>
          <w:szCs w:val="24"/>
        </w:rPr>
        <w:t>oje</w:t>
      </w:r>
      <w:r w:rsidR="00A00812">
        <w:rPr>
          <w:rFonts w:ascii="Times New Roman" w:hAnsi="Times New Roman" w:cs="Times New Roman"/>
          <w:sz w:val="24"/>
          <w:szCs w:val="24"/>
        </w:rPr>
        <w:t xml:space="preserve"> 202</w:t>
      </w:r>
      <w:r w:rsidR="00D967B4">
        <w:rPr>
          <w:rFonts w:ascii="Times New Roman" w:hAnsi="Times New Roman" w:cs="Times New Roman"/>
          <w:sz w:val="24"/>
          <w:szCs w:val="24"/>
        </w:rPr>
        <w:t>2</w:t>
      </w:r>
      <w:r w:rsidR="00A00812">
        <w:rPr>
          <w:rFonts w:ascii="Times New Roman" w:hAnsi="Times New Roman" w:cs="Times New Roman"/>
          <w:sz w:val="24"/>
          <w:szCs w:val="24"/>
        </w:rPr>
        <w:t xml:space="preserve"> m. </w:t>
      </w:r>
      <w:r w:rsidR="008271AD">
        <w:rPr>
          <w:rFonts w:ascii="Times New Roman" w:hAnsi="Times New Roman" w:cs="Times New Roman"/>
          <w:sz w:val="24"/>
          <w:szCs w:val="24"/>
        </w:rPr>
        <w:t>įgyvendinti 3 projektai</w:t>
      </w:r>
      <w:r w:rsidR="00A00812">
        <w:rPr>
          <w:rFonts w:ascii="Times New Roman" w:hAnsi="Times New Roman" w:cs="Times New Roman"/>
          <w:sz w:val="24"/>
          <w:szCs w:val="24"/>
        </w:rPr>
        <w:t>.</w:t>
      </w:r>
      <w:r w:rsidR="008271AD">
        <w:rPr>
          <w:rFonts w:ascii="Times New Roman" w:hAnsi="Times New Roman" w:cs="Times New Roman"/>
          <w:sz w:val="24"/>
          <w:szCs w:val="24"/>
        </w:rPr>
        <w:t xml:space="preserve"> </w:t>
      </w:r>
    </w:p>
    <w:p w14:paraId="29ADA0A9" w14:textId="0E6FB273" w:rsidR="00A00812" w:rsidRDefault="00A00812" w:rsidP="00DF0792">
      <w:pPr>
        <w:spacing w:after="0" w:line="240" w:lineRule="auto"/>
        <w:ind w:firstLine="709"/>
        <w:jc w:val="both"/>
        <w:rPr>
          <w:rFonts w:ascii="Times New Roman" w:hAnsi="Times New Roman" w:cs="Times New Roman"/>
          <w:sz w:val="24"/>
          <w:szCs w:val="24"/>
        </w:rPr>
      </w:pPr>
      <w:r w:rsidRPr="00807A0B">
        <w:rPr>
          <w:rFonts w:ascii="Times New Roman" w:hAnsi="Times New Roman" w:cs="Times New Roman"/>
          <w:sz w:val="24"/>
          <w:szCs w:val="24"/>
        </w:rPr>
        <w:lastRenderedPageBreak/>
        <w:t xml:space="preserve">3.3 </w:t>
      </w:r>
      <w:r w:rsidRPr="00807A0B">
        <w:rPr>
          <w:rFonts w:ascii="Times New Roman" w:hAnsi="Times New Roman" w:cs="Times New Roman"/>
          <w:i/>
          <w:iCs/>
          <w:sz w:val="24"/>
          <w:szCs w:val="24"/>
        </w:rPr>
        <w:t>Įstaigos techninės būklės gerinimas</w:t>
      </w:r>
      <w:r w:rsidRPr="00807A0B">
        <w:rPr>
          <w:rFonts w:ascii="Times New Roman" w:hAnsi="Times New Roman" w:cs="Times New Roman"/>
          <w:sz w:val="24"/>
          <w:szCs w:val="24"/>
        </w:rPr>
        <w:t>. 202</w:t>
      </w:r>
      <w:r w:rsidR="00D967B4" w:rsidRPr="00807A0B">
        <w:rPr>
          <w:rFonts w:ascii="Times New Roman" w:hAnsi="Times New Roman" w:cs="Times New Roman"/>
          <w:sz w:val="24"/>
          <w:szCs w:val="24"/>
        </w:rPr>
        <w:t>2</w:t>
      </w:r>
      <w:r w:rsidRPr="00807A0B">
        <w:rPr>
          <w:rFonts w:ascii="Times New Roman" w:hAnsi="Times New Roman" w:cs="Times New Roman"/>
          <w:sz w:val="24"/>
          <w:szCs w:val="24"/>
        </w:rPr>
        <w:t xml:space="preserve"> m. </w:t>
      </w:r>
      <w:r w:rsidR="00D967B4" w:rsidRPr="00807A0B">
        <w:rPr>
          <w:rFonts w:ascii="Times New Roman" w:hAnsi="Times New Roman" w:cs="Times New Roman"/>
          <w:sz w:val="24"/>
          <w:szCs w:val="24"/>
        </w:rPr>
        <w:t xml:space="preserve">įsigytas 1 automobilis (projekto lėšos), </w:t>
      </w:r>
      <w:r w:rsidRPr="00807A0B">
        <w:rPr>
          <w:rFonts w:ascii="Times New Roman" w:hAnsi="Times New Roman" w:cs="Times New Roman"/>
          <w:sz w:val="24"/>
          <w:szCs w:val="24"/>
        </w:rPr>
        <w:t xml:space="preserve">atlikti rūdžių šalinimo darbai </w:t>
      </w:r>
      <w:r w:rsidR="00D967B4" w:rsidRPr="00807A0B">
        <w:rPr>
          <w:rFonts w:ascii="Times New Roman" w:hAnsi="Times New Roman" w:cs="Times New Roman"/>
          <w:sz w:val="24"/>
          <w:szCs w:val="24"/>
        </w:rPr>
        <w:t>vienam</w:t>
      </w:r>
      <w:r w:rsidRPr="00807A0B">
        <w:rPr>
          <w:rFonts w:ascii="Times New Roman" w:hAnsi="Times New Roman" w:cs="Times New Roman"/>
          <w:sz w:val="24"/>
          <w:szCs w:val="24"/>
        </w:rPr>
        <w:t xml:space="preserve"> </w:t>
      </w:r>
      <w:r w:rsidR="00D967B4" w:rsidRPr="00807A0B">
        <w:rPr>
          <w:rFonts w:ascii="Times New Roman" w:hAnsi="Times New Roman" w:cs="Times New Roman"/>
          <w:sz w:val="24"/>
          <w:szCs w:val="24"/>
        </w:rPr>
        <w:t>lengvajam</w:t>
      </w:r>
      <w:r w:rsidRPr="00807A0B">
        <w:rPr>
          <w:rFonts w:ascii="Times New Roman" w:hAnsi="Times New Roman" w:cs="Times New Roman"/>
          <w:sz w:val="24"/>
          <w:szCs w:val="24"/>
        </w:rPr>
        <w:t xml:space="preserve"> automobili</w:t>
      </w:r>
      <w:r w:rsidR="00D967B4" w:rsidRPr="00807A0B">
        <w:rPr>
          <w:rFonts w:ascii="Times New Roman" w:hAnsi="Times New Roman" w:cs="Times New Roman"/>
          <w:sz w:val="24"/>
          <w:szCs w:val="24"/>
        </w:rPr>
        <w:t>ui</w:t>
      </w:r>
      <w:r w:rsidRPr="00807A0B">
        <w:rPr>
          <w:rFonts w:ascii="Times New Roman" w:hAnsi="Times New Roman" w:cs="Times New Roman"/>
          <w:sz w:val="24"/>
          <w:szCs w:val="24"/>
        </w:rPr>
        <w:t xml:space="preserve">, </w:t>
      </w:r>
      <w:r w:rsidR="008271AD" w:rsidRPr="00807A0B">
        <w:rPr>
          <w:rFonts w:ascii="Times New Roman" w:hAnsi="Times New Roman" w:cs="Times New Roman"/>
          <w:sz w:val="24"/>
          <w:szCs w:val="24"/>
        </w:rPr>
        <w:t>visų</w:t>
      </w:r>
      <w:r w:rsidRPr="00807A0B">
        <w:rPr>
          <w:rFonts w:ascii="Times New Roman" w:hAnsi="Times New Roman" w:cs="Times New Roman"/>
          <w:sz w:val="24"/>
          <w:szCs w:val="24"/>
        </w:rPr>
        <w:t xml:space="preserve"> automobilių </w:t>
      </w:r>
      <w:r w:rsidR="009F51A8" w:rsidRPr="00807A0B">
        <w:rPr>
          <w:rFonts w:ascii="Times New Roman" w:hAnsi="Times New Roman" w:cs="Times New Roman"/>
          <w:sz w:val="24"/>
          <w:szCs w:val="24"/>
        </w:rPr>
        <w:t xml:space="preserve">techniniam remontui panaudota – </w:t>
      </w:r>
      <w:r w:rsidR="00807A0B" w:rsidRPr="00807A0B">
        <w:rPr>
          <w:rFonts w:ascii="Times New Roman" w:hAnsi="Times New Roman" w:cs="Times New Roman"/>
          <w:sz w:val="24"/>
          <w:szCs w:val="24"/>
        </w:rPr>
        <w:t>48163</w:t>
      </w:r>
      <w:r w:rsidR="009F51A8" w:rsidRPr="00807A0B">
        <w:rPr>
          <w:rFonts w:ascii="Times New Roman" w:hAnsi="Times New Roman" w:cs="Times New Roman"/>
          <w:sz w:val="24"/>
          <w:szCs w:val="24"/>
        </w:rPr>
        <w:t xml:space="preserve"> eur</w:t>
      </w:r>
      <w:r w:rsidR="00466D80" w:rsidRPr="00807A0B">
        <w:rPr>
          <w:rFonts w:ascii="Times New Roman" w:hAnsi="Times New Roman" w:cs="Times New Roman"/>
          <w:sz w:val="24"/>
          <w:szCs w:val="24"/>
        </w:rPr>
        <w:t>ai</w:t>
      </w:r>
      <w:r w:rsidR="009F51A8" w:rsidRPr="00807A0B">
        <w:rPr>
          <w:rFonts w:ascii="Times New Roman" w:hAnsi="Times New Roman" w:cs="Times New Roman"/>
          <w:sz w:val="24"/>
          <w:szCs w:val="24"/>
        </w:rPr>
        <w:t xml:space="preserve">; </w:t>
      </w:r>
      <w:r w:rsidR="008271AD" w:rsidRPr="00745D7C">
        <w:rPr>
          <w:rFonts w:ascii="Times New Roman" w:hAnsi="Times New Roman" w:cs="Times New Roman"/>
          <w:color w:val="000000" w:themeColor="text1"/>
          <w:sz w:val="24"/>
          <w:szCs w:val="24"/>
        </w:rPr>
        <w:t>Rokiškio r. savivaldyb</w:t>
      </w:r>
      <w:r w:rsidR="00807A0B" w:rsidRPr="00745D7C">
        <w:rPr>
          <w:rFonts w:ascii="Times New Roman" w:hAnsi="Times New Roman" w:cs="Times New Roman"/>
          <w:color w:val="000000" w:themeColor="text1"/>
          <w:sz w:val="24"/>
          <w:szCs w:val="24"/>
        </w:rPr>
        <w:t>ei</w:t>
      </w:r>
      <w:r w:rsidR="00745D7C">
        <w:rPr>
          <w:rFonts w:ascii="Times New Roman" w:hAnsi="Times New Roman" w:cs="Times New Roman"/>
          <w:color w:val="000000" w:themeColor="text1"/>
          <w:sz w:val="24"/>
          <w:szCs w:val="24"/>
        </w:rPr>
        <w:t xml:space="preserve"> (įstaigos dalininkas)</w:t>
      </w:r>
      <w:r w:rsidR="00807A0B" w:rsidRPr="00745D7C">
        <w:rPr>
          <w:rFonts w:ascii="Times New Roman" w:hAnsi="Times New Roman" w:cs="Times New Roman"/>
          <w:color w:val="000000" w:themeColor="text1"/>
          <w:sz w:val="24"/>
          <w:szCs w:val="24"/>
        </w:rPr>
        <w:t xml:space="preserve">, padidinus dalininko įnašą 30 000 </w:t>
      </w:r>
      <w:proofErr w:type="spellStart"/>
      <w:r w:rsidR="00807A0B" w:rsidRPr="00745D7C">
        <w:rPr>
          <w:rFonts w:ascii="Times New Roman" w:hAnsi="Times New Roman" w:cs="Times New Roman"/>
          <w:color w:val="000000" w:themeColor="text1"/>
          <w:sz w:val="24"/>
          <w:szCs w:val="24"/>
        </w:rPr>
        <w:t>Eur</w:t>
      </w:r>
      <w:proofErr w:type="spellEnd"/>
      <w:r w:rsidR="00807A0B" w:rsidRPr="00745D7C">
        <w:rPr>
          <w:rFonts w:ascii="Times New Roman" w:hAnsi="Times New Roman" w:cs="Times New Roman"/>
          <w:color w:val="000000" w:themeColor="text1"/>
          <w:sz w:val="24"/>
          <w:szCs w:val="24"/>
        </w:rPr>
        <w:t xml:space="preserve">, </w:t>
      </w:r>
      <w:r w:rsidR="008271AD" w:rsidRPr="00745D7C">
        <w:rPr>
          <w:rFonts w:ascii="Times New Roman" w:hAnsi="Times New Roman" w:cs="Times New Roman"/>
          <w:color w:val="000000" w:themeColor="text1"/>
          <w:sz w:val="24"/>
          <w:szCs w:val="24"/>
        </w:rPr>
        <w:t xml:space="preserve">  </w:t>
      </w:r>
      <w:r w:rsidR="00807A0B" w:rsidRPr="00745D7C">
        <w:rPr>
          <w:rFonts w:ascii="Times New Roman" w:hAnsi="Times New Roman" w:cs="Times New Roman"/>
          <w:color w:val="000000" w:themeColor="text1"/>
          <w:sz w:val="24"/>
          <w:szCs w:val="24"/>
        </w:rPr>
        <w:t xml:space="preserve">Rokiškio poliklinika įsigijo ir įrengė </w:t>
      </w:r>
      <w:r w:rsidR="008271AD" w:rsidRPr="00745D7C">
        <w:rPr>
          <w:rFonts w:ascii="Times New Roman" w:hAnsi="Times New Roman" w:cs="Times New Roman"/>
          <w:color w:val="000000" w:themeColor="text1"/>
          <w:sz w:val="24"/>
          <w:szCs w:val="24"/>
        </w:rPr>
        <w:t>elektros generatori</w:t>
      </w:r>
      <w:r w:rsidR="00807A0B" w:rsidRPr="00745D7C">
        <w:rPr>
          <w:rFonts w:ascii="Times New Roman" w:hAnsi="Times New Roman" w:cs="Times New Roman"/>
          <w:color w:val="000000" w:themeColor="text1"/>
          <w:sz w:val="24"/>
          <w:szCs w:val="24"/>
        </w:rPr>
        <w:t xml:space="preserve">ų, kuris užtikrins </w:t>
      </w:r>
      <w:r w:rsidR="00745D7C">
        <w:rPr>
          <w:rFonts w:ascii="Times New Roman" w:hAnsi="Times New Roman" w:cs="Times New Roman"/>
          <w:color w:val="000000" w:themeColor="text1"/>
          <w:sz w:val="24"/>
          <w:szCs w:val="24"/>
        </w:rPr>
        <w:t>į</w:t>
      </w:r>
      <w:r w:rsidR="00807A0B" w:rsidRPr="00745D7C">
        <w:rPr>
          <w:rFonts w:ascii="Times New Roman" w:hAnsi="Times New Roman" w:cs="Times New Roman"/>
          <w:color w:val="000000" w:themeColor="text1"/>
          <w:sz w:val="24"/>
          <w:szCs w:val="24"/>
        </w:rPr>
        <w:t xml:space="preserve">staigos veiklą, </w:t>
      </w:r>
      <w:r w:rsidR="00807A0B" w:rsidRPr="00745D7C">
        <w:rPr>
          <w:rFonts w:ascii="Times New Roman" w:hAnsi="Times New Roman" w:cs="Times New Roman"/>
          <w:bCs/>
          <w:noProof/>
          <w:color w:val="000000" w:themeColor="text1"/>
          <w:sz w:val="24"/>
          <w:szCs w:val="24"/>
        </w:rPr>
        <w:t>sutrikus elektros energijos perdavimui</w:t>
      </w:r>
      <w:r w:rsidR="008271AD" w:rsidRPr="00745D7C">
        <w:rPr>
          <w:rFonts w:ascii="Times New Roman" w:hAnsi="Times New Roman" w:cs="Times New Roman"/>
          <w:color w:val="000000" w:themeColor="text1"/>
          <w:sz w:val="24"/>
          <w:szCs w:val="24"/>
        </w:rPr>
        <w:t xml:space="preserve">; </w:t>
      </w:r>
      <w:r w:rsidR="008271AD">
        <w:rPr>
          <w:rFonts w:ascii="Times New Roman" w:hAnsi="Times New Roman" w:cs="Times New Roman"/>
          <w:sz w:val="24"/>
          <w:szCs w:val="24"/>
        </w:rPr>
        <w:t xml:space="preserve">atnaujintas </w:t>
      </w:r>
      <w:r w:rsidR="009F51A8">
        <w:rPr>
          <w:rFonts w:ascii="Times New Roman" w:hAnsi="Times New Roman" w:cs="Times New Roman"/>
          <w:sz w:val="24"/>
          <w:szCs w:val="24"/>
        </w:rPr>
        <w:t>Rokiškio polikliniko</w:t>
      </w:r>
      <w:r w:rsidR="008271AD">
        <w:rPr>
          <w:rFonts w:ascii="Times New Roman" w:hAnsi="Times New Roman" w:cs="Times New Roman"/>
          <w:sz w:val="24"/>
          <w:szCs w:val="24"/>
        </w:rPr>
        <w:t>s</w:t>
      </w:r>
      <w:r w:rsidR="00D967B4">
        <w:rPr>
          <w:rFonts w:ascii="Times New Roman" w:hAnsi="Times New Roman" w:cs="Times New Roman"/>
          <w:sz w:val="24"/>
          <w:szCs w:val="24"/>
        </w:rPr>
        <w:t xml:space="preserve"> vis</w:t>
      </w:r>
      <w:r w:rsidR="008271AD">
        <w:rPr>
          <w:rFonts w:ascii="Times New Roman" w:hAnsi="Times New Roman" w:cs="Times New Roman"/>
          <w:sz w:val="24"/>
          <w:szCs w:val="24"/>
        </w:rPr>
        <w:t>ų</w:t>
      </w:r>
      <w:r w:rsidR="00D967B4">
        <w:rPr>
          <w:rFonts w:ascii="Times New Roman" w:hAnsi="Times New Roman" w:cs="Times New Roman"/>
          <w:sz w:val="24"/>
          <w:szCs w:val="24"/>
        </w:rPr>
        <w:t xml:space="preserve"> patalp</w:t>
      </w:r>
      <w:r w:rsidR="008271AD">
        <w:rPr>
          <w:rFonts w:ascii="Times New Roman" w:hAnsi="Times New Roman" w:cs="Times New Roman"/>
          <w:sz w:val="24"/>
          <w:szCs w:val="24"/>
        </w:rPr>
        <w:t>ų</w:t>
      </w:r>
      <w:r w:rsidR="00D967B4">
        <w:rPr>
          <w:rFonts w:ascii="Times New Roman" w:hAnsi="Times New Roman" w:cs="Times New Roman"/>
          <w:sz w:val="24"/>
          <w:szCs w:val="24"/>
        </w:rPr>
        <w:t xml:space="preserve"> apšvietimas taupiomis LED lempomis;</w:t>
      </w:r>
      <w:r w:rsidR="009F51A8">
        <w:rPr>
          <w:rFonts w:ascii="Times New Roman" w:hAnsi="Times New Roman" w:cs="Times New Roman"/>
          <w:sz w:val="24"/>
          <w:szCs w:val="24"/>
        </w:rPr>
        <w:t xml:space="preserve"> sutvarkyti, atnaujinti Rokiškio poliklinikos ir </w:t>
      </w:r>
      <w:r w:rsidR="00D967B4">
        <w:rPr>
          <w:rFonts w:ascii="Times New Roman" w:hAnsi="Times New Roman" w:cs="Times New Roman"/>
          <w:sz w:val="24"/>
          <w:szCs w:val="24"/>
        </w:rPr>
        <w:t>Obelių</w:t>
      </w:r>
      <w:r w:rsidR="009F51A8">
        <w:rPr>
          <w:rFonts w:ascii="Times New Roman" w:hAnsi="Times New Roman" w:cs="Times New Roman"/>
          <w:sz w:val="24"/>
          <w:szCs w:val="24"/>
        </w:rPr>
        <w:t xml:space="preserve"> ambulatorijos kiemai (apželdinimas).</w:t>
      </w:r>
      <w:r>
        <w:rPr>
          <w:rFonts w:ascii="Times New Roman" w:hAnsi="Times New Roman" w:cs="Times New Roman"/>
          <w:sz w:val="24"/>
          <w:szCs w:val="24"/>
        </w:rPr>
        <w:t xml:space="preserve"> </w:t>
      </w:r>
    </w:p>
    <w:p w14:paraId="0DDBFEB6" w14:textId="29313C65" w:rsidR="00B64066" w:rsidRDefault="009F51A8" w:rsidP="00DF07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Pr="00D51E14">
        <w:rPr>
          <w:rFonts w:ascii="Times New Roman" w:hAnsi="Times New Roman" w:cs="Times New Roman"/>
          <w:i/>
          <w:iCs/>
          <w:sz w:val="24"/>
          <w:szCs w:val="24"/>
        </w:rPr>
        <w:t>Korupcijos prevencijos plėtra</w:t>
      </w:r>
      <w:r>
        <w:rPr>
          <w:rFonts w:ascii="Times New Roman" w:hAnsi="Times New Roman" w:cs="Times New Roman"/>
          <w:sz w:val="24"/>
          <w:szCs w:val="24"/>
        </w:rPr>
        <w:t>. 202</w:t>
      </w:r>
      <w:r w:rsidR="00D51E14">
        <w:rPr>
          <w:rFonts w:ascii="Times New Roman" w:hAnsi="Times New Roman" w:cs="Times New Roman"/>
          <w:sz w:val="24"/>
          <w:szCs w:val="24"/>
        </w:rPr>
        <w:t>2</w:t>
      </w:r>
      <w:r>
        <w:rPr>
          <w:rFonts w:ascii="Times New Roman" w:hAnsi="Times New Roman" w:cs="Times New Roman"/>
          <w:sz w:val="24"/>
          <w:szCs w:val="24"/>
        </w:rPr>
        <w:t xml:space="preserve"> m. </w:t>
      </w:r>
      <w:r w:rsidR="00D51E14">
        <w:rPr>
          <w:rFonts w:ascii="Times New Roman" w:hAnsi="Times New Roman" w:cs="Times New Roman"/>
          <w:sz w:val="24"/>
          <w:szCs w:val="24"/>
        </w:rPr>
        <w:t>įgyvendintas</w:t>
      </w:r>
      <w:r>
        <w:rPr>
          <w:rFonts w:ascii="Times New Roman" w:hAnsi="Times New Roman" w:cs="Times New Roman"/>
          <w:sz w:val="24"/>
          <w:szCs w:val="24"/>
        </w:rPr>
        <w:t xml:space="preserve"> įstaigos Korupcijos prevencijos planas 2020</w:t>
      </w:r>
      <w:r w:rsidR="002771D7">
        <w:rPr>
          <w:rFonts w:ascii="Times New Roman" w:hAnsi="Times New Roman" w:cs="Times New Roman"/>
          <w:sz w:val="24"/>
          <w:szCs w:val="24"/>
        </w:rPr>
        <w:t xml:space="preserve"> </w:t>
      </w:r>
      <w:r>
        <w:rPr>
          <w:rFonts w:ascii="Times New Roman" w:hAnsi="Times New Roman" w:cs="Times New Roman"/>
          <w:sz w:val="24"/>
          <w:szCs w:val="24"/>
        </w:rPr>
        <w:t>-</w:t>
      </w:r>
      <w:r w:rsidR="002771D7">
        <w:rPr>
          <w:rFonts w:ascii="Times New Roman" w:hAnsi="Times New Roman" w:cs="Times New Roman"/>
          <w:sz w:val="24"/>
          <w:szCs w:val="24"/>
        </w:rPr>
        <w:t xml:space="preserve"> </w:t>
      </w:r>
      <w:r>
        <w:rPr>
          <w:rFonts w:ascii="Times New Roman" w:hAnsi="Times New Roman" w:cs="Times New Roman"/>
          <w:sz w:val="24"/>
          <w:szCs w:val="24"/>
        </w:rPr>
        <w:t>2022 metams pagal Lietuvos Respublikos sveikatos apsaugos ministro patvirtintą šakinės korupcijos prevencijos sveikatos priežiūros sistemoje 2020</w:t>
      </w:r>
      <w:r w:rsidR="002771D7">
        <w:rPr>
          <w:rFonts w:ascii="Times New Roman" w:hAnsi="Times New Roman" w:cs="Times New Roman"/>
          <w:sz w:val="24"/>
          <w:szCs w:val="24"/>
        </w:rPr>
        <w:t xml:space="preserve"> </w:t>
      </w:r>
      <w:r>
        <w:rPr>
          <w:rFonts w:ascii="Times New Roman" w:hAnsi="Times New Roman" w:cs="Times New Roman"/>
          <w:sz w:val="24"/>
          <w:szCs w:val="24"/>
        </w:rPr>
        <w:t>-</w:t>
      </w:r>
      <w:r w:rsidR="002771D7">
        <w:rPr>
          <w:rFonts w:ascii="Times New Roman" w:hAnsi="Times New Roman" w:cs="Times New Roman"/>
          <w:sz w:val="24"/>
          <w:szCs w:val="24"/>
        </w:rPr>
        <w:t xml:space="preserve"> </w:t>
      </w:r>
      <w:r>
        <w:rPr>
          <w:rFonts w:ascii="Times New Roman" w:hAnsi="Times New Roman" w:cs="Times New Roman"/>
          <w:sz w:val="24"/>
          <w:szCs w:val="24"/>
        </w:rPr>
        <w:t xml:space="preserve">2022 metų programą. Įgyvendinta 99 proc. plane numatytų veiklų: paviešinti įstaigoje vykdomų </w:t>
      </w:r>
      <w:r w:rsidR="00B26BA0">
        <w:rPr>
          <w:rFonts w:ascii="Times New Roman" w:hAnsi="Times New Roman" w:cs="Times New Roman"/>
          <w:sz w:val="24"/>
          <w:szCs w:val="24"/>
        </w:rPr>
        <w:t xml:space="preserve">pirkimų vertinimo rodikliai; kasmet daugėja per CPO nupirktų prekių ir paslaugų skaičius; per CPO perkami visi įstaigos veiklai naudojami vaistai, kurie įtraukti į CPO elektroninį katalogą; atliekami konsoliduoti pirkimai; pacientui </w:t>
      </w:r>
      <w:r w:rsidR="0064006C">
        <w:rPr>
          <w:rFonts w:ascii="Times New Roman" w:hAnsi="Times New Roman" w:cs="Times New Roman"/>
          <w:sz w:val="24"/>
          <w:szCs w:val="24"/>
        </w:rPr>
        <w:t xml:space="preserve">įstaigoje </w:t>
      </w:r>
      <w:r w:rsidR="00B26BA0">
        <w:rPr>
          <w:rFonts w:ascii="Times New Roman" w:hAnsi="Times New Roman" w:cs="Times New Roman"/>
          <w:sz w:val="24"/>
          <w:szCs w:val="24"/>
        </w:rPr>
        <w:t xml:space="preserve">suteiktos mokamos paslaugos (priemokos) suvedamos į Valstybinės ligonių kasos administruojamą </w:t>
      </w:r>
      <w:r w:rsidR="00D51E14">
        <w:rPr>
          <w:rFonts w:ascii="Times New Roman" w:hAnsi="Times New Roman" w:cs="Times New Roman"/>
          <w:sz w:val="24"/>
          <w:szCs w:val="24"/>
        </w:rPr>
        <w:t xml:space="preserve">informacinę </w:t>
      </w:r>
      <w:r w:rsidR="00B26BA0">
        <w:rPr>
          <w:rFonts w:ascii="Times New Roman" w:hAnsi="Times New Roman" w:cs="Times New Roman"/>
          <w:sz w:val="24"/>
          <w:szCs w:val="24"/>
        </w:rPr>
        <w:t>sistemą (</w:t>
      </w:r>
      <w:proofErr w:type="spellStart"/>
      <w:r w:rsidR="00B26BA0">
        <w:rPr>
          <w:rFonts w:ascii="Times New Roman" w:hAnsi="Times New Roman" w:cs="Times New Roman"/>
          <w:sz w:val="24"/>
          <w:szCs w:val="24"/>
        </w:rPr>
        <w:t>Sveidra</w:t>
      </w:r>
      <w:proofErr w:type="spellEnd"/>
      <w:r w:rsidR="00B26BA0">
        <w:rPr>
          <w:rFonts w:ascii="Times New Roman" w:hAnsi="Times New Roman" w:cs="Times New Roman"/>
          <w:sz w:val="24"/>
          <w:szCs w:val="24"/>
        </w:rPr>
        <w:t>)</w:t>
      </w:r>
      <w:r w:rsidR="0064006C">
        <w:rPr>
          <w:rFonts w:ascii="Times New Roman" w:hAnsi="Times New Roman" w:cs="Times New Roman"/>
          <w:sz w:val="24"/>
          <w:szCs w:val="24"/>
        </w:rPr>
        <w:t>; įstaigoje vykdyti mokymai</w:t>
      </w:r>
      <w:r w:rsidR="00642A82">
        <w:rPr>
          <w:rFonts w:ascii="Times New Roman" w:hAnsi="Times New Roman" w:cs="Times New Roman"/>
          <w:sz w:val="24"/>
          <w:szCs w:val="24"/>
        </w:rPr>
        <w:t xml:space="preserve"> </w:t>
      </w:r>
      <w:r w:rsidR="0064006C">
        <w:rPr>
          <w:rFonts w:ascii="Times New Roman" w:hAnsi="Times New Roman" w:cs="Times New Roman"/>
          <w:sz w:val="24"/>
          <w:szCs w:val="24"/>
        </w:rPr>
        <w:t xml:space="preserve">atsparumo (nepakantumo) korupcijai tema (organizatorius – </w:t>
      </w:r>
      <w:r w:rsidR="00D51E14">
        <w:rPr>
          <w:rFonts w:ascii="Times New Roman" w:hAnsi="Times New Roman" w:cs="Times New Roman"/>
          <w:sz w:val="24"/>
          <w:szCs w:val="24"/>
        </w:rPr>
        <w:t>STT</w:t>
      </w:r>
      <w:r w:rsidR="0064006C">
        <w:rPr>
          <w:rFonts w:ascii="Times New Roman" w:hAnsi="Times New Roman" w:cs="Times New Roman"/>
          <w:sz w:val="24"/>
          <w:szCs w:val="24"/>
        </w:rPr>
        <w:t>)</w:t>
      </w:r>
      <w:r w:rsidR="002771D7">
        <w:rPr>
          <w:rFonts w:ascii="Times New Roman" w:hAnsi="Times New Roman" w:cs="Times New Roman"/>
          <w:sz w:val="24"/>
          <w:szCs w:val="24"/>
        </w:rPr>
        <w:t>.</w:t>
      </w:r>
      <w:r w:rsidR="00642A82">
        <w:rPr>
          <w:rFonts w:ascii="Times New Roman" w:hAnsi="Times New Roman" w:cs="Times New Roman"/>
          <w:sz w:val="24"/>
          <w:szCs w:val="24"/>
        </w:rPr>
        <w:t xml:space="preserve"> VšĮ Rokiškio PASPC suteiktas Skaidrios asmens sveikatos priežiūros įstaigos vardas (</w:t>
      </w:r>
      <w:r w:rsidR="0011357B">
        <w:rPr>
          <w:rFonts w:ascii="Times New Roman" w:hAnsi="Times New Roman" w:cs="Times New Roman"/>
          <w:sz w:val="24"/>
          <w:szCs w:val="24"/>
        </w:rPr>
        <w:t xml:space="preserve">Rokiškio r. savivaldybės mero </w:t>
      </w:r>
      <w:r w:rsidR="00642A82">
        <w:rPr>
          <w:rFonts w:ascii="Times New Roman" w:hAnsi="Times New Roman" w:cs="Times New Roman"/>
          <w:sz w:val="24"/>
          <w:szCs w:val="24"/>
        </w:rPr>
        <w:t xml:space="preserve">2023 m. vasario 15 d. </w:t>
      </w:r>
      <w:r w:rsidR="0011357B">
        <w:rPr>
          <w:rFonts w:ascii="Times New Roman" w:hAnsi="Times New Roman" w:cs="Times New Roman"/>
          <w:sz w:val="24"/>
          <w:szCs w:val="24"/>
        </w:rPr>
        <w:t xml:space="preserve">potvarkis Nr. MV-7). </w:t>
      </w:r>
    </w:p>
    <w:p w14:paraId="0B494B46" w14:textId="77777777" w:rsidR="00650F81" w:rsidRDefault="00650F81" w:rsidP="00DF0792">
      <w:pPr>
        <w:spacing w:after="0" w:line="240" w:lineRule="auto"/>
        <w:ind w:firstLine="567"/>
        <w:jc w:val="both"/>
        <w:rPr>
          <w:rFonts w:ascii="Times New Roman" w:hAnsi="Times New Roman" w:cs="Times New Roman"/>
          <w:sz w:val="24"/>
          <w:szCs w:val="24"/>
        </w:rPr>
      </w:pPr>
    </w:p>
    <w:p w14:paraId="5BD51EF0" w14:textId="0C649F8B" w:rsidR="00BC02D9" w:rsidRPr="00BA1F93" w:rsidRDefault="00825617" w:rsidP="00DF07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25617">
        <w:rPr>
          <w:rFonts w:ascii="Times New Roman" w:hAnsi="Times New Roman" w:cs="Times New Roman"/>
          <w:b/>
          <w:bCs/>
          <w:sz w:val="24"/>
          <w:szCs w:val="24"/>
        </w:rPr>
        <w:t>Ateities perspektyvos.</w:t>
      </w:r>
      <w:r>
        <w:rPr>
          <w:rFonts w:ascii="Times New Roman" w:hAnsi="Times New Roman" w:cs="Times New Roman"/>
          <w:sz w:val="24"/>
          <w:szCs w:val="24"/>
        </w:rPr>
        <w:t xml:space="preserve"> </w:t>
      </w:r>
      <w:r w:rsidR="001B1FDB">
        <w:rPr>
          <w:rFonts w:ascii="Times New Roman" w:hAnsi="Times New Roman" w:cs="Times New Roman"/>
          <w:sz w:val="24"/>
          <w:szCs w:val="24"/>
        </w:rPr>
        <w:t>VšĮ Rokiškio PASPC</w:t>
      </w:r>
      <w:r w:rsidR="00963889" w:rsidRPr="00BA1F93">
        <w:rPr>
          <w:rFonts w:ascii="Times New Roman" w:hAnsi="Times New Roman" w:cs="Times New Roman"/>
          <w:sz w:val="24"/>
          <w:szCs w:val="24"/>
        </w:rPr>
        <w:t xml:space="preserve"> savo veikloje pasižymi aukšta darbuotojų kompetencija, </w:t>
      </w:r>
      <w:r w:rsidR="000C45EF" w:rsidRPr="00BA1F93">
        <w:rPr>
          <w:rFonts w:ascii="Times New Roman" w:hAnsi="Times New Roman" w:cs="Times New Roman"/>
          <w:sz w:val="24"/>
          <w:szCs w:val="24"/>
        </w:rPr>
        <w:t>noru siekti bendrų įstaigos rezultatų, aukštu savo profesijos svarbos suvokimu ir atsakomybe</w:t>
      </w:r>
      <w:r w:rsidR="00F141C4" w:rsidRPr="00BA1F93">
        <w:rPr>
          <w:rFonts w:ascii="Times New Roman" w:hAnsi="Times New Roman" w:cs="Times New Roman"/>
          <w:sz w:val="24"/>
          <w:szCs w:val="24"/>
        </w:rPr>
        <w:t>, šiuolaikišku darbo vietų įrengimu</w:t>
      </w:r>
      <w:r w:rsidR="00B64066">
        <w:rPr>
          <w:rFonts w:ascii="Times New Roman" w:hAnsi="Times New Roman" w:cs="Times New Roman"/>
          <w:sz w:val="24"/>
          <w:szCs w:val="24"/>
        </w:rPr>
        <w:t>, nuolat augančiu dokumentų pateikiamų į ESPBI IS skaičiumi</w:t>
      </w:r>
      <w:r w:rsidR="000C45EF" w:rsidRPr="00BA1F93">
        <w:rPr>
          <w:rFonts w:ascii="Times New Roman" w:hAnsi="Times New Roman" w:cs="Times New Roman"/>
          <w:sz w:val="24"/>
          <w:szCs w:val="24"/>
        </w:rPr>
        <w:t>.</w:t>
      </w:r>
      <w:r>
        <w:rPr>
          <w:rFonts w:ascii="Times New Roman" w:hAnsi="Times New Roman" w:cs="Times New Roman"/>
          <w:sz w:val="24"/>
          <w:szCs w:val="24"/>
        </w:rPr>
        <w:t xml:space="preserve"> </w:t>
      </w:r>
      <w:r w:rsidR="00A85461">
        <w:rPr>
          <w:rFonts w:ascii="Times New Roman" w:hAnsi="Times New Roman" w:cs="Times New Roman"/>
          <w:sz w:val="24"/>
          <w:szCs w:val="24"/>
        </w:rPr>
        <w:t>VšĮ Rokiškio PASPC n</w:t>
      </w:r>
      <w:r>
        <w:rPr>
          <w:rFonts w:ascii="Times New Roman" w:hAnsi="Times New Roman" w:cs="Times New Roman"/>
          <w:sz w:val="24"/>
          <w:szCs w:val="24"/>
        </w:rPr>
        <w:t>uolat auga ambulatorinių slaugos paslaugų</w:t>
      </w:r>
      <w:r w:rsidR="00A85461">
        <w:rPr>
          <w:rFonts w:ascii="Times New Roman" w:hAnsi="Times New Roman" w:cs="Times New Roman"/>
          <w:sz w:val="24"/>
          <w:szCs w:val="24"/>
        </w:rPr>
        <w:t>,</w:t>
      </w:r>
      <w:r>
        <w:rPr>
          <w:rFonts w:ascii="Times New Roman" w:hAnsi="Times New Roman" w:cs="Times New Roman"/>
          <w:sz w:val="24"/>
          <w:szCs w:val="24"/>
        </w:rPr>
        <w:t xml:space="preserve"> </w:t>
      </w:r>
      <w:r w:rsidR="00A85461">
        <w:rPr>
          <w:rFonts w:ascii="Times New Roman" w:hAnsi="Times New Roman" w:cs="Times New Roman"/>
          <w:sz w:val="24"/>
          <w:szCs w:val="24"/>
        </w:rPr>
        <w:t xml:space="preserve">teikiamų </w:t>
      </w:r>
      <w:r>
        <w:rPr>
          <w:rFonts w:ascii="Times New Roman" w:hAnsi="Times New Roman" w:cs="Times New Roman"/>
          <w:sz w:val="24"/>
          <w:szCs w:val="24"/>
        </w:rPr>
        <w:t xml:space="preserve">paciento namuose skaičius, kas gerina sunkiau sergančių pacientų paslaugų prieinamumą. Įstaigoje sudarytos galimybės atlikti plataus spektro tyrimų skaičių, atliekamų ne tik įstaigos laboratorijoje, bet ir pagal sutartį su specializuota laboratorija. </w:t>
      </w:r>
    </w:p>
    <w:p w14:paraId="1A10C5F1" w14:textId="34E75B5F" w:rsidR="00F141C4" w:rsidRDefault="000C45EF" w:rsidP="00DF07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Įstaiga </w:t>
      </w:r>
      <w:r w:rsidR="002771D7">
        <w:rPr>
          <w:rFonts w:ascii="Times New Roman" w:hAnsi="Times New Roman" w:cs="Times New Roman"/>
          <w:sz w:val="24"/>
          <w:szCs w:val="24"/>
        </w:rPr>
        <w:t>202</w:t>
      </w:r>
      <w:r w:rsidR="007450EA">
        <w:rPr>
          <w:rFonts w:ascii="Times New Roman" w:hAnsi="Times New Roman" w:cs="Times New Roman"/>
          <w:sz w:val="24"/>
          <w:szCs w:val="24"/>
        </w:rPr>
        <w:t>2</w:t>
      </w:r>
      <w:r w:rsidR="002771D7">
        <w:rPr>
          <w:rFonts w:ascii="Times New Roman" w:hAnsi="Times New Roman" w:cs="Times New Roman"/>
          <w:sz w:val="24"/>
          <w:szCs w:val="24"/>
        </w:rPr>
        <w:t xml:space="preserve"> metais susidūrė</w:t>
      </w:r>
      <w:r>
        <w:rPr>
          <w:rFonts w:ascii="Times New Roman" w:hAnsi="Times New Roman" w:cs="Times New Roman"/>
          <w:sz w:val="24"/>
          <w:szCs w:val="24"/>
        </w:rPr>
        <w:t xml:space="preserve"> su šiais sunkumais: </w:t>
      </w:r>
      <w:r w:rsidR="00C65667">
        <w:rPr>
          <w:rFonts w:ascii="Times New Roman" w:hAnsi="Times New Roman" w:cs="Times New Roman"/>
          <w:sz w:val="24"/>
          <w:szCs w:val="24"/>
        </w:rPr>
        <w:t>netobula E sveikatos informacinė sistema,</w:t>
      </w:r>
      <w:r w:rsidR="002771D7">
        <w:rPr>
          <w:rFonts w:ascii="Times New Roman" w:hAnsi="Times New Roman" w:cs="Times New Roman"/>
          <w:sz w:val="24"/>
          <w:szCs w:val="24"/>
        </w:rPr>
        <w:t xml:space="preserve"> kuri nuolat trikdo ir sunkina specialistų </w:t>
      </w:r>
      <w:r w:rsidR="009410BB">
        <w:rPr>
          <w:rFonts w:ascii="Times New Roman" w:hAnsi="Times New Roman" w:cs="Times New Roman"/>
          <w:sz w:val="24"/>
          <w:szCs w:val="24"/>
        </w:rPr>
        <w:t>darbą</w:t>
      </w:r>
      <w:r w:rsidR="00C151EA">
        <w:rPr>
          <w:rFonts w:ascii="Times New Roman" w:hAnsi="Times New Roman" w:cs="Times New Roman"/>
          <w:sz w:val="24"/>
          <w:szCs w:val="24"/>
        </w:rPr>
        <w:t>;</w:t>
      </w:r>
      <w:r w:rsidR="009410BB">
        <w:rPr>
          <w:rFonts w:ascii="Times New Roman" w:hAnsi="Times New Roman" w:cs="Times New Roman"/>
          <w:sz w:val="24"/>
          <w:szCs w:val="24"/>
        </w:rPr>
        <w:t xml:space="preserve"> </w:t>
      </w:r>
      <w:r w:rsidR="007450EA">
        <w:rPr>
          <w:rFonts w:ascii="Times New Roman" w:hAnsi="Times New Roman" w:cs="Times New Roman"/>
          <w:sz w:val="24"/>
          <w:szCs w:val="24"/>
        </w:rPr>
        <w:t xml:space="preserve">šeimos gydytojų trūkumas ko </w:t>
      </w:r>
      <w:proofErr w:type="spellStart"/>
      <w:r w:rsidR="007450EA">
        <w:rPr>
          <w:rFonts w:ascii="Times New Roman" w:hAnsi="Times New Roman" w:cs="Times New Roman"/>
          <w:sz w:val="24"/>
          <w:szCs w:val="24"/>
        </w:rPr>
        <w:t>pasekoje</w:t>
      </w:r>
      <w:proofErr w:type="spellEnd"/>
      <w:r w:rsidR="007450EA">
        <w:rPr>
          <w:rFonts w:ascii="Times New Roman" w:hAnsi="Times New Roman" w:cs="Times New Roman"/>
          <w:sz w:val="24"/>
          <w:szCs w:val="24"/>
        </w:rPr>
        <w:t xml:space="preserve"> ilgėja laukimo eilės, neužtikrinamas paciento patekimo pas gydytoją laikas nustatytas šalies teisės aktuose. </w:t>
      </w:r>
    </w:p>
    <w:p w14:paraId="522F1C6F" w14:textId="30D16DC5" w:rsidR="00A85461" w:rsidRDefault="000B058D" w:rsidP="00DF07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202</w:t>
      </w:r>
      <w:r w:rsidR="00ED2AE2">
        <w:rPr>
          <w:rFonts w:ascii="Times New Roman" w:hAnsi="Times New Roman" w:cs="Times New Roman"/>
          <w:sz w:val="24"/>
          <w:szCs w:val="24"/>
        </w:rPr>
        <w:t>3</w:t>
      </w:r>
      <w:r w:rsidR="00F141C4">
        <w:rPr>
          <w:rFonts w:ascii="Times New Roman" w:hAnsi="Times New Roman" w:cs="Times New Roman"/>
          <w:sz w:val="24"/>
          <w:szCs w:val="24"/>
        </w:rPr>
        <w:t xml:space="preserve"> m. planuojama</w:t>
      </w:r>
      <w:r w:rsidR="00ED2AE2">
        <w:rPr>
          <w:rFonts w:ascii="Times New Roman" w:hAnsi="Times New Roman" w:cs="Times New Roman"/>
          <w:sz w:val="24"/>
          <w:szCs w:val="24"/>
        </w:rPr>
        <w:t xml:space="preserve">: toliau plėsti ir gerinti paslaugų teikimą, jų prieinamumą rajono gyventojams, plečiant ASPN paslaugų teikimą, planuojama didinti ASPN komandos specialistų skaičių, šeimos gydytojo komandą, įtraukiant tokius specialistus kaip atvejo vadybininkus, socialinį darbuotoją, </w:t>
      </w:r>
      <w:proofErr w:type="spellStart"/>
      <w:r w:rsidR="005A73D9">
        <w:rPr>
          <w:rFonts w:ascii="Times New Roman" w:hAnsi="Times New Roman" w:cs="Times New Roman"/>
          <w:sz w:val="24"/>
          <w:szCs w:val="24"/>
        </w:rPr>
        <w:t>k</w:t>
      </w:r>
      <w:r w:rsidR="00ED2AE2">
        <w:rPr>
          <w:rFonts w:ascii="Times New Roman" w:hAnsi="Times New Roman" w:cs="Times New Roman"/>
          <w:sz w:val="24"/>
          <w:szCs w:val="24"/>
        </w:rPr>
        <w:t>ineziterapeutą</w:t>
      </w:r>
      <w:proofErr w:type="spellEnd"/>
      <w:r w:rsidR="00ED2AE2">
        <w:rPr>
          <w:rFonts w:ascii="Times New Roman" w:hAnsi="Times New Roman" w:cs="Times New Roman"/>
          <w:sz w:val="24"/>
          <w:szCs w:val="24"/>
        </w:rPr>
        <w:t xml:space="preserve">. Planuojama ir toliau </w:t>
      </w:r>
      <w:r w:rsidR="00C65667">
        <w:rPr>
          <w:rFonts w:ascii="Times New Roman" w:hAnsi="Times New Roman" w:cs="Times New Roman"/>
          <w:sz w:val="24"/>
          <w:szCs w:val="24"/>
        </w:rPr>
        <w:t xml:space="preserve">didinti </w:t>
      </w:r>
      <w:r w:rsidR="005A73D9">
        <w:rPr>
          <w:rFonts w:ascii="Times New Roman" w:hAnsi="Times New Roman" w:cs="Times New Roman"/>
          <w:sz w:val="24"/>
          <w:szCs w:val="24"/>
        </w:rPr>
        <w:t xml:space="preserve">prevencinių paslaugų </w:t>
      </w:r>
      <w:r w:rsidR="00A85461">
        <w:rPr>
          <w:rFonts w:ascii="Times New Roman" w:hAnsi="Times New Roman" w:cs="Times New Roman"/>
          <w:sz w:val="24"/>
          <w:szCs w:val="24"/>
        </w:rPr>
        <w:t xml:space="preserve">atlikimo apimtis. Įstaiga ir toliau bendradarbiaus su šalies universitetais, rengiančiais šeimos gydytojus. Planuojame tapti Vilniaus universiteto šeimos gydytojų </w:t>
      </w:r>
      <w:r w:rsidR="005F062A">
        <w:rPr>
          <w:rFonts w:ascii="Times New Roman" w:hAnsi="Times New Roman" w:cs="Times New Roman"/>
          <w:sz w:val="24"/>
          <w:szCs w:val="24"/>
        </w:rPr>
        <w:t>rezidentūros</w:t>
      </w:r>
      <w:r w:rsidR="00A85461">
        <w:rPr>
          <w:rFonts w:ascii="Times New Roman" w:hAnsi="Times New Roman" w:cs="Times New Roman"/>
          <w:sz w:val="24"/>
          <w:szCs w:val="24"/>
        </w:rPr>
        <w:t xml:space="preserve"> baze (įstaiga šiuo metu yra Lietuvos sveikatos mokslų universiteto šeimos gydytojų rengimo bazė). Ieškosime būdų ir priemonių kaip pritraukti jaunus specialistus į įstaigą.</w:t>
      </w:r>
      <w:r w:rsidR="005F062A">
        <w:rPr>
          <w:rFonts w:ascii="Times New Roman" w:hAnsi="Times New Roman" w:cs="Times New Roman"/>
          <w:sz w:val="24"/>
          <w:szCs w:val="24"/>
        </w:rPr>
        <w:t xml:space="preserve"> 2023 metais numatyta perkelti kaupiamus ir saugomus pacientų sveikatos duomenis iš šiuo metu naudojamų VšĮ Rokiškio rajono ligoninės serverių į valstybės administruojamas duomenų saugyklas. Įgyvendinant šalyje vykdomą sveikatos sistemos reformą planuojami struktūriniai pasikeitimai: greitosios medicinos pagalbos padalinio perdavimas Greitosios medicinos pagalbos centrui, Rokiškio psichikos sveikatos centro prijungimas prie VšĮ Rokiškio PASPC. Planuojamos ES ir valstybės biudžeto investicijos į įstaigos infrastruktūrą, paslaugų plėtrą.</w:t>
      </w:r>
    </w:p>
    <w:p w14:paraId="5504F6D8" w14:textId="28968BBB" w:rsidR="00177D7F" w:rsidRDefault="0026083B" w:rsidP="00DF079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Planuojama ir toliau bendradarbiauti su socialiniais partneriais: VšĮ Rokiškio rajono ligonine (bendri pasitarimai, seminarai, projektai), Rokiškio visuomenės sveikatos biuru (bendri renginiai, projektai), Rokiškio socialinės paramos centru (bendradarbiavimas teikiant paslaugas), NVO. </w:t>
      </w:r>
      <w:r w:rsidR="005677BF">
        <w:rPr>
          <w:rFonts w:ascii="Times New Roman" w:hAnsi="Times New Roman" w:cs="Times New Roman"/>
          <w:sz w:val="24"/>
          <w:szCs w:val="24"/>
        </w:rPr>
        <w:t>I</w:t>
      </w:r>
      <w:r>
        <w:rPr>
          <w:rFonts w:ascii="Times New Roman" w:hAnsi="Times New Roman" w:cs="Times New Roman"/>
          <w:sz w:val="24"/>
          <w:szCs w:val="24"/>
        </w:rPr>
        <w:t xml:space="preserve">nformacija </w:t>
      </w:r>
      <w:proofErr w:type="spellStart"/>
      <w:r>
        <w:rPr>
          <w:rFonts w:ascii="Times New Roman" w:hAnsi="Times New Roman" w:cs="Times New Roman"/>
          <w:sz w:val="24"/>
          <w:szCs w:val="24"/>
        </w:rPr>
        <w:t>sveikatinimo</w:t>
      </w:r>
      <w:proofErr w:type="spellEnd"/>
      <w:r>
        <w:rPr>
          <w:rFonts w:ascii="Times New Roman" w:hAnsi="Times New Roman" w:cs="Times New Roman"/>
          <w:sz w:val="24"/>
          <w:szCs w:val="24"/>
        </w:rPr>
        <w:t xml:space="preserve"> temomis bus nuolat publikuojama vietinėje žiniasklaidoje.</w:t>
      </w:r>
      <w:r w:rsidR="00177D7F">
        <w:rPr>
          <w:rFonts w:ascii="Times New Roman" w:hAnsi="Times New Roman" w:cs="Times New Roman"/>
          <w:sz w:val="24"/>
          <w:szCs w:val="24"/>
        </w:rPr>
        <w:t xml:space="preserve"> </w:t>
      </w:r>
    </w:p>
    <w:p w14:paraId="327B5795" w14:textId="566C6D66" w:rsidR="005A65DF" w:rsidRDefault="005A65DF" w:rsidP="00DF0792">
      <w:pPr>
        <w:spacing w:line="240" w:lineRule="auto"/>
        <w:ind w:firstLine="567"/>
        <w:jc w:val="both"/>
        <w:rPr>
          <w:rFonts w:ascii="Times New Roman" w:hAnsi="Times New Roman" w:cs="Times New Roman"/>
          <w:sz w:val="24"/>
          <w:szCs w:val="24"/>
        </w:rPr>
      </w:pPr>
    </w:p>
    <w:p w14:paraId="18ADD5AC" w14:textId="77777777" w:rsidR="00097896" w:rsidRDefault="00097896" w:rsidP="00DF0792">
      <w:pPr>
        <w:spacing w:line="240" w:lineRule="auto"/>
        <w:ind w:firstLine="567"/>
        <w:jc w:val="both"/>
        <w:rPr>
          <w:rFonts w:ascii="Times New Roman" w:hAnsi="Times New Roman" w:cs="Times New Roman"/>
          <w:sz w:val="24"/>
          <w:szCs w:val="24"/>
        </w:rPr>
      </w:pPr>
    </w:p>
    <w:p w14:paraId="57A16998" w14:textId="77777777" w:rsidR="009320F5" w:rsidRPr="00BC02D9" w:rsidRDefault="009320F5" w:rsidP="00DF0792">
      <w:pPr>
        <w:spacing w:line="240" w:lineRule="auto"/>
        <w:jc w:val="both"/>
        <w:rPr>
          <w:rFonts w:ascii="Times New Roman" w:hAnsi="Times New Roman" w:cs="Times New Roman"/>
          <w:sz w:val="24"/>
          <w:szCs w:val="24"/>
        </w:rPr>
      </w:pPr>
      <w:r>
        <w:rPr>
          <w:rFonts w:ascii="Times New Roman" w:hAnsi="Times New Roman" w:cs="Times New Roman"/>
          <w:sz w:val="24"/>
          <w:szCs w:val="24"/>
        </w:rPr>
        <w:t>VšĮ Rokiškio PASPC direktorė</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Danguolė Kondratenkienė</w:t>
      </w:r>
    </w:p>
    <w:sectPr w:rsidR="009320F5" w:rsidRPr="00BC02D9" w:rsidSect="001A39DF">
      <w:pgSz w:w="11906" w:h="16838"/>
      <w:pgMar w:top="851" w:right="567" w:bottom="851"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85EB2" w14:textId="77777777" w:rsidR="00BD03E5" w:rsidRDefault="00BD03E5" w:rsidP="00EA7DD9">
      <w:pPr>
        <w:spacing w:after="0" w:line="240" w:lineRule="auto"/>
      </w:pPr>
      <w:r>
        <w:separator/>
      </w:r>
    </w:p>
  </w:endnote>
  <w:endnote w:type="continuationSeparator" w:id="0">
    <w:p w14:paraId="500A7C41" w14:textId="77777777" w:rsidR="00BD03E5" w:rsidRDefault="00BD03E5" w:rsidP="00EA7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532988"/>
      <w:docPartObj>
        <w:docPartGallery w:val="Page Numbers (Bottom of Page)"/>
        <w:docPartUnique/>
      </w:docPartObj>
    </w:sdtPr>
    <w:sdtEndPr/>
    <w:sdtContent>
      <w:p w14:paraId="76BA8B62" w14:textId="77777777" w:rsidR="00697CF8" w:rsidRDefault="00697CF8">
        <w:pPr>
          <w:pStyle w:val="Porat"/>
          <w:jc w:val="right"/>
        </w:pPr>
        <w:r>
          <w:fldChar w:fldCharType="begin"/>
        </w:r>
        <w:r>
          <w:instrText>PAGE   \* MERGEFORMAT</w:instrText>
        </w:r>
        <w:r>
          <w:fldChar w:fldCharType="separate"/>
        </w:r>
        <w:r w:rsidR="00610A94">
          <w:rPr>
            <w:noProof/>
          </w:rPr>
          <w:t>5</w:t>
        </w:r>
        <w:r>
          <w:fldChar w:fldCharType="end"/>
        </w:r>
      </w:p>
    </w:sdtContent>
  </w:sdt>
  <w:p w14:paraId="6D822A3B" w14:textId="77777777" w:rsidR="00697CF8" w:rsidRDefault="00697CF8">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75C96" w14:textId="77777777" w:rsidR="00BD03E5" w:rsidRDefault="00BD03E5" w:rsidP="00EA7DD9">
      <w:pPr>
        <w:spacing w:after="0" w:line="240" w:lineRule="auto"/>
      </w:pPr>
      <w:r>
        <w:separator/>
      </w:r>
    </w:p>
  </w:footnote>
  <w:footnote w:type="continuationSeparator" w:id="0">
    <w:p w14:paraId="4F01FB8E" w14:textId="77777777" w:rsidR="00BD03E5" w:rsidRDefault="00BD03E5" w:rsidP="00EA7D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3693"/>
    <w:multiLevelType w:val="hybridMultilevel"/>
    <w:tmpl w:val="EAEE440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B2E27C6"/>
    <w:multiLevelType w:val="hybridMultilevel"/>
    <w:tmpl w:val="EAEE440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3F31040"/>
    <w:multiLevelType w:val="hybridMultilevel"/>
    <w:tmpl w:val="51A0FF4C"/>
    <w:lvl w:ilvl="0" w:tplc="B2F87FD2">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D934014"/>
    <w:multiLevelType w:val="hybridMultilevel"/>
    <w:tmpl w:val="01DA8112"/>
    <w:lvl w:ilvl="0" w:tplc="04270011">
      <w:start w:val="1"/>
      <w:numFmt w:val="decimal"/>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4">
    <w:nsid w:val="1FB21751"/>
    <w:multiLevelType w:val="hybridMultilevel"/>
    <w:tmpl w:val="884656C0"/>
    <w:lvl w:ilvl="0" w:tplc="0D946160">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F65603E"/>
    <w:multiLevelType w:val="hybridMultilevel"/>
    <w:tmpl w:val="DF5C86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43624BBE"/>
    <w:multiLevelType w:val="hybridMultilevel"/>
    <w:tmpl w:val="0DA00AA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4A416A99"/>
    <w:multiLevelType w:val="hybridMultilevel"/>
    <w:tmpl w:val="4CAE12B0"/>
    <w:lvl w:ilvl="0" w:tplc="FB6882A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8">
    <w:nsid w:val="4B7D4E61"/>
    <w:multiLevelType w:val="multilevel"/>
    <w:tmpl w:val="AA2E47B8"/>
    <w:lvl w:ilvl="0">
      <w:start w:val="1"/>
      <w:numFmt w:val="decimal"/>
      <w:lvlText w:val="%1."/>
      <w:lvlJc w:val="left"/>
      <w:pPr>
        <w:ind w:left="360" w:hanging="360"/>
      </w:pPr>
      <w:rPr>
        <w:color w:val="auto"/>
      </w:rPr>
    </w:lvl>
    <w:lvl w:ilvl="1">
      <w:start w:val="1"/>
      <w:numFmt w:val="decimal"/>
      <w:lvlText w:val="%2."/>
      <w:lvlJc w:val="left"/>
      <w:pPr>
        <w:ind w:left="360" w:hanging="360"/>
      </w:pPr>
      <w:rPr>
        <w:rFonts w:ascii="Times New Roman" w:eastAsia="Calibri" w:hAnsi="Times New Roman"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56EE1F7B"/>
    <w:multiLevelType w:val="hybridMultilevel"/>
    <w:tmpl w:val="F6129AE6"/>
    <w:lvl w:ilvl="0" w:tplc="2AA2055C">
      <w:start w:val="2019"/>
      <w:numFmt w:val="decimal"/>
      <w:lvlText w:val="%1"/>
      <w:lvlJc w:val="left"/>
      <w:pPr>
        <w:ind w:left="1047" w:hanging="48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nsid w:val="5AAF2AC1"/>
    <w:multiLevelType w:val="hybridMultilevel"/>
    <w:tmpl w:val="EAEE440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5B853794"/>
    <w:multiLevelType w:val="hybridMultilevel"/>
    <w:tmpl w:val="8DAA28F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5CE92975"/>
    <w:multiLevelType w:val="hybridMultilevel"/>
    <w:tmpl w:val="EAEE440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621A46AC"/>
    <w:multiLevelType w:val="hybridMultilevel"/>
    <w:tmpl w:val="56903DAA"/>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64765D11"/>
    <w:multiLevelType w:val="hybridMultilevel"/>
    <w:tmpl w:val="1B6EBBCA"/>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665A4CCC"/>
    <w:multiLevelType w:val="hybridMultilevel"/>
    <w:tmpl w:val="987C6070"/>
    <w:lvl w:ilvl="0" w:tplc="725A707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6">
    <w:nsid w:val="6E686A2D"/>
    <w:multiLevelType w:val="multilevel"/>
    <w:tmpl w:val="89F4E4AC"/>
    <w:lvl w:ilvl="0">
      <w:start w:val="1"/>
      <w:numFmt w:val="upperRoman"/>
      <w:lvlText w:val="%1."/>
      <w:lvlJc w:val="left"/>
      <w:pPr>
        <w:ind w:left="1287" w:hanging="72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247" w:hanging="108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047" w:hanging="1440"/>
      </w:pPr>
      <w:rPr>
        <w:rFonts w:hint="default"/>
      </w:rPr>
    </w:lvl>
    <w:lvl w:ilvl="8">
      <w:start w:val="1"/>
      <w:numFmt w:val="decimal"/>
      <w:isLgl/>
      <w:lvlText w:val="%1.%2.%3.%4.%5.%6.%7.%8.%9."/>
      <w:lvlJc w:val="left"/>
      <w:pPr>
        <w:ind w:left="8127" w:hanging="1800"/>
      </w:pPr>
      <w:rPr>
        <w:rFonts w:hint="default"/>
      </w:rPr>
    </w:lvl>
  </w:abstractNum>
  <w:abstractNum w:abstractNumId="17">
    <w:nsid w:val="773B61BD"/>
    <w:multiLevelType w:val="hybridMultilevel"/>
    <w:tmpl w:val="AEDA911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7DE04E80"/>
    <w:multiLevelType w:val="hybridMultilevel"/>
    <w:tmpl w:val="58AE767E"/>
    <w:lvl w:ilvl="0" w:tplc="02746092">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0"/>
  </w:num>
  <w:num w:numId="4">
    <w:abstractNumId w:val="17"/>
  </w:num>
  <w:num w:numId="5">
    <w:abstractNumId w:val="1"/>
  </w:num>
  <w:num w:numId="6">
    <w:abstractNumId w:val="12"/>
  </w:num>
  <w:num w:numId="7">
    <w:abstractNumId w:val="10"/>
  </w:num>
  <w:num w:numId="8">
    <w:abstractNumId w:val="3"/>
  </w:num>
  <w:num w:numId="9">
    <w:abstractNumId w:val="14"/>
  </w:num>
  <w:num w:numId="10">
    <w:abstractNumId w:val="6"/>
  </w:num>
  <w:num w:numId="11">
    <w:abstractNumId w:val="2"/>
  </w:num>
  <w:num w:numId="12">
    <w:abstractNumId w:val="7"/>
  </w:num>
  <w:num w:numId="13">
    <w:abstractNumId w:val="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5"/>
  </w:num>
  <w:num w:numId="17">
    <w:abstractNumId w:val="16"/>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021"/>
    <w:rsid w:val="0000211B"/>
    <w:rsid w:val="000027CC"/>
    <w:rsid w:val="00003B83"/>
    <w:rsid w:val="00006637"/>
    <w:rsid w:val="00010455"/>
    <w:rsid w:val="00010816"/>
    <w:rsid w:val="00011448"/>
    <w:rsid w:val="00011FFB"/>
    <w:rsid w:val="000143C5"/>
    <w:rsid w:val="000176BA"/>
    <w:rsid w:val="000205D0"/>
    <w:rsid w:val="00021B95"/>
    <w:rsid w:val="00023884"/>
    <w:rsid w:val="00024680"/>
    <w:rsid w:val="0002546D"/>
    <w:rsid w:val="0002624D"/>
    <w:rsid w:val="00030788"/>
    <w:rsid w:val="00032CF0"/>
    <w:rsid w:val="000337B5"/>
    <w:rsid w:val="00035C94"/>
    <w:rsid w:val="00043E76"/>
    <w:rsid w:val="00045787"/>
    <w:rsid w:val="00051C2F"/>
    <w:rsid w:val="00052562"/>
    <w:rsid w:val="0005477F"/>
    <w:rsid w:val="00060E82"/>
    <w:rsid w:val="00062830"/>
    <w:rsid w:val="00062EC1"/>
    <w:rsid w:val="000634CA"/>
    <w:rsid w:val="00064FF4"/>
    <w:rsid w:val="00067BBB"/>
    <w:rsid w:val="00075579"/>
    <w:rsid w:val="00076DE6"/>
    <w:rsid w:val="0008376A"/>
    <w:rsid w:val="00083CB9"/>
    <w:rsid w:val="00083E0F"/>
    <w:rsid w:val="00084C06"/>
    <w:rsid w:val="0008562F"/>
    <w:rsid w:val="00085AAC"/>
    <w:rsid w:val="00087C63"/>
    <w:rsid w:val="00091A63"/>
    <w:rsid w:val="00093391"/>
    <w:rsid w:val="00093FF1"/>
    <w:rsid w:val="000974C5"/>
    <w:rsid w:val="00097896"/>
    <w:rsid w:val="000A01D0"/>
    <w:rsid w:val="000A141C"/>
    <w:rsid w:val="000A349A"/>
    <w:rsid w:val="000A43FB"/>
    <w:rsid w:val="000A6815"/>
    <w:rsid w:val="000B058D"/>
    <w:rsid w:val="000B190C"/>
    <w:rsid w:val="000B1D8B"/>
    <w:rsid w:val="000B2797"/>
    <w:rsid w:val="000B33CE"/>
    <w:rsid w:val="000B3477"/>
    <w:rsid w:val="000B789F"/>
    <w:rsid w:val="000C0876"/>
    <w:rsid w:val="000C2EFB"/>
    <w:rsid w:val="000C45EF"/>
    <w:rsid w:val="000C4992"/>
    <w:rsid w:val="000C550C"/>
    <w:rsid w:val="000C5D6A"/>
    <w:rsid w:val="000C6AF4"/>
    <w:rsid w:val="000D2CA6"/>
    <w:rsid w:val="000D309E"/>
    <w:rsid w:val="000D6006"/>
    <w:rsid w:val="000D66EC"/>
    <w:rsid w:val="000E2108"/>
    <w:rsid w:val="000E2C68"/>
    <w:rsid w:val="000E3B9D"/>
    <w:rsid w:val="000F0392"/>
    <w:rsid w:val="000F3BBD"/>
    <w:rsid w:val="001021A4"/>
    <w:rsid w:val="001024A5"/>
    <w:rsid w:val="00106283"/>
    <w:rsid w:val="001077E7"/>
    <w:rsid w:val="00110697"/>
    <w:rsid w:val="00110B7D"/>
    <w:rsid w:val="00111779"/>
    <w:rsid w:val="00112E86"/>
    <w:rsid w:val="0011357B"/>
    <w:rsid w:val="00113B26"/>
    <w:rsid w:val="001144FD"/>
    <w:rsid w:val="00115C3D"/>
    <w:rsid w:val="00116632"/>
    <w:rsid w:val="00116909"/>
    <w:rsid w:val="00116A4D"/>
    <w:rsid w:val="00117F5B"/>
    <w:rsid w:val="001201A5"/>
    <w:rsid w:val="001209B2"/>
    <w:rsid w:val="00120C06"/>
    <w:rsid w:val="001224F5"/>
    <w:rsid w:val="001233D7"/>
    <w:rsid w:val="0012510A"/>
    <w:rsid w:val="0012579A"/>
    <w:rsid w:val="001270BB"/>
    <w:rsid w:val="00134832"/>
    <w:rsid w:val="00135559"/>
    <w:rsid w:val="00146140"/>
    <w:rsid w:val="001465EE"/>
    <w:rsid w:val="0014667B"/>
    <w:rsid w:val="00146F10"/>
    <w:rsid w:val="001479FD"/>
    <w:rsid w:val="00150DB0"/>
    <w:rsid w:val="001539E9"/>
    <w:rsid w:val="00156807"/>
    <w:rsid w:val="00156B96"/>
    <w:rsid w:val="00161B24"/>
    <w:rsid w:val="001660A8"/>
    <w:rsid w:val="00166237"/>
    <w:rsid w:val="00174666"/>
    <w:rsid w:val="00176021"/>
    <w:rsid w:val="00177D7F"/>
    <w:rsid w:val="0018060A"/>
    <w:rsid w:val="001806B6"/>
    <w:rsid w:val="00181A9E"/>
    <w:rsid w:val="001862C5"/>
    <w:rsid w:val="001919A8"/>
    <w:rsid w:val="00197D2D"/>
    <w:rsid w:val="001A0D2B"/>
    <w:rsid w:val="001A2FF2"/>
    <w:rsid w:val="001A39DF"/>
    <w:rsid w:val="001A4808"/>
    <w:rsid w:val="001A73F3"/>
    <w:rsid w:val="001B18B9"/>
    <w:rsid w:val="001B1FDB"/>
    <w:rsid w:val="001B3BB5"/>
    <w:rsid w:val="001B3E28"/>
    <w:rsid w:val="001B4302"/>
    <w:rsid w:val="001B6DA3"/>
    <w:rsid w:val="001C1C41"/>
    <w:rsid w:val="001C2A0B"/>
    <w:rsid w:val="001C5E21"/>
    <w:rsid w:val="001C5F83"/>
    <w:rsid w:val="001D24EA"/>
    <w:rsid w:val="001D4649"/>
    <w:rsid w:val="001D4DAE"/>
    <w:rsid w:val="001D5017"/>
    <w:rsid w:val="001D69C2"/>
    <w:rsid w:val="001E0115"/>
    <w:rsid w:val="001E257B"/>
    <w:rsid w:val="001E2730"/>
    <w:rsid w:val="001E3D23"/>
    <w:rsid w:val="001E59A5"/>
    <w:rsid w:val="001E780A"/>
    <w:rsid w:val="001F0746"/>
    <w:rsid w:val="001F3F37"/>
    <w:rsid w:val="001F7858"/>
    <w:rsid w:val="00202F64"/>
    <w:rsid w:val="00205CDE"/>
    <w:rsid w:val="00211BAF"/>
    <w:rsid w:val="00212798"/>
    <w:rsid w:val="002210A3"/>
    <w:rsid w:val="00222BDC"/>
    <w:rsid w:val="00223857"/>
    <w:rsid w:val="00223A23"/>
    <w:rsid w:val="00224913"/>
    <w:rsid w:val="0022571C"/>
    <w:rsid w:val="002276E4"/>
    <w:rsid w:val="00230CBC"/>
    <w:rsid w:val="002316CD"/>
    <w:rsid w:val="00236202"/>
    <w:rsid w:val="00241765"/>
    <w:rsid w:val="00244EA7"/>
    <w:rsid w:val="00247EAE"/>
    <w:rsid w:val="00251C4D"/>
    <w:rsid w:val="00252481"/>
    <w:rsid w:val="00254607"/>
    <w:rsid w:val="00254F34"/>
    <w:rsid w:val="00257761"/>
    <w:rsid w:val="002577FB"/>
    <w:rsid w:val="0026083B"/>
    <w:rsid w:val="00264A85"/>
    <w:rsid w:val="002741D8"/>
    <w:rsid w:val="002771D7"/>
    <w:rsid w:val="002772DD"/>
    <w:rsid w:val="00283664"/>
    <w:rsid w:val="002851FF"/>
    <w:rsid w:val="00285FE4"/>
    <w:rsid w:val="00286F71"/>
    <w:rsid w:val="00287B8C"/>
    <w:rsid w:val="002914EA"/>
    <w:rsid w:val="0029296C"/>
    <w:rsid w:val="00292C31"/>
    <w:rsid w:val="002960E4"/>
    <w:rsid w:val="002A35B0"/>
    <w:rsid w:val="002A3F59"/>
    <w:rsid w:val="002A50F8"/>
    <w:rsid w:val="002B06C7"/>
    <w:rsid w:val="002B1980"/>
    <w:rsid w:val="002B361A"/>
    <w:rsid w:val="002B720D"/>
    <w:rsid w:val="002B7DCB"/>
    <w:rsid w:val="002C3BF1"/>
    <w:rsid w:val="002C48C7"/>
    <w:rsid w:val="002C7D4A"/>
    <w:rsid w:val="002D0F84"/>
    <w:rsid w:val="002D27B5"/>
    <w:rsid w:val="002D3350"/>
    <w:rsid w:val="002D3FB9"/>
    <w:rsid w:val="002E046D"/>
    <w:rsid w:val="002E175D"/>
    <w:rsid w:val="002E310B"/>
    <w:rsid w:val="002E3205"/>
    <w:rsid w:val="002E59E0"/>
    <w:rsid w:val="002E5AF7"/>
    <w:rsid w:val="002E7CC7"/>
    <w:rsid w:val="003001B9"/>
    <w:rsid w:val="003013E3"/>
    <w:rsid w:val="00314DE4"/>
    <w:rsid w:val="00315EA2"/>
    <w:rsid w:val="003203B4"/>
    <w:rsid w:val="00321934"/>
    <w:rsid w:val="00322576"/>
    <w:rsid w:val="003232EE"/>
    <w:rsid w:val="00323EE3"/>
    <w:rsid w:val="00326244"/>
    <w:rsid w:val="003317AD"/>
    <w:rsid w:val="00331A03"/>
    <w:rsid w:val="00333D8F"/>
    <w:rsid w:val="00336CCE"/>
    <w:rsid w:val="00337A4D"/>
    <w:rsid w:val="003411AD"/>
    <w:rsid w:val="00341AE6"/>
    <w:rsid w:val="00342FDE"/>
    <w:rsid w:val="00344DE2"/>
    <w:rsid w:val="00345FE3"/>
    <w:rsid w:val="0034728A"/>
    <w:rsid w:val="0035480F"/>
    <w:rsid w:val="00355292"/>
    <w:rsid w:val="003577DA"/>
    <w:rsid w:val="00357C74"/>
    <w:rsid w:val="003600F4"/>
    <w:rsid w:val="00360C27"/>
    <w:rsid w:val="00364C1B"/>
    <w:rsid w:val="003656E6"/>
    <w:rsid w:val="003714A1"/>
    <w:rsid w:val="00376338"/>
    <w:rsid w:val="00380119"/>
    <w:rsid w:val="00380B9A"/>
    <w:rsid w:val="00381B4B"/>
    <w:rsid w:val="0038216D"/>
    <w:rsid w:val="00382BE8"/>
    <w:rsid w:val="00383F70"/>
    <w:rsid w:val="00384F1A"/>
    <w:rsid w:val="0038601F"/>
    <w:rsid w:val="003860C7"/>
    <w:rsid w:val="00387E81"/>
    <w:rsid w:val="00392AD2"/>
    <w:rsid w:val="00393E94"/>
    <w:rsid w:val="0039476B"/>
    <w:rsid w:val="00394A1A"/>
    <w:rsid w:val="003A11CA"/>
    <w:rsid w:val="003A24EF"/>
    <w:rsid w:val="003A39B8"/>
    <w:rsid w:val="003A5C5A"/>
    <w:rsid w:val="003B0686"/>
    <w:rsid w:val="003B21ED"/>
    <w:rsid w:val="003B4230"/>
    <w:rsid w:val="003B51AD"/>
    <w:rsid w:val="003C0606"/>
    <w:rsid w:val="003C21E4"/>
    <w:rsid w:val="003C2EC7"/>
    <w:rsid w:val="003C4582"/>
    <w:rsid w:val="003C7D35"/>
    <w:rsid w:val="003D0EEC"/>
    <w:rsid w:val="003D177D"/>
    <w:rsid w:val="003D21B8"/>
    <w:rsid w:val="003D2931"/>
    <w:rsid w:val="003D7EAC"/>
    <w:rsid w:val="003E4928"/>
    <w:rsid w:val="003E5514"/>
    <w:rsid w:val="003F0598"/>
    <w:rsid w:val="003F100D"/>
    <w:rsid w:val="003F2427"/>
    <w:rsid w:val="003F42D9"/>
    <w:rsid w:val="003F437B"/>
    <w:rsid w:val="0040116C"/>
    <w:rsid w:val="00401617"/>
    <w:rsid w:val="004042B2"/>
    <w:rsid w:val="004044A2"/>
    <w:rsid w:val="004064C7"/>
    <w:rsid w:val="00407E50"/>
    <w:rsid w:val="00410AA0"/>
    <w:rsid w:val="004155B2"/>
    <w:rsid w:val="00415E77"/>
    <w:rsid w:val="0042138E"/>
    <w:rsid w:val="00421DC8"/>
    <w:rsid w:val="00423869"/>
    <w:rsid w:val="004263E9"/>
    <w:rsid w:val="00432FD5"/>
    <w:rsid w:val="00433605"/>
    <w:rsid w:val="00434048"/>
    <w:rsid w:val="004374A2"/>
    <w:rsid w:val="00437CFF"/>
    <w:rsid w:val="00440BB3"/>
    <w:rsid w:val="0044142E"/>
    <w:rsid w:val="0044276E"/>
    <w:rsid w:val="00442DD6"/>
    <w:rsid w:val="004432BA"/>
    <w:rsid w:val="004465A0"/>
    <w:rsid w:val="004505F9"/>
    <w:rsid w:val="00451E72"/>
    <w:rsid w:val="00452416"/>
    <w:rsid w:val="00453976"/>
    <w:rsid w:val="0045682E"/>
    <w:rsid w:val="0045787A"/>
    <w:rsid w:val="004612A5"/>
    <w:rsid w:val="00461465"/>
    <w:rsid w:val="00465EDE"/>
    <w:rsid w:val="00466858"/>
    <w:rsid w:val="00466D80"/>
    <w:rsid w:val="00466F37"/>
    <w:rsid w:val="004674FD"/>
    <w:rsid w:val="004715B4"/>
    <w:rsid w:val="00472393"/>
    <w:rsid w:val="00473D68"/>
    <w:rsid w:val="00475AD9"/>
    <w:rsid w:val="00475C13"/>
    <w:rsid w:val="0047660B"/>
    <w:rsid w:val="0048473A"/>
    <w:rsid w:val="00493D5B"/>
    <w:rsid w:val="00494353"/>
    <w:rsid w:val="00497469"/>
    <w:rsid w:val="004A1AA5"/>
    <w:rsid w:val="004A3E60"/>
    <w:rsid w:val="004A40A8"/>
    <w:rsid w:val="004A6801"/>
    <w:rsid w:val="004B1E30"/>
    <w:rsid w:val="004B34D6"/>
    <w:rsid w:val="004B470A"/>
    <w:rsid w:val="004B6464"/>
    <w:rsid w:val="004C264F"/>
    <w:rsid w:val="004C2A44"/>
    <w:rsid w:val="004C34E0"/>
    <w:rsid w:val="004C3E2B"/>
    <w:rsid w:val="004C45D5"/>
    <w:rsid w:val="004C4819"/>
    <w:rsid w:val="004C4E43"/>
    <w:rsid w:val="004C5F99"/>
    <w:rsid w:val="004C60DB"/>
    <w:rsid w:val="004C735F"/>
    <w:rsid w:val="004D2426"/>
    <w:rsid w:val="004D3E37"/>
    <w:rsid w:val="004D4F9F"/>
    <w:rsid w:val="004D76CE"/>
    <w:rsid w:val="004E05C4"/>
    <w:rsid w:val="004E0AB7"/>
    <w:rsid w:val="004F54F5"/>
    <w:rsid w:val="004F6899"/>
    <w:rsid w:val="004F7785"/>
    <w:rsid w:val="005009D4"/>
    <w:rsid w:val="00505BFF"/>
    <w:rsid w:val="00505F52"/>
    <w:rsid w:val="005103BA"/>
    <w:rsid w:val="00511FCC"/>
    <w:rsid w:val="00517807"/>
    <w:rsid w:val="005214E7"/>
    <w:rsid w:val="005311AB"/>
    <w:rsid w:val="005314B7"/>
    <w:rsid w:val="005345BA"/>
    <w:rsid w:val="00535569"/>
    <w:rsid w:val="005363DB"/>
    <w:rsid w:val="00536AE9"/>
    <w:rsid w:val="00537657"/>
    <w:rsid w:val="00537E62"/>
    <w:rsid w:val="00542660"/>
    <w:rsid w:val="00546AD0"/>
    <w:rsid w:val="00547A9F"/>
    <w:rsid w:val="0055377D"/>
    <w:rsid w:val="005617A7"/>
    <w:rsid w:val="0056439E"/>
    <w:rsid w:val="0056754C"/>
    <w:rsid w:val="005676C4"/>
    <w:rsid w:val="005676FA"/>
    <w:rsid w:val="005677BF"/>
    <w:rsid w:val="005708ED"/>
    <w:rsid w:val="0057245F"/>
    <w:rsid w:val="005734BA"/>
    <w:rsid w:val="00575D4C"/>
    <w:rsid w:val="0057605E"/>
    <w:rsid w:val="005804C6"/>
    <w:rsid w:val="00581A97"/>
    <w:rsid w:val="00583440"/>
    <w:rsid w:val="0058593F"/>
    <w:rsid w:val="00591E67"/>
    <w:rsid w:val="00592F99"/>
    <w:rsid w:val="00593306"/>
    <w:rsid w:val="00593EDC"/>
    <w:rsid w:val="0059407E"/>
    <w:rsid w:val="005A11BD"/>
    <w:rsid w:val="005A30E8"/>
    <w:rsid w:val="005A3FCB"/>
    <w:rsid w:val="005A448E"/>
    <w:rsid w:val="005A4537"/>
    <w:rsid w:val="005A60FE"/>
    <w:rsid w:val="005A62B3"/>
    <w:rsid w:val="005A65DF"/>
    <w:rsid w:val="005A6A33"/>
    <w:rsid w:val="005A6CEF"/>
    <w:rsid w:val="005A716A"/>
    <w:rsid w:val="005A73D9"/>
    <w:rsid w:val="005B1231"/>
    <w:rsid w:val="005B2828"/>
    <w:rsid w:val="005B344F"/>
    <w:rsid w:val="005B34AE"/>
    <w:rsid w:val="005B6625"/>
    <w:rsid w:val="005B719C"/>
    <w:rsid w:val="005C0228"/>
    <w:rsid w:val="005C12BA"/>
    <w:rsid w:val="005C4119"/>
    <w:rsid w:val="005C6C7A"/>
    <w:rsid w:val="005D0220"/>
    <w:rsid w:val="005D1643"/>
    <w:rsid w:val="005D1E3E"/>
    <w:rsid w:val="005D3097"/>
    <w:rsid w:val="005D550E"/>
    <w:rsid w:val="005D76E4"/>
    <w:rsid w:val="005E09E2"/>
    <w:rsid w:val="005E10AF"/>
    <w:rsid w:val="005E14F8"/>
    <w:rsid w:val="005E1920"/>
    <w:rsid w:val="005E1C33"/>
    <w:rsid w:val="005E4784"/>
    <w:rsid w:val="005F062A"/>
    <w:rsid w:val="005F0E92"/>
    <w:rsid w:val="005F1551"/>
    <w:rsid w:val="005F1D1D"/>
    <w:rsid w:val="005F1EC4"/>
    <w:rsid w:val="005F278A"/>
    <w:rsid w:val="005F2C29"/>
    <w:rsid w:val="005F2E2A"/>
    <w:rsid w:val="005F2E2F"/>
    <w:rsid w:val="005F6FCD"/>
    <w:rsid w:val="00604859"/>
    <w:rsid w:val="00604B1E"/>
    <w:rsid w:val="00610A94"/>
    <w:rsid w:val="00612BC4"/>
    <w:rsid w:val="0064006C"/>
    <w:rsid w:val="00642A82"/>
    <w:rsid w:val="00643211"/>
    <w:rsid w:val="006435B9"/>
    <w:rsid w:val="00644272"/>
    <w:rsid w:val="00644EE6"/>
    <w:rsid w:val="0064575C"/>
    <w:rsid w:val="006468CD"/>
    <w:rsid w:val="00646D5C"/>
    <w:rsid w:val="00650F81"/>
    <w:rsid w:val="00651853"/>
    <w:rsid w:val="006536F5"/>
    <w:rsid w:val="0065743D"/>
    <w:rsid w:val="00657DCA"/>
    <w:rsid w:val="00657EC7"/>
    <w:rsid w:val="00664347"/>
    <w:rsid w:val="006647E5"/>
    <w:rsid w:val="00664E4F"/>
    <w:rsid w:val="00666851"/>
    <w:rsid w:val="006670D9"/>
    <w:rsid w:val="00671CEF"/>
    <w:rsid w:val="00672A14"/>
    <w:rsid w:val="00673073"/>
    <w:rsid w:val="00674A98"/>
    <w:rsid w:val="00677B6A"/>
    <w:rsid w:val="00682A12"/>
    <w:rsid w:val="00685C81"/>
    <w:rsid w:val="0069352B"/>
    <w:rsid w:val="00694C17"/>
    <w:rsid w:val="00697CF8"/>
    <w:rsid w:val="006A3D60"/>
    <w:rsid w:val="006A4DDF"/>
    <w:rsid w:val="006A55BB"/>
    <w:rsid w:val="006A5820"/>
    <w:rsid w:val="006A5DED"/>
    <w:rsid w:val="006A6D57"/>
    <w:rsid w:val="006B21A3"/>
    <w:rsid w:val="006B49DA"/>
    <w:rsid w:val="006B6508"/>
    <w:rsid w:val="006B727E"/>
    <w:rsid w:val="006B7AB6"/>
    <w:rsid w:val="006C1655"/>
    <w:rsid w:val="006C212E"/>
    <w:rsid w:val="006C3413"/>
    <w:rsid w:val="006C5A98"/>
    <w:rsid w:val="006C5CAA"/>
    <w:rsid w:val="006C7D06"/>
    <w:rsid w:val="006C7DC5"/>
    <w:rsid w:val="006D0211"/>
    <w:rsid w:val="006D0522"/>
    <w:rsid w:val="006D23D9"/>
    <w:rsid w:val="006D32CC"/>
    <w:rsid w:val="006D6286"/>
    <w:rsid w:val="006D7568"/>
    <w:rsid w:val="006D78F4"/>
    <w:rsid w:val="006E0053"/>
    <w:rsid w:val="006E0772"/>
    <w:rsid w:val="006E09B9"/>
    <w:rsid w:val="006E2AB7"/>
    <w:rsid w:val="006E4504"/>
    <w:rsid w:val="006E5007"/>
    <w:rsid w:val="006E7B3B"/>
    <w:rsid w:val="006F4C21"/>
    <w:rsid w:val="006F5D05"/>
    <w:rsid w:val="0070068A"/>
    <w:rsid w:val="007100BB"/>
    <w:rsid w:val="00711CF0"/>
    <w:rsid w:val="00711EBF"/>
    <w:rsid w:val="00716F5B"/>
    <w:rsid w:val="0071746B"/>
    <w:rsid w:val="007255CE"/>
    <w:rsid w:val="007263A1"/>
    <w:rsid w:val="00726A19"/>
    <w:rsid w:val="00730A8A"/>
    <w:rsid w:val="00734323"/>
    <w:rsid w:val="0073612F"/>
    <w:rsid w:val="007372E3"/>
    <w:rsid w:val="00744479"/>
    <w:rsid w:val="007450EA"/>
    <w:rsid w:val="00745D7C"/>
    <w:rsid w:val="00750C67"/>
    <w:rsid w:val="007531DA"/>
    <w:rsid w:val="00754443"/>
    <w:rsid w:val="00756C61"/>
    <w:rsid w:val="007578BC"/>
    <w:rsid w:val="007623A5"/>
    <w:rsid w:val="00770CE9"/>
    <w:rsid w:val="00771564"/>
    <w:rsid w:val="007832A6"/>
    <w:rsid w:val="00784FB8"/>
    <w:rsid w:val="0078733E"/>
    <w:rsid w:val="0079321B"/>
    <w:rsid w:val="00794892"/>
    <w:rsid w:val="007967E5"/>
    <w:rsid w:val="007A1066"/>
    <w:rsid w:val="007A1F7A"/>
    <w:rsid w:val="007A290D"/>
    <w:rsid w:val="007A2B72"/>
    <w:rsid w:val="007A52FE"/>
    <w:rsid w:val="007A6111"/>
    <w:rsid w:val="007B0AAE"/>
    <w:rsid w:val="007B2057"/>
    <w:rsid w:val="007B262B"/>
    <w:rsid w:val="007B349F"/>
    <w:rsid w:val="007B5033"/>
    <w:rsid w:val="007B5CC8"/>
    <w:rsid w:val="007C22C4"/>
    <w:rsid w:val="007C4F9D"/>
    <w:rsid w:val="007C71F0"/>
    <w:rsid w:val="007D00E0"/>
    <w:rsid w:val="007D060E"/>
    <w:rsid w:val="007D11D3"/>
    <w:rsid w:val="007D2249"/>
    <w:rsid w:val="007D3CE4"/>
    <w:rsid w:val="007D781F"/>
    <w:rsid w:val="007E2EBA"/>
    <w:rsid w:val="007E38BB"/>
    <w:rsid w:val="007F07D9"/>
    <w:rsid w:val="007F1786"/>
    <w:rsid w:val="007F3A09"/>
    <w:rsid w:val="007F491D"/>
    <w:rsid w:val="007F604B"/>
    <w:rsid w:val="007F7FC2"/>
    <w:rsid w:val="0080006F"/>
    <w:rsid w:val="00800249"/>
    <w:rsid w:val="008047B8"/>
    <w:rsid w:val="00806ABA"/>
    <w:rsid w:val="00806D7D"/>
    <w:rsid w:val="008074FA"/>
    <w:rsid w:val="00807A0B"/>
    <w:rsid w:val="00807AB4"/>
    <w:rsid w:val="00820637"/>
    <w:rsid w:val="00820FB1"/>
    <w:rsid w:val="008213BF"/>
    <w:rsid w:val="008219EC"/>
    <w:rsid w:val="00825617"/>
    <w:rsid w:val="00825C02"/>
    <w:rsid w:val="008271AD"/>
    <w:rsid w:val="00830283"/>
    <w:rsid w:val="00831917"/>
    <w:rsid w:val="008324A1"/>
    <w:rsid w:val="00840DC5"/>
    <w:rsid w:val="0084470E"/>
    <w:rsid w:val="00850346"/>
    <w:rsid w:val="008513C2"/>
    <w:rsid w:val="0085144B"/>
    <w:rsid w:val="00854A59"/>
    <w:rsid w:val="00856F18"/>
    <w:rsid w:val="008577CF"/>
    <w:rsid w:val="008606FD"/>
    <w:rsid w:val="00861A48"/>
    <w:rsid w:val="00863767"/>
    <w:rsid w:val="00866051"/>
    <w:rsid w:val="008675AA"/>
    <w:rsid w:val="008707BC"/>
    <w:rsid w:val="008711C2"/>
    <w:rsid w:val="00871F25"/>
    <w:rsid w:val="00882D60"/>
    <w:rsid w:val="0088340A"/>
    <w:rsid w:val="008844D6"/>
    <w:rsid w:val="008849C2"/>
    <w:rsid w:val="00887A12"/>
    <w:rsid w:val="00890DE9"/>
    <w:rsid w:val="008932C4"/>
    <w:rsid w:val="0089461F"/>
    <w:rsid w:val="0089605B"/>
    <w:rsid w:val="008960FC"/>
    <w:rsid w:val="008A0229"/>
    <w:rsid w:val="008A18DC"/>
    <w:rsid w:val="008A34E2"/>
    <w:rsid w:val="008A49C8"/>
    <w:rsid w:val="008A5D78"/>
    <w:rsid w:val="008A5D88"/>
    <w:rsid w:val="008B24BC"/>
    <w:rsid w:val="008B46A1"/>
    <w:rsid w:val="008B51E0"/>
    <w:rsid w:val="008C050F"/>
    <w:rsid w:val="008C0A22"/>
    <w:rsid w:val="008C101A"/>
    <w:rsid w:val="008C3FDB"/>
    <w:rsid w:val="008C4153"/>
    <w:rsid w:val="008C6B00"/>
    <w:rsid w:val="008D0148"/>
    <w:rsid w:val="008D02E5"/>
    <w:rsid w:val="008D18E0"/>
    <w:rsid w:val="008D38AC"/>
    <w:rsid w:val="008D5862"/>
    <w:rsid w:val="008D71FD"/>
    <w:rsid w:val="008E4989"/>
    <w:rsid w:val="008E6289"/>
    <w:rsid w:val="008E68D3"/>
    <w:rsid w:val="008F1E09"/>
    <w:rsid w:val="008F226F"/>
    <w:rsid w:val="008F27EE"/>
    <w:rsid w:val="008F2B3E"/>
    <w:rsid w:val="008F3772"/>
    <w:rsid w:val="00902275"/>
    <w:rsid w:val="00906065"/>
    <w:rsid w:val="00907226"/>
    <w:rsid w:val="009072B9"/>
    <w:rsid w:val="00910844"/>
    <w:rsid w:val="00910A4F"/>
    <w:rsid w:val="009113FA"/>
    <w:rsid w:val="009115C8"/>
    <w:rsid w:val="00912033"/>
    <w:rsid w:val="00914EA0"/>
    <w:rsid w:val="00914F69"/>
    <w:rsid w:val="00915072"/>
    <w:rsid w:val="00916931"/>
    <w:rsid w:val="0091795B"/>
    <w:rsid w:val="00920B45"/>
    <w:rsid w:val="009320F5"/>
    <w:rsid w:val="0093216F"/>
    <w:rsid w:val="0093312B"/>
    <w:rsid w:val="0093340E"/>
    <w:rsid w:val="00940AB2"/>
    <w:rsid w:val="009410BB"/>
    <w:rsid w:val="00943DE0"/>
    <w:rsid w:val="009507DC"/>
    <w:rsid w:val="009507F6"/>
    <w:rsid w:val="009513EB"/>
    <w:rsid w:val="00956380"/>
    <w:rsid w:val="00961F3E"/>
    <w:rsid w:val="00963876"/>
    <w:rsid w:val="00963889"/>
    <w:rsid w:val="00964008"/>
    <w:rsid w:val="00965735"/>
    <w:rsid w:val="00967831"/>
    <w:rsid w:val="00967FA5"/>
    <w:rsid w:val="009730F4"/>
    <w:rsid w:val="0098266A"/>
    <w:rsid w:val="00983376"/>
    <w:rsid w:val="0098435F"/>
    <w:rsid w:val="009858BD"/>
    <w:rsid w:val="00986C28"/>
    <w:rsid w:val="00987A86"/>
    <w:rsid w:val="00990E0E"/>
    <w:rsid w:val="00994A54"/>
    <w:rsid w:val="00997620"/>
    <w:rsid w:val="009A3B55"/>
    <w:rsid w:val="009A48E9"/>
    <w:rsid w:val="009A5AE4"/>
    <w:rsid w:val="009A6704"/>
    <w:rsid w:val="009A709B"/>
    <w:rsid w:val="009B2F3F"/>
    <w:rsid w:val="009B4560"/>
    <w:rsid w:val="009B4B32"/>
    <w:rsid w:val="009C0536"/>
    <w:rsid w:val="009C2A73"/>
    <w:rsid w:val="009C2BFA"/>
    <w:rsid w:val="009C37B3"/>
    <w:rsid w:val="009D0824"/>
    <w:rsid w:val="009D0BA8"/>
    <w:rsid w:val="009D483C"/>
    <w:rsid w:val="009D5E69"/>
    <w:rsid w:val="009D6A34"/>
    <w:rsid w:val="009E0865"/>
    <w:rsid w:val="009E1E1C"/>
    <w:rsid w:val="009E55F7"/>
    <w:rsid w:val="009F0763"/>
    <w:rsid w:val="009F2E56"/>
    <w:rsid w:val="009F51A8"/>
    <w:rsid w:val="009F52AB"/>
    <w:rsid w:val="00A00812"/>
    <w:rsid w:val="00A01909"/>
    <w:rsid w:val="00A01B91"/>
    <w:rsid w:val="00A030E4"/>
    <w:rsid w:val="00A0359E"/>
    <w:rsid w:val="00A04B5E"/>
    <w:rsid w:val="00A06FB9"/>
    <w:rsid w:val="00A1141C"/>
    <w:rsid w:val="00A143D7"/>
    <w:rsid w:val="00A159E9"/>
    <w:rsid w:val="00A17ED2"/>
    <w:rsid w:val="00A210FE"/>
    <w:rsid w:val="00A22757"/>
    <w:rsid w:val="00A228AA"/>
    <w:rsid w:val="00A2339A"/>
    <w:rsid w:val="00A235B2"/>
    <w:rsid w:val="00A26E5B"/>
    <w:rsid w:val="00A27F43"/>
    <w:rsid w:val="00A3217E"/>
    <w:rsid w:val="00A34D48"/>
    <w:rsid w:val="00A3769C"/>
    <w:rsid w:val="00A41566"/>
    <w:rsid w:val="00A43FDE"/>
    <w:rsid w:val="00A4438C"/>
    <w:rsid w:val="00A443F2"/>
    <w:rsid w:val="00A51D13"/>
    <w:rsid w:val="00A554A1"/>
    <w:rsid w:val="00A570F3"/>
    <w:rsid w:val="00A620BB"/>
    <w:rsid w:val="00A653D7"/>
    <w:rsid w:val="00A70787"/>
    <w:rsid w:val="00A73F3C"/>
    <w:rsid w:val="00A7603D"/>
    <w:rsid w:val="00A82795"/>
    <w:rsid w:val="00A82C61"/>
    <w:rsid w:val="00A8326C"/>
    <w:rsid w:val="00A83976"/>
    <w:rsid w:val="00A85461"/>
    <w:rsid w:val="00A9127C"/>
    <w:rsid w:val="00A9350B"/>
    <w:rsid w:val="00A936DD"/>
    <w:rsid w:val="00AA1C81"/>
    <w:rsid w:val="00AA6159"/>
    <w:rsid w:val="00AC2009"/>
    <w:rsid w:val="00AC376E"/>
    <w:rsid w:val="00AC3E00"/>
    <w:rsid w:val="00AC5054"/>
    <w:rsid w:val="00AC5E51"/>
    <w:rsid w:val="00AD7C80"/>
    <w:rsid w:val="00AE25E7"/>
    <w:rsid w:val="00AE2C67"/>
    <w:rsid w:val="00AE2D53"/>
    <w:rsid w:val="00AE3516"/>
    <w:rsid w:val="00AE5B54"/>
    <w:rsid w:val="00AE61DA"/>
    <w:rsid w:val="00AE6F67"/>
    <w:rsid w:val="00AF0415"/>
    <w:rsid w:val="00AF227B"/>
    <w:rsid w:val="00AF2481"/>
    <w:rsid w:val="00AF3728"/>
    <w:rsid w:val="00AF470B"/>
    <w:rsid w:val="00AF6AA1"/>
    <w:rsid w:val="00AF7142"/>
    <w:rsid w:val="00B01771"/>
    <w:rsid w:val="00B023E6"/>
    <w:rsid w:val="00B04245"/>
    <w:rsid w:val="00B06A39"/>
    <w:rsid w:val="00B06D22"/>
    <w:rsid w:val="00B1064A"/>
    <w:rsid w:val="00B146BE"/>
    <w:rsid w:val="00B15E91"/>
    <w:rsid w:val="00B16630"/>
    <w:rsid w:val="00B223CD"/>
    <w:rsid w:val="00B23580"/>
    <w:rsid w:val="00B24588"/>
    <w:rsid w:val="00B2582A"/>
    <w:rsid w:val="00B26299"/>
    <w:rsid w:val="00B26BA0"/>
    <w:rsid w:val="00B26E58"/>
    <w:rsid w:val="00B275B9"/>
    <w:rsid w:val="00B332A2"/>
    <w:rsid w:val="00B353C3"/>
    <w:rsid w:val="00B3568D"/>
    <w:rsid w:val="00B408FD"/>
    <w:rsid w:val="00B42BEC"/>
    <w:rsid w:val="00B441ED"/>
    <w:rsid w:val="00B44254"/>
    <w:rsid w:val="00B447DD"/>
    <w:rsid w:val="00B475F0"/>
    <w:rsid w:val="00B60183"/>
    <w:rsid w:val="00B60C4A"/>
    <w:rsid w:val="00B64066"/>
    <w:rsid w:val="00B64E33"/>
    <w:rsid w:val="00B72B5F"/>
    <w:rsid w:val="00B731AE"/>
    <w:rsid w:val="00B735A6"/>
    <w:rsid w:val="00B7560D"/>
    <w:rsid w:val="00B80325"/>
    <w:rsid w:val="00B832DD"/>
    <w:rsid w:val="00B84332"/>
    <w:rsid w:val="00B85FD5"/>
    <w:rsid w:val="00B92015"/>
    <w:rsid w:val="00B96A76"/>
    <w:rsid w:val="00B9767D"/>
    <w:rsid w:val="00BA0674"/>
    <w:rsid w:val="00BA1374"/>
    <w:rsid w:val="00BA1986"/>
    <w:rsid w:val="00BA19F5"/>
    <w:rsid w:val="00BA1F93"/>
    <w:rsid w:val="00BA2CBA"/>
    <w:rsid w:val="00BB2F57"/>
    <w:rsid w:val="00BB369F"/>
    <w:rsid w:val="00BB5067"/>
    <w:rsid w:val="00BB68E7"/>
    <w:rsid w:val="00BB6B17"/>
    <w:rsid w:val="00BC02D9"/>
    <w:rsid w:val="00BC5FE8"/>
    <w:rsid w:val="00BC6262"/>
    <w:rsid w:val="00BC64EC"/>
    <w:rsid w:val="00BC77D8"/>
    <w:rsid w:val="00BD03E5"/>
    <w:rsid w:val="00BD27AE"/>
    <w:rsid w:val="00BD3D8C"/>
    <w:rsid w:val="00BD40FC"/>
    <w:rsid w:val="00BD65ED"/>
    <w:rsid w:val="00BD7850"/>
    <w:rsid w:val="00BD7B0A"/>
    <w:rsid w:val="00BD7ED5"/>
    <w:rsid w:val="00BE06B1"/>
    <w:rsid w:val="00BE1485"/>
    <w:rsid w:val="00BE4867"/>
    <w:rsid w:val="00BF0C61"/>
    <w:rsid w:val="00BF1E24"/>
    <w:rsid w:val="00BF25D5"/>
    <w:rsid w:val="00BF387E"/>
    <w:rsid w:val="00BF48B7"/>
    <w:rsid w:val="00C03E1A"/>
    <w:rsid w:val="00C05138"/>
    <w:rsid w:val="00C06191"/>
    <w:rsid w:val="00C071B0"/>
    <w:rsid w:val="00C07CEE"/>
    <w:rsid w:val="00C12447"/>
    <w:rsid w:val="00C12B51"/>
    <w:rsid w:val="00C151EA"/>
    <w:rsid w:val="00C162BB"/>
    <w:rsid w:val="00C21EC6"/>
    <w:rsid w:val="00C2232A"/>
    <w:rsid w:val="00C27473"/>
    <w:rsid w:val="00C34916"/>
    <w:rsid w:val="00C372DF"/>
    <w:rsid w:val="00C3761A"/>
    <w:rsid w:val="00C41DF0"/>
    <w:rsid w:val="00C43D5C"/>
    <w:rsid w:val="00C45098"/>
    <w:rsid w:val="00C47B36"/>
    <w:rsid w:val="00C533BE"/>
    <w:rsid w:val="00C54103"/>
    <w:rsid w:val="00C56F8E"/>
    <w:rsid w:val="00C60022"/>
    <w:rsid w:val="00C65667"/>
    <w:rsid w:val="00C66B4E"/>
    <w:rsid w:val="00C72709"/>
    <w:rsid w:val="00C72D8F"/>
    <w:rsid w:val="00C741AE"/>
    <w:rsid w:val="00C7432E"/>
    <w:rsid w:val="00C816A4"/>
    <w:rsid w:val="00C81F0D"/>
    <w:rsid w:val="00C83357"/>
    <w:rsid w:val="00C84F1C"/>
    <w:rsid w:val="00C84FB5"/>
    <w:rsid w:val="00C86178"/>
    <w:rsid w:val="00C91443"/>
    <w:rsid w:val="00C920AC"/>
    <w:rsid w:val="00C94ED2"/>
    <w:rsid w:val="00C96392"/>
    <w:rsid w:val="00C96C18"/>
    <w:rsid w:val="00CA152D"/>
    <w:rsid w:val="00CA2797"/>
    <w:rsid w:val="00CA41D7"/>
    <w:rsid w:val="00CA45B7"/>
    <w:rsid w:val="00CA5746"/>
    <w:rsid w:val="00CA5900"/>
    <w:rsid w:val="00CA5D56"/>
    <w:rsid w:val="00CA68B1"/>
    <w:rsid w:val="00CB4E42"/>
    <w:rsid w:val="00CB73E9"/>
    <w:rsid w:val="00CC1D23"/>
    <w:rsid w:val="00CC5330"/>
    <w:rsid w:val="00CD0DF3"/>
    <w:rsid w:val="00CD1DB0"/>
    <w:rsid w:val="00CD3429"/>
    <w:rsid w:val="00CD47E4"/>
    <w:rsid w:val="00CD4813"/>
    <w:rsid w:val="00CD5279"/>
    <w:rsid w:val="00CD6043"/>
    <w:rsid w:val="00CE1805"/>
    <w:rsid w:val="00CE1D75"/>
    <w:rsid w:val="00CE3CC6"/>
    <w:rsid w:val="00CE3D71"/>
    <w:rsid w:val="00CE5BBC"/>
    <w:rsid w:val="00CE64EC"/>
    <w:rsid w:val="00CF0720"/>
    <w:rsid w:val="00CF0CB5"/>
    <w:rsid w:val="00CF1905"/>
    <w:rsid w:val="00CF22EE"/>
    <w:rsid w:val="00CF3474"/>
    <w:rsid w:val="00CF3C32"/>
    <w:rsid w:val="00CF46DC"/>
    <w:rsid w:val="00D00FD3"/>
    <w:rsid w:val="00D03E7C"/>
    <w:rsid w:val="00D0523F"/>
    <w:rsid w:val="00D05289"/>
    <w:rsid w:val="00D067C7"/>
    <w:rsid w:val="00D07449"/>
    <w:rsid w:val="00D10153"/>
    <w:rsid w:val="00D11053"/>
    <w:rsid w:val="00D21939"/>
    <w:rsid w:val="00D21DDF"/>
    <w:rsid w:val="00D22893"/>
    <w:rsid w:val="00D2440C"/>
    <w:rsid w:val="00D2454A"/>
    <w:rsid w:val="00D27140"/>
    <w:rsid w:val="00D30B6F"/>
    <w:rsid w:val="00D30E1D"/>
    <w:rsid w:val="00D33D63"/>
    <w:rsid w:val="00D33FB9"/>
    <w:rsid w:val="00D35091"/>
    <w:rsid w:val="00D3700C"/>
    <w:rsid w:val="00D375F4"/>
    <w:rsid w:val="00D41D35"/>
    <w:rsid w:val="00D44014"/>
    <w:rsid w:val="00D50A59"/>
    <w:rsid w:val="00D51E14"/>
    <w:rsid w:val="00D51EC1"/>
    <w:rsid w:val="00D54402"/>
    <w:rsid w:val="00D5462E"/>
    <w:rsid w:val="00D54FE2"/>
    <w:rsid w:val="00D55CE6"/>
    <w:rsid w:val="00D57F71"/>
    <w:rsid w:val="00D62A8E"/>
    <w:rsid w:val="00D6408A"/>
    <w:rsid w:val="00D670AD"/>
    <w:rsid w:val="00D67665"/>
    <w:rsid w:val="00D73839"/>
    <w:rsid w:val="00D7613A"/>
    <w:rsid w:val="00D77DA8"/>
    <w:rsid w:val="00D91897"/>
    <w:rsid w:val="00D94646"/>
    <w:rsid w:val="00D967B4"/>
    <w:rsid w:val="00DA1707"/>
    <w:rsid w:val="00DA5702"/>
    <w:rsid w:val="00DA7851"/>
    <w:rsid w:val="00DA7AFB"/>
    <w:rsid w:val="00DA7FB2"/>
    <w:rsid w:val="00DB0594"/>
    <w:rsid w:val="00DB238F"/>
    <w:rsid w:val="00DB2A58"/>
    <w:rsid w:val="00DB2B12"/>
    <w:rsid w:val="00DB4F97"/>
    <w:rsid w:val="00DB6859"/>
    <w:rsid w:val="00DB71BA"/>
    <w:rsid w:val="00DB761C"/>
    <w:rsid w:val="00DB7C0F"/>
    <w:rsid w:val="00DC12BF"/>
    <w:rsid w:val="00DC2CAF"/>
    <w:rsid w:val="00DC3A08"/>
    <w:rsid w:val="00DC3B8F"/>
    <w:rsid w:val="00DC3C8B"/>
    <w:rsid w:val="00DC6544"/>
    <w:rsid w:val="00DC672C"/>
    <w:rsid w:val="00DD3565"/>
    <w:rsid w:val="00DD3879"/>
    <w:rsid w:val="00DD3FFA"/>
    <w:rsid w:val="00DD5A7A"/>
    <w:rsid w:val="00DD723B"/>
    <w:rsid w:val="00DE0C7F"/>
    <w:rsid w:val="00DE151D"/>
    <w:rsid w:val="00DE3A1E"/>
    <w:rsid w:val="00DE45A0"/>
    <w:rsid w:val="00DE4C7B"/>
    <w:rsid w:val="00DE52EE"/>
    <w:rsid w:val="00DF0792"/>
    <w:rsid w:val="00DF1722"/>
    <w:rsid w:val="00DF2801"/>
    <w:rsid w:val="00DF6D62"/>
    <w:rsid w:val="00DF7D31"/>
    <w:rsid w:val="00E023E0"/>
    <w:rsid w:val="00E03F36"/>
    <w:rsid w:val="00E05F6D"/>
    <w:rsid w:val="00E119B7"/>
    <w:rsid w:val="00E13C74"/>
    <w:rsid w:val="00E13F7F"/>
    <w:rsid w:val="00E159AC"/>
    <w:rsid w:val="00E15DC1"/>
    <w:rsid w:val="00E176A4"/>
    <w:rsid w:val="00E2123F"/>
    <w:rsid w:val="00E246D7"/>
    <w:rsid w:val="00E25B58"/>
    <w:rsid w:val="00E27744"/>
    <w:rsid w:val="00E317D9"/>
    <w:rsid w:val="00E323DB"/>
    <w:rsid w:val="00E357DE"/>
    <w:rsid w:val="00E362FF"/>
    <w:rsid w:val="00E41CAF"/>
    <w:rsid w:val="00E43617"/>
    <w:rsid w:val="00E450D2"/>
    <w:rsid w:val="00E45AE0"/>
    <w:rsid w:val="00E46270"/>
    <w:rsid w:val="00E472E4"/>
    <w:rsid w:val="00E47705"/>
    <w:rsid w:val="00E521BD"/>
    <w:rsid w:val="00E52C72"/>
    <w:rsid w:val="00E6163E"/>
    <w:rsid w:val="00E616E1"/>
    <w:rsid w:val="00E64E5F"/>
    <w:rsid w:val="00E64EF6"/>
    <w:rsid w:val="00E65BA7"/>
    <w:rsid w:val="00E6611E"/>
    <w:rsid w:val="00E67355"/>
    <w:rsid w:val="00E716A3"/>
    <w:rsid w:val="00E72DC1"/>
    <w:rsid w:val="00E74578"/>
    <w:rsid w:val="00E74E7D"/>
    <w:rsid w:val="00E75951"/>
    <w:rsid w:val="00E75B50"/>
    <w:rsid w:val="00E825CE"/>
    <w:rsid w:val="00E83BE2"/>
    <w:rsid w:val="00E8621E"/>
    <w:rsid w:val="00E87DC1"/>
    <w:rsid w:val="00E934A5"/>
    <w:rsid w:val="00E9431F"/>
    <w:rsid w:val="00E94D7A"/>
    <w:rsid w:val="00E95781"/>
    <w:rsid w:val="00E969A5"/>
    <w:rsid w:val="00EA22B4"/>
    <w:rsid w:val="00EA40BE"/>
    <w:rsid w:val="00EA53DD"/>
    <w:rsid w:val="00EA6225"/>
    <w:rsid w:val="00EA7DD9"/>
    <w:rsid w:val="00EB05B1"/>
    <w:rsid w:val="00EB35B2"/>
    <w:rsid w:val="00EB4C1F"/>
    <w:rsid w:val="00EB6F93"/>
    <w:rsid w:val="00EC0099"/>
    <w:rsid w:val="00EC4329"/>
    <w:rsid w:val="00EC72C1"/>
    <w:rsid w:val="00ED1AC2"/>
    <w:rsid w:val="00ED2AE2"/>
    <w:rsid w:val="00ED46AA"/>
    <w:rsid w:val="00ED5429"/>
    <w:rsid w:val="00EE2733"/>
    <w:rsid w:val="00EE3574"/>
    <w:rsid w:val="00EE42F9"/>
    <w:rsid w:val="00EE69EB"/>
    <w:rsid w:val="00EE7698"/>
    <w:rsid w:val="00EF02E6"/>
    <w:rsid w:val="00EF0F8E"/>
    <w:rsid w:val="00EF6DB7"/>
    <w:rsid w:val="00EF761C"/>
    <w:rsid w:val="00F02AE2"/>
    <w:rsid w:val="00F03B14"/>
    <w:rsid w:val="00F05C10"/>
    <w:rsid w:val="00F07EE7"/>
    <w:rsid w:val="00F1157C"/>
    <w:rsid w:val="00F140B3"/>
    <w:rsid w:val="00F141C4"/>
    <w:rsid w:val="00F14313"/>
    <w:rsid w:val="00F1728C"/>
    <w:rsid w:val="00F17372"/>
    <w:rsid w:val="00F17CA4"/>
    <w:rsid w:val="00F21B31"/>
    <w:rsid w:val="00F21CA9"/>
    <w:rsid w:val="00F21D75"/>
    <w:rsid w:val="00F220F3"/>
    <w:rsid w:val="00F22385"/>
    <w:rsid w:val="00F269E9"/>
    <w:rsid w:val="00F27258"/>
    <w:rsid w:val="00F303B3"/>
    <w:rsid w:val="00F31AAC"/>
    <w:rsid w:val="00F34261"/>
    <w:rsid w:val="00F354CC"/>
    <w:rsid w:val="00F36353"/>
    <w:rsid w:val="00F363CA"/>
    <w:rsid w:val="00F400CE"/>
    <w:rsid w:val="00F45373"/>
    <w:rsid w:val="00F50C2E"/>
    <w:rsid w:val="00F542E9"/>
    <w:rsid w:val="00F55C33"/>
    <w:rsid w:val="00F56879"/>
    <w:rsid w:val="00F57FC2"/>
    <w:rsid w:val="00F60C74"/>
    <w:rsid w:val="00F61021"/>
    <w:rsid w:val="00F63558"/>
    <w:rsid w:val="00F63EB3"/>
    <w:rsid w:val="00F65474"/>
    <w:rsid w:val="00F661AC"/>
    <w:rsid w:val="00F66784"/>
    <w:rsid w:val="00F67638"/>
    <w:rsid w:val="00F703E2"/>
    <w:rsid w:val="00F7278C"/>
    <w:rsid w:val="00F72FF1"/>
    <w:rsid w:val="00F73B50"/>
    <w:rsid w:val="00F766ED"/>
    <w:rsid w:val="00F8222D"/>
    <w:rsid w:val="00F83996"/>
    <w:rsid w:val="00F83DAA"/>
    <w:rsid w:val="00F85F30"/>
    <w:rsid w:val="00F87F26"/>
    <w:rsid w:val="00F92782"/>
    <w:rsid w:val="00F95B47"/>
    <w:rsid w:val="00FA0F0F"/>
    <w:rsid w:val="00FA7365"/>
    <w:rsid w:val="00FB0F52"/>
    <w:rsid w:val="00FB13F2"/>
    <w:rsid w:val="00FB1663"/>
    <w:rsid w:val="00FB59F4"/>
    <w:rsid w:val="00FC3C41"/>
    <w:rsid w:val="00FC4BA6"/>
    <w:rsid w:val="00FC73C6"/>
    <w:rsid w:val="00FC7EBF"/>
    <w:rsid w:val="00FD040B"/>
    <w:rsid w:val="00FD0A05"/>
    <w:rsid w:val="00FD1E52"/>
    <w:rsid w:val="00FD228D"/>
    <w:rsid w:val="00FD29B6"/>
    <w:rsid w:val="00FD4490"/>
    <w:rsid w:val="00FD5AE6"/>
    <w:rsid w:val="00FD66B0"/>
    <w:rsid w:val="00FE0589"/>
    <w:rsid w:val="00FE0DC2"/>
    <w:rsid w:val="00FE173F"/>
    <w:rsid w:val="00FE1856"/>
    <w:rsid w:val="00FE26F6"/>
    <w:rsid w:val="00FE3BBA"/>
    <w:rsid w:val="00FE6D35"/>
    <w:rsid w:val="00FE71DB"/>
    <w:rsid w:val="00FF24C9"/>
    <w:rsid w:val="00FF3436"/>
    <w:rsid w:val="00FF3C51"/>
    <w:rsid w:val="00FF56DE"/>
    <w:rsid w:val="00FF5E05"/>
    <w:rsid w:val="00FF7080"/>
    <w:rsid w:val="00FF74F4"/>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B2F57"/>
  </w:style>
  <w:style w:type="paragraph" w:styleId="Antrat1">
    <w:name w:val="heading 1"/>
    <w:basedOn w:val="prastasis"/>
    <w:next w:val="prastasis"/>
    <w:link w:val="Antrat1Diagrama"/>
    <w:uiPriority w:val="9"/>
    <w:qFormat/>
    <w:rsid w:val="004C2A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176021"/>
    <w:rPr>
      <w:color w:val="0563C1" w:themeColor="hyperlink"/>
      <w:u w:val="single"/>
    </w:rPr>
  </w:style>
  <w:style w:type="paragraph" w:styleId="Sraopastraipa">
    <w:name w:val="List Paragraph"/>
    <w:basedOn w:val="prastasis"/>
    <w:uiPriority w:val="34"/>
    <w:qFormat/>
    <w:rsid w:val="001B3E28"/>
    <w:pPr>
      <w:ind w:left="720"/>
      <w:contextualSpacing/>
    </w:pPr>
  </w:style>
  <w:style w:type="table" w:styleId="Lentelstinklelis">
    <w:name w:val="Table Grid"/>
    <w:basedOn w:val="prastojilentel"/>
    <w:uiPriority w:val="39"/>
    <w:rsid w:val="00BB6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F661A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661AC"/>
    <w:rPr>
      <w:rFonts w:ascii="Tahoma" w:hAnsi="Tahoma" w:cs="Tahoma"/>
      <w:sz w:val="16"/>
      <w:szCs w:val="16"/>
    </w:rPr>
  </w:style>
  <w:style w:type="paragraph" w:styleId="Pagrindiniotekstotrauka2">
    <w:name w:val="Body Text Indent 2"/>
    <w:basedOn w:val="prastasis"/>
    <w:link w:val="Pagrindiniotekstotrauka2Diagrama"/>
    <w:semiHidden/>
    <w:rsid w:val="00F661AC"/>
    <w:pPr>
      <w:spacing w:after="0" w:line="240" w:lineRule="auto"/>
      <w:ind w:firstLine="567"/>
      <w:jc w:val="both"/>
    </w:pPr>
    <w:rPr>
      <w:rFonts w:ascii="Times New Roman" w:eastAsia="Times New Roman" w:hAnsi="Times New Roman" w:cs="Times New Roman"/>
      <w:sz w:val="24"/>
      <w:szCs w:val="24"/>
    </w:rPr>
  </w:style>
  <w:style w:type="character" w:customStyle="1" w:styleId="Pagrindiniotekstotrauka2Diagrama">
    <w:name w:val="Pagrindinio teksto įtrauka 2 Diagrama"/>
    <w:basedOn w:val="Numatytasispastraiposriftas"/>
    <w:link w:val="Pagrindiniotekstotrauka2"/>
    <w:semiHidden/>
    <w:rsid w:val="00F661AC"/>
    <w:rPr>
      <w:rFonts w:ascii="Times New Roman" w:eastAsia="Times New Roman" w:hAnsi="Times New Roman" w:cs="Times New Roman"/>
      <w:sz w:val="24"/>
      <w:szCs w:val="24"/>
    </w:rPr>
  </w:style>
  <w:style w:type="paragraph" w:styleId="Antrats">
    <w:name w:val="header"/>
    <w:basedOn w:val="prastasis"/>
    <w:link w:val="AntratsDiagrama"/>
    <w:uiPriority w:val="99"/>
    <w:unhideWhenUsed/>
    <w:rsid w:val="00EA7DD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A7DD9"/>
  </w:style>
  <w:style w:type="paragraph" w:styleId="Porat">
    <w:name w:val="footer"/>
    <w:basedOn w:val="prastasis"/>
    <w:link w:val="PoratDiagrama"/>
    <w:uiPriority w:val="99"/>
    <w:unhideWhenUsed/>
    <w:rsid w:val="00EA7DD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A7DD9"/>
  </w:style>
  <w:style w:type="character" w:styleId="Rykuspabraukimas">
    <w:name w:val="Intense Emphasis"/>
    <w:uiPriority w:val="21"/>
    <w:qFormat/>
    <w:rsid w:val="008707BC"/>
    <w:rPr>
      <w:b/>
      <w:bCs/>
      <w:i/>
      <w:iCs/>
      <w:color w:val="4F81BD"/>
    </w:rPr>
  </w:style>
  <w:style w:type="character" w:styleId="Perirtashipersaitas">
    <w:name w:val="FollowedHyperlink"/>
    <w:basedOn w:val="Numatytasispastraiposriftas"/>
    <w:uiPriority w:val="99"/>
    <w:semiHidden/>
    <w:unhideWhenUsed/>
    <w:rsid w:val="00536AE9"/>
    <w:rPr>
      <w:color w:val="954F72" w:themeColor="followedHyperlink"/>
      <w:u w:val="single"/>
    </w:rPr>
  </w:style>
  <w:style w:type="character" w:customStyle="1" w:styleId="BoldItalic">
    <w:name w:val="Bold Italic"/>
    <w:rsid w:val="005F2E2A"/>
    <w:rPr>
      <w:b/>
      <w:bCs/>
      <w:i/>
      <w:iCs/>
    </w:rPr>
  </w:style>
  <w:style w:type="paragraph" w:customStyle="1" w:styleId="Default">
    <w:name w:val="Default"/>
    <w:basedOn w:val="prastasis"/>
    <w:rsid w:val="001201A5"/>
    <w:pPr>
      <w:autoSpaceDE w:val="0"/>
      <w:autoSpaceDN w:val="0"/>
      <w:spacing w:after="0" w:line="240" w:lineRule="auto"/>
    </w:pPr>
    <w:rPr>
      <w:rFonts w:ascii="Times New Roman" w:eastAsia="Calibri" w:hAnsi="Times New Roman" w:cs="Times New Roman"/>
      <w:color w:val="000000"/>
      <w:sz w:val="24"/>
      <w:szCs w:val="24"/>
    </w:rPr>
  </w:style>
  <w:style w:type="character" w:customStyle="1" w:styleId="Antrat1Diagrama">
    <w:name w:val="Antraštė 1 Diagrama"/>
    <w:basedOn w:val="Numatytasispastraiposriftas"/>
    <w:link w:val="Antrat1"/>
    <w:uiPriority w:val="9"/>
    <w:rsid w:val="004C2A44"/>
    <w:rPr>
      <w:rFonts w:asciiTheme="majorHAnsi" w:eastAsiaTheme="majorEastAsia" w:hAnsiTheme="majorHAnsi" w:cstheme="majorBidi"/>
      <w:color w:val="2E74B5" w:themeColor="accent1" w:themeShade="BF"/>
      <w:sz w:val="32"/>
      <w:szCs w:val="32"/>
    </w:rPr>
  </w:style>
  <w:style w:type="character" w:customStyle="1" w:styleId="Neapdorotaspaminjimas1">
    <w:name w:val="Neapdorotas paminėjimas1"/>
    <w:basedOn w:val="Numatytasispastraiposriftas"/>
    <w:uiPriority w:val="99"/>
    <w:semiHidden/>
    <w:unhideWhenUsed/>
    <w:rsid w:val="005D1E3E"/>
    <w:rPr>
      <w:color w:val="605E5C"/>
      <w:shd w:val="clear" w:color="auto" w:fill="E1DFDD"/>
    </w:rPr>
  </w:style>
  <w:style w:type="table" w:customStyle="1" w:styleId="ListTable3Accent3">
    <w:name w:val="List Table 3 Accent 3"/>
    <w:basedOn w:val="prastojilentel"/>
    <w:uiPriority w:val="48"/>
    <w:rsid w:val="00A8326C"/>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GridTable1Light">
    <w:name w:val="Grid Table 1 Light"/>
    <w:basedOn w:val="prastojilentel"/>
    <w:uiPriority w:val="46"/>
    <w:rsid w:val="00A8326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5DarkAccent3">
    <w:name w:val="Grid Table 5 Dark Accent 3"/>
    <w:basedOn w:val="prastojilentel"/>
    <w:uiPriority w:val="50"/>
    <w:rsid w:val="00DD35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B2F57"/>
  </w:style>
  <w:style w:type="paragraph" w:styleId="Antrat1">
    <w:name w:val="heading 1"/>
    <w:basedOn w:val="prastasis"/>
    <w:next w:val="prastasis"/>
    <w:link w:val="Antrat1Diagrama"/>
    <w:uiPriority w:val="9"/>
    <w:qFormat/>
    <w:rsid w:val="004C2A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176021"/>
    <w:rPr>
      <w:color w:val="0563C1" w:themeColor="hyperlink"/>
      <w:u w:val="single"/>
    </w:rPr>
  </w:style>
  <w:style w:type="paragraph" w:styleId="Sraopastraipa">
    <w:name w:val="List Paragraph"/>
    <w:basedOn w:val="prastasis"/>
    <w:uiPriority w:val="34"/>
    <w:qFormat/>
    <w:rsid w:val="001B3E28"/>
    <w:pPr>
      <w:ind w:left="720"/>
      <w:contextualSpacing/>
    </w:pPr>
  </w:style>
  <w:style w:type="table" w:styleId="Lentelstinklelis">
    <w:name w:val="Table Grid"/>
    <w:basedOn w:val="prastojilentel"/>
    <w:uiPriority w:val="39"/>
    <w:rsid w:val="00BB6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F661A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661AC"/>
    <w:rPr>
      <w:rFonts w:ascii="Tahoma" w:hAnsi="Tahoma" w:cs="Tahoma"/>
      <w:sz w:val="16"/>
      <w:szCs w:val="16"/>
    </w:rPr>
  </w:style>
  <w:style w:type="paragraph" w:styleId="Pagrindiniotekstotrauka2">
    <w:name w:val="Body Text Indent 2"/>
    <w:basedOn w:val="prastasis"/>
    <w:link w:val="Pagrindiniotekstotrauka2Diagrama"/>
    <w:semiHidden/>
    <w:rsid w:val="00F661AC"/>
    <w:pPr>
      <w:spacing w:after="0" w:line="240" w:lineRule="auto"/>
      <w:ind w:firstLine="567"/>
      <w:jc w:val="both"/>
    </w:pPr>
    <w:rPr>
      <w:rFonts w:ascii="Times New Roman" w:eastAsia="Times New Roman" w:hAnsi="Times New Roman" w:cs="Times New Roman"/>
      <w:sz w:val="24"/>
      <w:szCs w:val="24"/>
    </w:rPr>
  </w:style>
  <w:style w:type="character" w:customStyle="1" w:styleId="Pagrindiniotekstotrauka2Diagrama">
    <w:name w:val="Pagrindinio teksto įtrauka 2 Diagrama"/>
    <w:basedOn w:val="Numatytasispastraiposriftas"/>
    <w:link w:val="Pagrindiniotekstotrauka2"/>
    <w:semiHidden/>
    <w:rsid w:val="00F661AC"/>
    <w:rPr>
      <w:rFonts w:ascii="Times New Roman" w:eastAsia="Times New Roman" w:hAnsi="Times New Roman" w:cs="Times New Roman"/>
      <w:sz w:val="24"/>
      <w:szCs w:val="24"/>
    </w:rPr>
  </w:style>
  <w:style w:type="paragraph" w:styleId="Antrats">
    <w:name w:val="header"/>
    <w:basedOn w:val="prastasis"/>
    <w:link w:val="AntratsDiagrama"/>
    <w:uiPriority w:val="99"/>
    <w:unhideWhenUsed/>
    <w:rsid w:val="00EA7DD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A7DD9"/>
  </w:style>
  <w:style w:type="paragraph" w:styleId="Porat">
    <w:name w:val="footer"/>
    <w:basedOn w:val="prastasis"/>
    <w:link w:val="PoratDiagrama"/>
    <w:uiPriority w:val="99"/>
    <w:unhideWhenUsed/>
    <w:rsid w:val="00EA7DD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A7DD9"/>
  </w:style>
  <w:style w:type="character" w:styleId="Rykuspabraukimas">
    <w:name w:val="Intense Emphasis"/>
    <w:uiPriority w:val="21"/>
    <w:qFormat/>
    <w:rsid w:val="008707BC"/>
    <w:rPr>
      <w:b/>
      <w:bCs/>
      <w:i/>
      <w:iCs/>
      <w:color w:val="4F81BD"/>
    </w:rPr>
  </w:style>
  <w:style w:type="character" w:styleId="Perirtashipersaitas">
    <w:name w:val="FollowedHyperlink"/>
    <w:basedOn w:val="Numatytasispastraiposriftas"/>
    <w:uiPriority w:val="99"/>
    <w:semiHidden/>
    <w:unhideWhenUsed/>
    <w:rsid w:val="00536AE9"/>
    <w:rPr>
      <w:color w:val="954F72" w:themeColor="followedHyperlink"/>
      <w:u w:val="single"/>
    </w:rPr>
  </w:style>
  <w:style w:type="character" w:customStyle="1" w:styleId="BoldItalic">
    <w:name w:val="Bold Italic"/>
    <w:rsid w:val="005F2E2A"/>
    <w:rPr>
      <w:b/>
      <w:bCs/>
      <w:i/>
      <w:iCs/>
    </w:rPr>
  </w:style>
  <w:style w:type="paragraph" w:customStyle="1" w:styleId="Default">
    <w:name w:val="Default"/>
    <w:basedOn w:val="prastasis"/>
    <w:rsid w:val="001201A5"/>
    <w:pPr>
      <w:autoSpaceDE w:val="0"/>
      <w:autoSpaceDN w:val="0"/>
      <w:spacing w:after="0" w:line="240" w:lineRule="auto"/>
    </w:pPr>
    <w:rPr>
      <w:rFonts w:ascii="Times New Roman" w:eastAsia="Calibri" w:hAnsi="Times New Roman" w:cs="Times New Roman"/>
      <w:color w:val="000000"/>
      <w:sz w:val="24"/>
      <w:szCs w:val="24"/>
    </w:rPr>
  </w:style>
  <w:style w:type="character" w:customStyle="1" w:styleId="Antrat1Diagrama">
    <w:name w:val="Antraštė 1 Diagrama"/>
    <w:basedOn w:val="Numatytasispastraiposriftas"/>
    <w:link w:val="Antrat1"/>
    <w:uiPriority w:val="9"/>
    <w:rsid w:val="004C2A44"/>
    <w:rPr>
      <w:rFonts w:asciiTheme="majorHAnsi" w:eastAsiaTheme="majorEastAsia" w:hAnsiTheme="majorHAnsi" w:cstheme="majorBidi"/>
      <w:color w:val="2E74B5" w:themeColor="accent1" w:themeShade="BF"/>
      <w:sz w:val="32"/>
      <w:szCs w:val="32"/>
    </w:rPr>
  </w:style>
  <w:style w:type="character" w:customStyle="1" w:styleId="Neapdorotaspaminjimas1">
    <w:name w:val="Neapdorotas paminėjimas1"/>
    <w:basedOn w:val="Numatytasispastraiposriftas"/>
    <w:uiPriority w:val="99"/>
    <w:semiHidden/>
    <w:unhideWhenUsed/>
    <w:rsid w:val="005D1E3E"/>
    <w:rPr>
      <w:color w:val="605E5C"/>
      <w:shd w:val="clear" w:color="auto" w:fill="E1DFDD"/>
    </w:rPr>
  </w:style>
  <w:style w:type="table" w:customStyle="1" w:styleId="ListTable3Accent3">
    <w:name w:val="List Table 3 Accent 3"/>
    <w:basedOn w:val="prastojilentel"/>
    <w:uiPriority w:val="48"/>
    <w:rsid w:val="00A8326C"/>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GridTable1Light">
    <w:name w:val="Grid Table 1 Light"/>
    <w:basedOn w:val="prastojilentel"/>
    <w:uiPriority w:val="46"/>
    <w:rsid w:val="00A8326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5DarkAccent3">
    <w:name w:val="Grid Table 5 Dark Accent 3"/>
    <w:basedOn w:val="prastojilentel"/>
    <w:uiPriority w:val="50"/>
    <w:rsid w:val="00DD35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2743">
      <w:bodyDiv w:val="1"/>
      <w:marLeft w:val="0"/>
      <w:marRight w:val="0"/>
      <w:marTop w:val="0"/>
      <w:marBottom w:val="0"/>
      <w:divBdr>
        <w:top w:val="none" w:sz="0" w:space="0" w:color="auto"/>
        <w:left w:val="none" w:sz="0" w:space="0" w:color="auto"/>
        <w:bottom w:val="none" w:sz="0" w:space="0" w:color="auto"/>
        <w:right w:val="none" w:sz="0" w:space="0" w:color="auto"/>
      </w:divBdr>
    </w:div>
    <w:div w:id="146560714">
      <w:bodyDiv w:val="1"/>
      <w:marLeft w:val="0"/>
      <w:marRight w:val="0"/>
      <w:marTop w:val="0"/>
      <w:marBottom w:val="0"/>
      <w:divBdr>
        <w:top w:val="none" w:sz="0" w:space="0" w:color="auto"/>
        <w:left w:val="none" w:sz="0" w:space="0" w:color="auto"/>
        <w:bottom w:val="none" w:sz="0" w:space="0" w:color="auto"/>
        <w:right w:val="none" w:sz="0" w:space="0" w:color="auto"/>
      </w:divBdr>
    </w:div>
    <w:div w:id="401493186">
      <w:bodyDiv w:val="1"/>
      <w:marLeft w:val="0"/>
      <w:marRight w:val="0"/>
      <w:marTop w:val="0"/>
      <w:marBottom w:val="0"/>
      <w:divBdr>
        <w:top w:val="none" w:sz="0" w:space="0" w:color="auto"/>
        <w:left w:val="none" w:sz="0" w:space="0" w:color="auto"/>
        <w:bottom w:val="none" w:sz="0" w:space="0" w:color="auto"/>
        <w:right w:val="none" w:sz="0" w:space="0" w:color="auto"/>
      </w:divBdr>
    </w:div>
    <w:div w:id="455568844">
      <w:bodyDiv w:val="1"/>
      <w:marLeft w:val="0"/>
      <w:marRight w:val="0"/>
      <w:marTop w:val="0"/>
      <w:marBottom w:val="0"/>
      <w:divBdr>
        <w:top w:val="none" w:sz="0" w:space="0" w:color="auto"/>
        <w:left w:val="none" w:sz="0" w:space="0" w:color="auto"/>
        <w:bottom w:val="none" w:sz="0" w:space="0" w:color="auto"/>
        <w:right w:val="none" w:sz="0" w:space="0" w:color="auto"/>
      </w:divBdr>
    </w:div>
    <w:div w:id="492451496">
      <w:bodyDiv w:val="1"/>
      <w:marLeft w:val="0"/>
      <w:marRight w:val="0"/>
      <w:marTop w:val="0"/>
      <w:marBottom w:val="0"/>
      <w:divBdr>
        <w:top w:val="none" w:sz="0" w:space="0" w:color="auto"/>
        <w:left w:val="none" w:sz="0" w:space="0" w:color="auto"/>
        <w:bottom w:val="none" w:sz="0" w:space="0" w:color="auto"/>
        <w:right w:val="none" w:sz="0" w:space="0" w:color="auto"/>
      </w:divBdr>
    </w:div>
    <w:div w:id="526066198">
      <w:bodyDiv w:val="1"/>
      <w:marLeft w:val="0"/>
      <w:marRight w:val="0"/>
      <w:marTop w:val="0"/>
      <w:marBottom w:val="0"/>
      <w:divBdr>
        <w:top w:val="none" w:sz="0" w:space="0" w:color="auto"/>
        <w:left w:val="none" w:sz="0" w:space="0" w:color="auto"/>
        <w:bottom w:val="none" w:sz="0" w:space="0" w:color="auto"/>
        <w:right w:val="none" w:sz="0" w:space="0" w:color="auto"/>
      </w:divBdr>
    </w:div>
    <w:div w:id="676081129">
      <w:bodyDiv w:val="1"/>
      <w:marLeft w:val="0"/>
      <w:marRight w:val="0"/>
      <w:marTop w:val="0"/>
      <w:marBottom w:val="0"/>
      <w:divBdr>
        <w:top w:val="none" w:sz="0" w:space="0" w:color="auto"/>
        <w:left w:val="none" w:sz="0" w:space="0" w:color="auto"/>
        <w:bottom w:val="none" w:sz="0" w:space="0" w:color="auto"/>
        <w:right w:val="none" w:sz="0" w:space="0" w:color="auto"/>
      </w:divBdr>
    </w:div>
    <w:div w:id="686521514">
      <w:bodyDiv w:val="1"/>
      <w:marLeft w:val="0"/>
      <w:marRight w:val="0"/>
      <w:marTop w:val="0"/>
      <w:marBottom w:val="0"/>
      <w:divBdr>
        <w:top w:val="none" w:sz="0" w:space="0" w:color="auto"/>
        <w:left w:val="none" w:sz="0" w:space="0" w:color="auto"/>
        <w:bottom w:val="none" w:sz="0" w:space="0" w:color="auto"/>
        <w:right w:val="none" w:sz="0" w:space="0" w:color="auto"/>
      </w:divBdr>
    </w:div>
    <w:div w:id="947666402">
      <w:bodyDiv w:val="1"/>
      <w:marLeft w:val="0"/>
      <w:marRight w:val="0"/>
      <w:marTop w:val="0"/>
      <w:marBottom w:val="0"/>
      <w:divBdr>
        <w:top w:val="none" w:sz="0" w:space="0" w:color="auto"/>
        <w:left w:val="none" w:sz="0" w:space="0" w:color="auto"/>
        <w:bottom w:val="none" w:sz="0" w:space="0" w:color="auto"/>
        <w:right w:val="none" w:sz="0" w:space="0" w:color="auto"/>
      </w:divBdr>
    </w:div>
    <w:div w:id="1216703457">
      <w:bodyDiv w:val="1"/>
      <w:marLeft w:val="0"/>
      <w:marRight w:val="0"/>
      <w:marTop w:val="0"/>
      <w:marBottom w:val="0"/>
      <w:divBdr>
        <w:top w:val="none" w:sz="0" w:space="0" w:color="auto"/>
        <w:left w:val="none" w:sz="0" w:space="0" w:color="auto"/>
        <w:bottom w:val="none" w:sz="0" w:space="0" w:color="auto"/>
        <w:right w:val="none" w:sz="0" w:space="0" w:color="auto"/>
      </w:divBdr>
    </w:div>
    <w:div w:id="1312293480">
      <w:bodyDiv w:val="1"/>
      <w:marLeft w:val="0"/>
      <w:marRight w:val="0"/>
      <w:marTop w:val="0"/>
      <w:marBottom w:val="0"/>
      <w:divBdr>
        <w:top w:val="none" w:sz="0" w:space="0" w:color="auto"/>
        <w:left w:val="none" w:sz="0" w:space="0" w:color="auto"/>
        <w:bottom w:val="none" w:sz="0" w:space="0" w:color="auto"/>
        <w:right w:val="none" w:sz="0" w:space="0" w:color="auto"/>
      </w:divBdr>
    </w:div>
    <w:div w:id="1388844229">
      <w:bodyDiv w:val="1"/>
      <w:marLeft w:val="0"/>
      <w:marRight w:val="0"/>
      <w:marTop w:val="0"/>
      <w:marBottom w:val="0"/>
      <w:divBdr>
        <w:top w:val="none" w:sz="0" w:space="0" w:color="auto"/>
        <w:left w:val="none" w:sz="0" w:space="0" w:color="auto"/>
        <w:bottom w:val="none" w:sz="0" w:space="0" w:color="auto"/>
        <w:right w:val="none" w:sz="0" w:space="0" w:color="auto"/>
      </w:divBdr>
    </w:div>
    <w:div w:id="1631084944">
      <w:bodyDiv w:val="1"/>
      <w:marLeft w:val="0"/>
      <w:marRight w:val="0"/>
      <w:marTop w:val="0"/>
      <w:marBottom w:val="0"/>
      <w:divBdr>
        <w:top w:val="none" w:sz="0" w:space="0" w:color="auto"/>
        <w:left w:val="none" w:sz="0" w:space="0" w:color="auto"/>
        <w:bottom w:val="none" w:sz="0" w:space="0" w:color="auto"/>
        <w:right w:val="none" w:sz="0" w:space="0" w:color="auto"/>
      </w:divBdr>
    </w:div>
    <w:div w:id="1683701225">
      <w:bodyDiv w:val="1"/>
      <w:marLeft w:val="0"/>
      <w:marRight w:val="0"/>
      <w:marTop w:val="0"/>
      <w:marBottom w:val="0"/>
      <w:divBdr>
        <w:top w:val="none" w:sz="0" w:space="0" w:color="auto"/>
        <w:left w:val="none" w:sz="0" w:space="0" w:color="auto"/>
        <w:bottom w:val="none" w:sz="0" w:space="0" w:color="auto"/>
        <w:right w:val="none" w:sz="0" w:space="0" w:color="auto"/>
      </w:divBdr>
    </w:div>
    <w:div w:id="1691253726">
      <w:bodyDiv w:val="1"/>
      <w:marLeft w:val="0"/>
      <w:marRight w:val="0"/>
      <w:marTop w:val="0"/>
      <w:marBottom w:val="0"/>
      <w:divBdr>
        <w:top w:val="none" w:sz="0" w:space="0" w:color="auto"/>
        <w:left w:val="none" w:sz="0" w:space="0" w:color="auto"/>
        <w:bottom w:val="none" w:sz="0" w:space="0" w:color="auto"/>
        <w:right w:val="none" w:sz="0" w:space="0" w:color="auto"/>
      </w:divBdr>
    </w:div>
    <w:div w:id="1857578822">
      <w:bodyDiv w:val="1"/>
      <w:marLeft w:val="0"/>
      <w:marRight w:val="0"/>
      <w:marTop w:val="0"/>
      <w:marBottom w:val="0"/>
      <w:divBdr>
        <w:top w:val="none" w:sz="0" w:space="0" w:color="auto"/>
        <w:left w:val="none" w:sz="0" w:space="0" w:color="auto"/>
        <w:bottom w:val="none" w:sz="0" w:space="0" w:color="auto"/>
        <w:right w:val="none" w:sz="0" w:space="0" w:color="auto"/>
      </w:divBdr>
    </w:div>
    <w:div w:id="1918787183">
      <w:bodyDiv w:val="1"/>
      <w:marLeft w:val="0"/>
      <w:marRight w:val="0"/>
      <w:marTop w:val="0"/>
      <w:marBottom w:val="0"/>
      <w:divBdr>
        <w:top w:val="none" w:sz="0" w:space="0" w:color="auto"/>
        <w:left w:val="none" w:sz="0" w:space="0" w:color="auto"/>
        <w:bottom w:val="none" w:sz="0" w:space="0" w:color="auto"/>
        <w:right w:val="none" w:sz="0" w:space="0" w:color="auto"/>
      </w:divBdr>
    </w:div>
    <w:div w:id="21154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ss.hi.lt/" TargetMode="External"/><Relationship Id="rId5" Type="http://schemas.openxmlformats.org/officeDocument/2006/relationships/settings" Target="settings.xml"/><Relationship Id="rId10" Type="http://schemas.openxmlformats.org/officeDocument/2006/relationships/hyperlink" Target="http://www.rokiskiopaspc.lt" TargetMode="External"/><Relationship Id="rId4" Type="http://schemas.microsoft.com/office/2007/relationships/stylesWithEffects" Target="stylesWithEffects.xml"/><Relationship Id="rId9" Type="http://schemas.openxmlformats.org/officeDocument/2006/relationships/hyperlink" Target="https://www.rokiskiopaspc.lt/uploads/pdf/korupcijos%20prevencija/V%C5%A1%C4%AE%20Roki%C5%A1kio%20PASPC%20korupcijos%20prevencijos%20programos%202022%20m.%20%C4%AFgyvendinimo%20ataskaita%20(1).pdf"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96B17-2CBA-4CB8-B931-25FDB0996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36618</Words>
  <Characters>20873</Characters>
  <Application>Microsoft Office Word</Application>
  <DocSecurity>0</DocSecurity>
  <Lines>173</Lines>
  <Paragraphs>114</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57377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Direktorius</dc:creator>
  <cp:lastModifiedBy>Rasa Virbalienė</cp:lastModifiedBy>
  <cp:revision>3</cp:revision>
  <cp:lastPrinted>2023-03-28T04:31:00Z</cp:lastPrinted>
  <dcterms:created xsi:type="dcterms:W3CDTF">2023-04-13T13:12:00Z</dcterms:created>
  <dcterms:modified xsi:type="dcterms:W3CDTF">2023-04-13T13:13:00Z</dcterms:modified>
</cp:coreProperties>
</file>